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9f73" w14:textId="2b49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әкімшілік-аумақтық құрылысындағы өзгерістер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шілдедегі № 508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облысының әкімшілік-аумақтық құрылысындағы өзгерістер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әкімшілік-аумақтық құрылысындағы өзгерістер туралы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 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Целиноград ауданы одан Қосшы ауылын бөлу жолымен қайта ұйымдастырылсын.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Целиноград ауданының Қосшы ауылы облыстық маңызы бар қала санатына жатқызылсын.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Жарлықтың 1 және 2-тармақтарын іске асыру жөнінде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Осы Жарлық алғашқы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