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375d" w14:textId="b6b3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Үкіметінің 2009 жылғы 2 қазандағы № 1520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5 тамыздағы № 525 қаулысы. Күші жойылды - Қазақстан Республикасы Үкіметінің 2023 жылғы 3 тамыздағы № 642 қаулысымен</w:t>
      </w:r>
    </w:p>
    <w:p>
      <w:pPr>
        <w:spacing w:after="0"/>
        <w:ind w:left="0"/>
        <w:jc w:val="both"/>
      </w:pPr>
      <w:r>
        <w:rPr>
          <w:rFonts w:ascii="Times New Roman"/>
          <w:b w:val="false"/>
          <w:i w:val="false"/>
          <w:color w:val="ff0000"/>
          <w:sz w:val="28"/>
        </w:rPr>
        <w:t xml:space="preserve">
      Ескерту. Күші жойылды - ҚР Үкіметінің 03.08.2023 </w:t>
      </w:r>
      <w:r>
        <w:rPr>
          <w:rFonts w:ascii="Times New Roman"/>
          <w:b w:val="false"/>
          <w:i w:val="false"/>
          <w:color w:val="ff0000"/>
          <w:sz w:val="28"/>
        </w:rPr>
        <w:t>№ 642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Үкіметінің 2009 жылғы 2 қазандағы №1520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1-тараудың тақырыбы мынадай редакцияда жазылсын:</w:t>
      </w:r>
    </w:p>
    <w:bookmarkEnd w:id="3"/>
    <w:bookmarkStart w:name="z5"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 Осы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 (бұдан әрі – Қағидалар) Қазақстан Республикасының Бюджет кодексіне және "Бағалы қағаздар нарығы туралы" Қазақстан Республикасының Заңына сәйкес әзірленді және Қазақстан Республикасының аумағында облыстардың, республикалық маңызы бар қалалардың, астананың жергілікті атқарушы органдарының мемлекеттік бағалы қағаздар шығару, орналастыру, айналысқа қосу, оларға қызмет көрсету және өтеу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0" w:id="7"/>
    <w:p>
      <w:pPr>
        <w:spacing w:after="0"/>
        <w:ind w:left="0"/>
        <w:jc w:val="both"/>
      </w:pPr>
      <w:r>
        <w:rPr>
          <w:rFonts w:ascii="Times New Roman"/>
          <w:b w:val="false"/>
          <w:i w:val="false"/>
          <w:color w:val="000000"/>
          <w:sz w:val="28"/>
        </w:rPr>
        <w:t>
      1) андеррайтер – брокерлік және дилерлік қызметті жүзеге асыруға лицензиясы бар және эмитентке эмиссиялық бағалы қағаздарды шығару мен орналастыру жөнінде қызметтер көрсететін бағалы қағаздар нарығына кәсіби қатысушы;</w:t>
      </w:r>
    </w:p>
    <w:bookmarkEnd w:id="7"/>
    <w:bookmarkStart w:name="z11" w:id="8"/>
    <w:p>
      <w:pPr>
        <w:spacing w:after="0"/>
        <w:ind w:left="0"/>
        <w:jc w:val="both"/>
      </w:pPr>
      <w:r>
        <w:rPr>
          <w:rFonts w:ascii="Times New Roman"/>
          <w:b w:val="false"/>
          <w:i w:val="false"/>
          <w:color w:val="000000"/>
          <w:sz w:val="28"/>
        </w:rPr>
        <w:t>
      2) бағалы қағаздар – облыстың, республикалық маңызы бар қаланың, астананың жергілікті атқарушы органдары эмиссиялайтын мемлекеттік эмиссиялық бағалы қағаздар;</w:t>
      </w:r>
    </w:p>
    <w:bookmarkEnd w:id="8"/>
    <w:bookmarkStart w:name="z12" w:id="9"/>
    <w:p>
      <w:pPr>
        <w:spacing w:after="0"/>
        <w:ind w:left="0"/>
        <w:jc w:val="both"/>
      </w:pPr>
      <w:r>
        <w:rPr>
          <w:rFonts w:ascii="Times New Roman"/>
          <w:b w:val="false"/>
          <w:i w:val="false"/>
          <w:color w:val="000000"/>
          <w:sz w:val="28"/>
        </w:rPr>
        <w:t>
      3) бастапқы дилер – белгіленген тәртіппен бағалы қағаздарды орналастыруға қатысуға жіберілген бағалы қағаздар нарығына кәсіби қатысушы;</w:t>
      </w:r>
    </w:p>
    <w:bookmarkEnd w:id="9"/>
    <w:bookmarkStart w:name="z13" w:id="10"/>
    <w:p>
      <w:pPr>
        <w:spacing w:after="0"/>
        <w:ind w:left="0"/>
        <w:jc w:val="both"/>
      </w:pPr>
      <w:r>
        <w:rPr>
          <w:rFonts w:ascii="Times New Roman"/>
          <w:b w:val="false"/>
          <w:i w:val="false"/>
          <w:color w:val="000000"/>
          <w:sz w:val="28"/>
        </w:rPr>
        <w:t>
      4) депозитарийдің ережелер жинағы – депозитарийдің ішкі құжаты, оның негізінде депозитарий бағалы қағаздарға қызмет көрсетуді және оларды өтеуді жүзеге асырады;</w:t>
      </w:r>
    </w:p>
    <w:bookmarkEnd w:id="10"/>
    <w:bookmarkStart w:name="z14" w:id="11"/>
    <w:p>
      <w:pPr>
        <w:spacing w:after="0"/>
        <w:ind w:left="0"/>
        <w:jc w:val="both"/>
      </w:pPr>
      <w:r>
        <w:rPr>
          <w:rFonts w:ascii="Times New Roman"/>
          <w:b w:val="false"/>
          <w:i w:val="false"/>
          <w:color w:val="000000"/>
          <w:sz w:val="28"/>
        </w:rPr>
        <w:t>
      5) орталық депозитарий (бұдан әрі – депозитарий) – эмитентпен жасалған шартқа сәйкес бағалы қағаздарды орналастыру кезінде бағалы қағаздар бойынша кірісті төлеу жөніндегі төлем агентінің функцияларын және оларды өтеу кезінде бағалы қағаздарға депозитарийлік қызмет көрсету жөніндегі функцияларды жүзеге асыратын "Бағалы қағаздардың орталық депозитарийі" акционерлік қоғамы;</w:t>
      </w:r>
    </w:p>
    <w:bookmarkEnd w:id="11"/>
    <w:bookmarkStart w:name="z15" w:id="12"/>
    <w:p>
      <w:pPr>
        <w:spacing w:after="0"/>
        <w:ind w:left="0"/>
        <w:jc w:val="both"/>
      </w:pPr>
      <w:r>
        <w:rPr>
          <w:rFonts w:ascii="Times New Roman"/>
          <w:b w:val="false"/>
          <w:i w:val="false"/>
          <w:color w:val="000000"/>
          <w:sz w:val="28"/>
        </w:rPr>
        <w:t>
      6) сауда-саттықты ұйымдастырушы – "Қазақстан қор биржасы" акционерлік қоғамы;</w:t>
      </w:r>
    </w:p>
    <w:bookmarkEnd w:id="12"/>
    <w:bookmarkStart w:name="z16" w:id="13"/>
    <w:p>
      <w:pPr>
        <w:spacing w:after="0"/>
        <w:ind w:left="0"/>
        <w:jc w:val="both"/>
      </w:pPr>
      <w:r>
        <w:rPr>
          <w:rFonts w:ascii="Times New Roman"/>
          <w:b w:val="false"/>
          <w:i w:val="false"/>
          <w:color w:val="000000"/>
          <w:sz w:val="28"/>
        </w:rPr>
        <w:t xml:space="preserve">
      7) сауда-саттықты ұйымдастырушының ережелері – сауда-саттықты ұйымдастырушының ішкі құжаты, оның негізінде сауда-саттықты ұйымдастырушы бағалы қағаздарды орналастыруды жүзеге асырады; </w:t>
      </w:r>
    </w:p>
    <w:bookmarkEnd w:id="13"/>
    <w:bookmarkStart w:name="z17" w:id="14"/>
    <w:p>
      <w:pPr>
        <w:spacing w:after="0"/>
        <w:ind w:left="0"/>
        <w:jc w:val="both"/>
      </w:pPr>
      <w:r>
        <w:rPr>
          <w:rFonts w:ascii="Times New Roman"/>
          <w:b w:val="false"/>
          <w:i w:val="false"/>
          <w:color w:val="000000"/>
          <w:sz w:val="28"/>
        </w:rPr>
        <w:t>
      8) эмитент – облыстың, республикалық маңызы бар қаланың, астананың жергілікті атқарушы органы.</w:t>
      </w:r>
    </w:p>
    <w:bookmarkEnd w:id="14"/>
    <w:p>
      <w:pPr>
        <w:spacing w:after="0"/>
        <w:ind w:left="0"/>
        <w:jc w:val="both"/>
      </w:pPr>
      <w:r>
        <w:rPr>
          <w:rFonts w:ascii="Times New Roman"/>
          <w:b w:val="false"/>
          <w:i w:val="false"/>
          <w:color w:val="000000"/>
          <w:sz w:val="28"/>
        </w:rPr>
        <w:t>
      Бұл ретте облыстың жергілікті атқарушы органдары мемлекеттік бағдарламаларды іске асыру шеңберінде тұрғын үй құрылысын қаржыландыру үшін ішкі нарықта айналым жасау үшін облыстардың жергілікті атқарушы органдары шығаратын мемлекеттік бағалы қағаздардың, сондай-ақ жұмыспен қамтуға жәрдемдесу жөніндегі жекелеген іс-шараларды белгіленген тәртіппен қаржыландыру үшін шығарылатын өзге де бағалы қағаздардың ғана эмитенттері бола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9" w:id="15"/>
    <w:p>
      <w:pPr>
        <w:spacing w:after="0"/>
        <w:ind w:left="0"/>
        <w:jc w:val="both"/>
      </w:pPr>
      <w:r>
        <w:rPr>
          <w:rFonts w:ascii="Times New Roman"/>
          <w:b w:val="false"/>
          <w:i w:val="false"/>
          <w:color w:val="000000"/>
          <w:sz w:val="28"/>
        </w:rPr>
        <w:t>
      "2-тарау. Бағалы қағаздарды шығару, орналастыру, айналысқа жіберу, оларға қызмет көрсету және өтеу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2.1-параграфтың</w:t>
      </w:r>
      <w:r>
        <w:rPr>
          <w:rFonts w:ascii="Times New Roman"/>
          <w:b w:val="false"/>
          <w:i w:val="false"/>
          <w:color w:val="000000"/>
          <w:sz w:val="28"/>
        </w:rPr>
        <w:t xml:space="preserve"> тақырыбы мынадай редакцияда жазылсын: </w:t>
      </w:r>
    </w:p>
    <w:bookmarkStart w:name="z21" w:id="16"/>
    <w:p>
      <w:pPr>
        <w:spacing w:after="0"/>
        <w:ind w:left="0"/>
        <w:jc w:val="both"/>
      </w:pPr>
      <w:r>
        <w:rPr>
          <w:rFonts w:ascii="Times New Roman"/>
          <w:b w:val="false"/>
          <w:i w:val="false"/>
          <w:color w:val="000000"/>
          <w:sz w:val="28"/>
        </w:rPr>
        <w:t>
      "1-параграф. Бағалы қағаздарды шығарудың, орналастырудың, айналысқа жіберудің, оларға қызмет көрсетудің және өтеудің жалпы шарттары";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4) тармақшасы "4) ұзақ мерзімді индекстелген;" деп жазылып, 5) тармақшасы мынадай редакцияда жазылсын:</w:t>
      </w:r>
    </w:p>
    <w:bookmarkStart w:name="z23" w:id="17"/>
    <w:p>
      <w:pPr>
        <w:spacing w:after="0"/>
        <w:ind w:left="0"/>
        <w:jc w:val="both"/>
      </w:pPr>
      <w:r>
        <w:rPr>
          <w:rFonts w:ascii="Times New Roman"/>
          <w:b w:val="false"/>
          <w:i w:val="false"/>
          <w:color w:val="000000"/>
          <w:sz w:val="28"/>
        </w:rPr>
        <w:t>
      "5) мемлекеттік бағдарламаларды іске асыру шеңберінде тұрғын үй құрылысын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(бұдан әрі – тұрғын үй құрылысын қаржыландыру үшін мемлекеттiк бағалы қағаздар) түрлерін шығаруды, орналастыруды, айналысқа жіберуді, оларға қызмет көрсетуді және өтеуді жүзеге асырады.";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2.2-параграфтың</w:t>
      </w:r>
      <w:r>
        <w:rPr>
          <w:rFonts w:ascii="Times New Roman"/>
          <w:b w:val="false"/>
          <w:i w:val="false"/>
          <w:color w:val="000000"/>
          <w:sz w:val="28"/>
        </w:rPr>
        <w:t xml:space="preserve"> тақырыбы мынадай редакцияда жазылсын: </w:t>
      </w:r>
    </w:p>
    <w:bookmarkStart w:name="z25" w:id="18"/>
    <w:p>
      <w:pPr>
        <w:spacing w:after="0"/>
        <w:ind w:left="0"/>
        <w:jc w:val="both"/>
      </w:pPr>
      <w:r>
        <w:rPr>
          <w:rFonts w:ascii="Times New Roman"/>
          <w:b w:val="false"/>
          <w:i w:val="false"/>
          <w:color w:val="000000"/>
          <w:sz w:val="28"/>
        </w:rPr>
        <w:t>
      "2-параграф. Орта мерзімді бағалы қағаздар";</w:t>
      </w:r>
    </w:p>
    <w:bookmarkEnd w:id="18"/>
    <w:bookmarkStart w:name="z26" w:id="19"/>
    <w:p>
      <w:pPr>
        <w:spacing w:after="0"/>
        <w:ind w:left="0"/>
        <w:jc w:val="both"/>
      </w:pPr>
      <w:r>
        <w:rPr>
          <w:rFonts w:ascii="Times New Roman"/>
          <w:b w:val="false"/>
          <w:i w:val="false"/>
          <w:color w:val="000000"/>
          <w:sz w:val="28"/>
        </w:rPr>
        <w:t xml:space="preserve">
      2.3-параграфтың тақырыбы мынадай редакцияда жазылсын: </w:t>
      </w:r>
    </w:p>
    <w:bookmarkEnd w:id="19"/>
    <w:bookmarkStart w:name="z27" w:id="20"/>
    <w:p>
      <w:pPr>
        <w:spacing w:after="0"/>
        <w:ind w:left="0"/>
        <w:jc w:val="both"/>
      </w:pPr>
      <w:r>
        <w:rPr>
          <w:rFonts w:ascii="Times New Roman"/>
          <w:b w:val="false"/>
          <w:i w:val="false"/>
          <w:color w:val="000000"/>
          <w:sz w:val="28"/>
        </w:rPr>
        <w:t>
      "3-параграф. Ұзақ мерзімді бағалы қағаздар";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2.4-параграфтың</w:t>
      </w:r>
      <w:r>
        <w:rPr>
          <w:rFonts w:ascii="Times New Roman"/>
          <w:b w:val="false"/>
          <w:i w:val="false"/>
          <w:color w:val="000000"/>
          <w:sz w:val="28"/>
        </w:rPr>
        <w:t xml:space="preserve"> тақырыбы мынадай редакцияда жазылсын: </w:t>
      </w:r>
    </w:p>
    <w:bookmarkStart w:name="z29" w:id="21"/>
    <w:p>
      <w:pPr>
        <w:spacing w:after="0"/>
        <w:ind w:left="0"/>
        <w:jc w:val="both"/>
      </w:pPr>
      <w:r>
        <w:rPr>
          <w:rFonts w:ascii="Times New Roman"/>
          <w:b w:val="false"/>
          <w:i w:val="false"/>
          <w:color w:val="000000"/>
          <w:sz w:val="28"/>
        </w:rPr>
        <w:t>
      "4-параграф. Орта мерзімді индекстелген бағалы қағаздар";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2.5-параграфтың</w:t>
      </w:r>
      <w:r>
        <w:rPr>
          <w:rFonts w:ascii="Times New Roman"/>
          <w:b w:val="false"/>
          <w:i w:val="false"/>
          <w:color w:val="000000"/>
          <w:sz w:val="28"/>
        </w:rPr>
        <w:t xml:space="preserve"> тақырыбы мынадай редакцияда жазылсын:</w:t>
      </w:r>
    </w:p>
    <w:bookmarkStart w:name="z31" w:id="22"/>
    <w:p>
      <w:pPr>
        <w:spacing w:after="0"/>
        <w:ind w:left="0"/>
        <w:jc w:val="both"/>
      </w:pPr>
      <w:r>
        <w:rPr>
          <w:rFonts w:ascii="Times New Roman"/>
          <w:b w:val="false"/>
          <w:i w:val="false"/>
          <w:color w:val="000000"/>
          <w:sz w:val="28"/>
        </w:rPr>
        <w:t>
      "5-параграф. Ұзақ мерзімді индекстелген бағалы қағаздар";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2.6-параграфтың</w:t>
      </w:r>
      <w:r>
        <w:rPr>
          <w:rFonts w:ascii="Times New Roman"/>
          <w:b w:val="false"/>
          <w:i w:val="false"/>
          <w:color w:val="000000"/>
          <w:sz w:val="28"/>
        </w:rPr>
        <w:t xml:space="preserve"> тақырыбы мынадай редакцияда жазылсын:</w:t>
      </w:r>
    </w:p>
    <w:bookmarkStart w:name="z33" w:id="23"/>
    <w:p>
      <w:pPr>
        <w:spacing w:after="0"/>
        <w:ind w:left="0"/>
        <w:jc w:val="both"/>
      </w:pPr>
      <w:r>
        <w:rPr>
          <w:rFonts w:ascii="Times New Roman"/>
          <w:b w:val="false"/>
          <w:i w:val="false"/>
          <w:color w:val="000000"/>
          <w:sz w:val="28"/>
        </w:rPr>
        <w:t>
      "6-параграф. Мемлекеттік бағдарламаларды іске асыру шеңберінде тұрғын үй құрылысын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w:t>
      </w:r>
    </w:p>
    <w:bookmarkEnd w:id="23"/>
    <w:bookmarkStart w:name="z34" w:id="2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