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9336" w14:textId="fbe9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23 қыркүйектегі № 665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Функциялардың 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"орталық аппараттың функциялары" мынадай мазмұндағы 93-1), 169-1), 169-2), 169-3), 169-4), 169-5) тармақшалармен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"93-1) мемлекеттік мүлікті мүліктік жалдауға (жалға алуға) беру тәртібін әзірлеу және бекіту;";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"169-1) әлеуметтік кәсіпкерлік субъектілерінің тізілімін бекіту;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169-2) әлеуметтік кәсіпкерлік субъектілерінің тізілімін жүргізу;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169-3) әлеуметтік кәсіпкерлік субъектілерінің тізілімін жүргізу қағидаларын әзірлеу;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169-4) арнаулы комиссияны қалыптастыру қағидаларын және ол туралы ережені әзірлеу;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169-5) мемлекеттік органдардың, ұлттық холдингтердің, ұлттық даму институттарының және өзге де ұйымдардың әлеуметтік кәсіпкерлікті дамыту бастамаларын қолдауды жүзеге асыру қағидаларын әзірлеу;".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