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9d01" w14:textId="f629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2019 жылғы 20 ақпандағы № 74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23 қыркүйектегі № 666 қаулысы. Күші жойылды - Қазақстан Республикасы Үкіметінің 2024 жылғы 19 наурыздағы № 206 қаулысымен</w:t>
      </w:r>
    </w:p>
    <w:p>
      <w:pPr>
        <w:spacing w:after="0"/>
        <w:ind w:left="0"/>
        <w:jc w:val="both"/>
      </w:pPr>
      <w:r>
        <w:rPr>
          <w:rFonts w:ascii="Times New Roman"/>
          <w:b w:val="false"/>
          <w:i w:val="false"/>
          <w:color w:val="ff0000"/>
          <w:sz w:val="28"/>
        </w:rPr>
        <w:t xml:space="preserve">
      Ескерту. Күші жойылды - ҚР Үкіметінің 19.03.2024 </w:t>
      </w:r>
      <w:r>
        <w:rPr>
          <w:rFonts w:ascii="Times New Roman"/>
          <w:b w:val="false"/>
          <w:i w:val="false"/>
          <w:color w:val="ff0000"/>
          <w:sz w:val="28"/>
        </w:rPr>
        <w:t>№ 206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2019 жылғы 20 ақпандағы № 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аумағының шегінен тыс жерде алынатын консулдық алым мөлшерлемелерінің базалық ең төмен және ең жоғары </w:t>
      </w:r>
      <w:r>
        <w:rPr>
          <w:rFonts w:ascii="Times New Roman"/>
          <w:b w:val="false"/>
          <w:i w:val="false"/>
          <w:color w:val="000000"/>
          <w:sz w:val="28"/>
        </w:rPr>
        <w:t>мөлшерлерінде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1-бөлімнің реттік нөмірі 2-жолы алып тасталсын;</w:t>
      </w:r>
    </w:p>
    <w:bookmarkEnd w:id="3"/>
    <w:bookmarkStart w:name="z5" w:id="4"/>
    <w:p>
      <w:pPr>
        <w:spacing w:after="0"/>
        <w:ind w:left="0"/>
        <w:jc w:val="both"/>
      </w:pPr>
      <w:r>
        <w:rPr>
          <w:rFonts w:ascii="Times New Roman"/>
          <w:b w:val="false"/>
          <w:i w:val="false"/>
          <w:color w:val="000000"/>
          <w:sz w:val="28"/>
        </w:rPr>
        <w:t>
      6-бөлімнің реттік нөмірі 13-жолының 2-бағаны мынадай редакцияда жазылсын:</w:t>
      </w:r>
    </w:p>
    <w:bookmarkEnd w:id="4"/>
    <w:bookmarkStart w:name="z6" w:id="5"/>
    <w:p>
      <w:pPr>
        <w:spacing w:after="0"/>
        <w:ind w:left="0"/>
        <w:jc w:val="both"/>
      </w:pPr>
      <w:r>
        <w:rPr>
          <w:rFonts w:ascii="Times New Roman"/>
          <w:b w:val="false"/>
          <w:i w:val="false"/>
          <w:color w:val="000000"/>
          <w:sz w:val="28"/>
        </w:rPr>
        <w:t>
      "Бала тууды мемлекеттік тіркеу және тиiстi куәлік беру";</w:t>
      </w:r>
    </w:p>
    <w:bookmarkEnd w:id="5"/>
    <w:bookmarkStart w:name="z7" w:id="6"/>
    <w:p>
      <w:pPr>
        <w:spacing w:after="0"/>
        <w:ind w:left="0"/>
        <w:jc w:val="both"/>
      </w:pPr>
      <w:r>
        <w:rPr>
          <w:rFonts w:ascii="Times New Roman"/>
          <w:b w:val="false"/>
          <w:i w:val="false"/>
          <w:color w:val="000000"/>
          <w:sz w:val="28"/>
        </w:rPr>
        <w:t>
      6-бөлімнің реттік нөмірі 17-жолының 2-бағаны мынадай редакцияда жазылсын:</w:t>
      </w:r>
    </w:p>
    <w:bookmarkEnd w:id="6"/>
    <w:bookmarkStart w:name="z8" w:id="7"/>
    <w:p>
      <w:pPr>
        <w:spacing w:after="0"/>
        <w:ind w:left="0"/>
        <w:jc w:val="both"/>
      </w:pPr>
      <w:r>
        <w:rPr>
          <w:rFonts w:ascii="Times New Roman"/>
          <w:b w:val="false"/>
          <w:i w:val="false"/>
          <w:color w:val="000000"/>
          <w:sz w:val="28"/>
        </w:rPr>
        <w:t>
      "Атын, әкесінің атын, тегін ауыстыруды мемлекеттік тіркеу, оның ішінде тиісті куәліктер беру, сондай-ақ қажетті материалдарды ресімдеу".</w:t>
      </w:r>
    </w:p>
    <w:bookmarkEnd w:id="7"/>
    <w:bookmarkStart w:name="z9"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