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75632" w14:textId="7c756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Германия Федеративтiк Республикасының Үкiметi арасындағы ұйымдасқан қылмысқа, терроризмге және қылмыстың басқа да қауiптi түрлерiне қарсы күрестегi ынтымақтастық туралы келісімге қол қою туралы" Қазақстан Республикасы Үкіметінің 2019 жылғы 4 желтоқсандағы № 905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2021 жылғы 8 қазандағы № 720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Үкiметi мен Германия Федеративтiк Республикасының Үкiметi арасындағы ұйымдасқан қылмысқа, терроризмге  және қылмыстың басқа да қауiптi түрлерiне қарсы күрестегi ынтымақтастық туралы келісімге қол қою туралы" Қазақстан Республикасы Үкіметінің 2019 жылғы 4 желтоқсандағы № 905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мақұлданған Қазақстан Республикасының Үкіметі мен Германия Федеративтік Республикасының Үкіметі арасындағы ұйымдасқан қылмысқа, терроризмге және қылмыстың басқа да қауіпті түрлеріне қарсы күрестегі ынтымақтастық туралы келісімнің </w:t>
      </w:r>
      <w:r>
        <w:rPr>
          <w:rFonts w:ascii="Times New Roman"/>
          <w:b w:val="false"/>
          <w:i w:val="false"/>
          <w:color w:val="000000"/>
          <w:sz w:val="28"/>
        </w:rPr>
        <w:t>жобасында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2-баптың</w:t>
      </w:r>
      <w:r>
        <w:rPr>
          <w:rFonts w:ascii="Times New Roman"/>
          <w:b w:val="false"/>
          <w:i w:val="false"/>
          <w:color w:val="000000"/>
          <w:sz w:val="28"/>
        </w:rPr>
        <w:t xml:space="preserve"> 1-тармағының он төртінші абзацы мынадай редакцияда жазылсын:</w:t>
      </w:r>
    </w:p>
    <w:bookmarkStart w:name="z5" w:id="3"/>
    <w:p>
      <w:pPr>
        <w:spacing w:after="0"/>
        <w:ind w:left="0"/>
        <w:jc w:val="both"/>
      </w:pPr>
      <w:r>
        <w:rPr>
          <w:rFonts w:ascii="Times New Roman"/>
          <w:b w:val="false"/>
          <w:i w:val="false"/>
          <w:color w:val="000000"/>
          <w:sz w:val="28"/>
        </w:rPr>
        <w:t>
      "стратегиялық мақсаттағы химиялық, биологиялық, радиоактивті және ядролық материалдарды, тауарлар мен технологияларды, әскери техниканың басқа да түрлерін заңсыз сату;";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9-баптың</w:t>
      </w:r>
      <w:r>
        <w:rPr>
          <w:rFonts w:ascii="Times New Roman"/>
          <w:b w:val="false"/>
          <w:i w:val="false"/>
          <w:color w:val="000000"/>
          <w:sz w:val="28"/>
        </w:rPr>
        <w:t xml:space="preserve"> 2-тармағы мынадай редакцияда жазылсын:</w:t>
      </w:r>
    </w:p>
    <w:bookmarkStart w:name="z7" w:id="4"/>
    <w:p>
      <w:pPr>
        <w:spacing w:after="0"/>
        <w:ind w:left="0"/>
        <w:jc w:val="both"/>
      </w:pPr>
      <w:r>
        <w:rPr>
          <w:rFonts w:ascii="Times New Roman"/>
          <w:b w:val="false"/>
          <w:i w:val="false"/>
          <w:color w:val="000000"/>
          <w:sz w:val="28"/>
        </w:rPr>
        <w:t xml:space="preserve">
      "2. Осы Келісім қылмыстық істер бойынша беру және құқықтық көмек көрсету, сондай-ақ фискальдық мәселелермен байланысты істер бойынша әкiмшiлiк және құқықтық көмек көрсету мәселелерін, сондай-ақ екіжақты және көпжақты халықаралық шарттардағы Тараптардың басқа міндеттерін қозғамайды. Осы Келісім қылмыстық істер өндірісі кезінде дәлелдемелер  ретінде пайдалану мақсатында мәліметтер немесе ақпарат беру туралы сұрау салу үшін негіз болмайды. Осы Келісімге сәйкес жолданған мәліметтерді не ақпаратты жіберуші Тараптың ұлттық заңнамасына және қылмыстық істер бойынша құқықтық көмек көрсету туралы екіжақты немесе көпжақты халықаралық шарттарға сәйкес оның алдын ала келісімінсіз пайдалануға болмайды.";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10-бапта</w:t>
      </w:r>
      <w:r>
        <w:rPr>
          <w:rFonts w:ascii="Times New Roman"/>
          <w:b w:val="false"/>
          <w:i w:val="false"/>
          <w:color w:val="000000"/>
          <w:sz w:val="28"/>
        </w:rPr>
        <w:t xml:space="preserve">: </w:t>
      </w:r>
    </w:p>
    <w:bookmarkStart w:name="z9" w:id="5"/>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(Сыбайлас жемқорлыққа қарсы қызмет)" деген жолдан кейін мынадай мазмұндағы жолмен толықтырылсын:</w:t>
      </w:r>
    </w:p>
    <w:bookmarkEnd w:id="5"/>
    <w:bookmarkStart w:name="z10" w:id="6"/>
    <w:p>
      <w:pPr>
        <w:spacing w:after="0"/>
        <w:ind w:left="0"/>
        <w:jc w:val="both"/>
      </w:pPr>
      <w:r>
        <w:rPr>
          <w:rFonts w:ascii="Times New Roman"/>
          <w:b w:val="false"/>
          <w:i w:val="false"/>
          <w:color w:val="000000"/>
          <w:sz w:val="28"/>
        </w:rPr>
        <w:t>
      "Қазақстан Республикасының Қаржылық мониторинг агенттігі;";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14-баптар</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"13-бап</w:t>
      </w:r>
    </w:p>
    <w:bookmarkEnd w:id="7"/>
    <w:bookmarkStart w:name="z13" w:id="8"/>
    <w:p>
      <w:pPr>
        <w:spacing w:after="0"/>
        <w:ind w:left="0"/>
        <w:jc w:val="both"/>
      </w:pPr>
      <w:r>
        <w:rPr>
          <w:rFonts w:ascii="Times New Roman"/>
          <w:b w:val="false"/>
          <w:i w:val="false"/>
          <w:color w:val="000000"/>
          <w:sz w:val="28"/>
        </w:rPr>
        <w:t>
      Осы Келісім оның күшіне енуі үшін қажетті мемлекетшілік рәсімдерді Тараптардың орындағаны туралы соңғы жазбаша хабарлама алынған күннен бастап күшіне енеді.</w:t>
      </w:r>
    </w:p>
    <w:bookmarkEnd w:id="8"/>
    <w:bookmarkStart w:name="z14" w:id="9"/>
    <w:p>
      <w:pPr>
        <w:spacing w:after="0"/>
        <w:ind w:left="0"/>
        <w:jc w:val="both"/>
      </w:pPr>
      <w:r>
        <w:rPr>
          <w:rFonts w:ascii="Times New Roman"/>
          <w:b w:val="false"/>
          <w:i w:val="false"/>
          <w:color w:val="000000"/>
          <w:sz w:val="28"/>
        </w:rPr>
        <w:t>
      14-бап</w:t>
      </w:r>
    </w:p>
    <w:bookmarkEnd w:id="9"/>
    <w:bookmarkStart w:name="z15" w:id="10"/>
    <w:p>
      <w:pPr>
        <w:spacing w:after="0"/>
        <w:ind w:left="0"/>
        <w:jc w:val="both"/>
      </w:pPr>
      <w:r>
        <w:rPr>
          <w:rFonts w:ascii="Times New Roman"/>
          <w:b w:val="false"/>
          <w:i w:val="false"/>
          <w:color w:val="000000"/>
          <w:sz w:val="28"/>
        </w:rPr>
        <w:t>
      Осы Келісім белгіленбеген мерзімге жасалады және Тараптардың бірі оның күшін жойғанға дейін күшінде қалады. Келісім оның қолданылуын тоқтату туралы жазбаша хабарлама алынған күннен бастап алты (6) ай өткеннен кейін өзінің қолданылуын тоқтатады.".</w:t>
      </w:r>
    </w:p>
    <w:bookmarkEnd w:id="10"/>
    <w:bookmarkStart w:name="z16" w:id="11"/>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