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ded6b" w14:textId="15ded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Тәуелсіз Мемлекеттер Достастығына қатысушы мемлекеттердің Жоғарғы (жоғары) соттары төрағаларының кеңесін құру туралы келісімге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2021 жылғы 12 қазандағы № 723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xml:space="preserve">
      Қазақстан Республикасы Президентінің қарауына Тәуелсіз Мемлекеттер Достастығына қатысушы мемлекеттердің Жоғарғы (жоғары) соттары төрағаларының кеңесін құру туралы </w:t>
      </w:r>
      <w:r>
        <w:rPr>
          <w:rFonts w:ascii="Times New Roman"/>
          <w:b w:val="false"/>
          <w:i w:val="false"/>
          <w:color w:val="000000"/>
          <w:sz w:val="28"/>
        </w:rPr>
        <w:t>келісімге</w:t>
      </w:r>
      <w:r>
        <w:rPr>
          <w:rFonts w:ascii="Times New Roman"/>
          <w:b w:val="false"/>
          <w:i w:val="false"/>
          <w:color w:val="000000"/>
          <w:sz w:val="28"/>
        </w:rPr>
        <w:t xml:space="preserve"> қол қою туралы ұсыныс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2" w:id="1"/>
    <w:p>
      <w:pPr>
        <w:spacing w:after="0"/>
        <w:ind w:left="0"/>
        <w:jc w:val="left"/>
      </w:pPr>
      <w:r>
        <w:rPr>
          <w:rFonts w:ascii="Times New Roman"/>
          <w:b/>
          <w:i w:val="false"/>
          <w:color w:val="000000"/>
        </w:rPr>
        <w:t xml:space="preserve"> Тәуелсіз Мемлекеттер Достастығына қатысушы мемлекеттердің Жоғарғы (жоғары) соттары төрағаларының кеңесін құру туралы КЕЛІСІМ</w:t>
      </w:r>
    </w:p>
    <w:bookmarkEnd w:id="1"/>
    <w:bookmarkStart w:name="z3" w:id="2"/>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w:t>
      </w:r>
    </w:p>
    <w:bookmarkEnd w:id="2"/>
    <w:p>
      <w:pPr>
        <w:spacing w:after="0"/>
        <w:ind w:left="0"/>
        <w:jc w:val="both"/>
      </w:pPr>
      <w:r>
        <w:rPr>
          <w:rFonts w:ascii="Times New Roman"/>
          <w:b w:val="false"/>
          <w:i w:val="false"/>
          <w:color w:val="000000"/>
          <w:sz w:val="28"/>
        </w:rPr>
        <w:t>
      сот жүйелерін тұрақты дамытуға және Тараптардың сот төрелігін жүзеге асыру саласындағы заңнамасын жетілдіруге үлкен мән бере отырып,</w:t>
      </w:r>
    </w:p>
    <w:p>
      <w:pPr>
        <w:spacing w:after="0"/>
        <w:ind w:left="0"/>
        <w:jc w:val="both"/>
      </w:pPr>
      <w:r>
        <w:rPr>
          <w:rFonts w:ascii="Times New Roman"/>
          <w:b w:val="false"/>
          <w:i w:val="false"/>
          <w:color w:val="000000"/>
          <w:sz w:val="28"/>
        </w:rPr>
        <w:t>
      сот саласындағы мемлекетаралық құқықтық ынтымақтастықты одан әрі нығайтуға және Тараптардың сот органдары арасында өзара құқықтық көмек көрсету тетіктерін кеңейтуге ұмтыла отырып,</w:t>
      </w:r>
    </w:p>
    <w:p>
      <w:pPr>
        <w:spacing w:after="0"/>
        <w:ind w:left="0"/>
        <w:jc w:val="both"/>
      </w:pPr>
      <w:r>
        <w:rPr>
          <w:rFonts w:ascii="Times New Roman"/>
          <w:b w:val="false"/>
          <w:i w:val="false"/>
          <w:color w:val="000000"/>
          <w:sz w:val="28"/>
        </w:rPr>
        <w:t>
      Тараптардың бірінің соттары шешімдерінің екінші Тараптың аумағында орындалуын қамтамасыз етуде күш-жігерді біріктірудің және сот төрелігін жүзеге асыру кезінде ұлттық заңнаманы және сот ісін жүргізу нормаларын қолдану тәжірибесімен тұрақты алмасудың объективті қажеттілігін негізге ала отырып,</w:t>
      </w:r>
    </w:p>
    <w:p>
      <w:pPr>
        <w:spacing w:after="0"/>
        <w:ind w:left="0"/>
        <w:jc w:val="both"/>
      </w:pPr>
      <w:r>
        <w:rPr>
          <w:rFonts w:ascii="Times New Roman"/>
          <w:b w:val="false"/>
          <w:i w:val="false"/>
          <w:color w:val="000000"/>
          <w:sz w:val="28"/>
        </w:rPr>
        <w:t>
      заңнама мен оны қолдану жөніндегі сот практикасын үндестіру мәселелерін шешуде келісілген тәсілдерді тұжырымдау мақсатында соттардың бірлескен тұрақты кездесулері мен консультацияларын өткізуге үлкен мән бере отырып,</w:t>
      </w:r>
    </w:p>
    <w:bookmarkStart w:name="z4" w:id="3"/>
    <w:p>
      <w:pPr>
        <w:spacing w:after="0"/>
        <w:ind w:left="0"/>
        <w:jc w:val="both"/>
      </w:pPr>
      <w:r>
        <w:rPr>
          <w:rFonts w:ascii="Times New Roman"/>
          <w:b w:val="false"/>
          <w:i w:val="false"/>
          <w:color w:val="000000"/>
          <w:sz w:val="28"/>
        </w:rPr>
        <w:t>
      тұрақты дамуын қамтамасыз ету үшін ынтымақтастықты ұйымдық ресімдеудің маңыздылығын түсіне отырып, төмендегілер туралы келісті:</w:t>
      </w:r>
    </w:p>
    <w:bookmarkEnd w:id="3"/>
    <w:p>
      <w:pPr>
        <w:spacing w:after="0"/>
        <w:ind w:left="0"/>
        <w:jc w:val="both"/>
      </w:pPr>
      <w:r>
        <w:rPr>
          <w:rFonts w:ascii="Times New Roman"/>
          <w:b/>
          <w:i w:val="false"/>
          <w:color w:val="000000"/>
          <w:sz w:val="28"/>
        </w:rPr>
        <w:t>1-бап</w:t>
      </w:r>
    </w:p>
    <w:bookmarkStart w:name="z6" w:id="4"/>
    <w:p>
      <w:pPr>
        <w:spacing w:after="0"/>
        <w:ind w:left="0"/>
        <w:jc w:val="both"/>
      </w:pPr>
      <w:r>
        <w:rPr>
          <w:rFonts w:ascii="Times New Roman"/>
          <w:b w:val="false"/>
          <w:i w:val="false"/>
          <w:color w:val="000000"/>
          <w:sz w:val="28"/>
        </w:rPr>
        <w:t>
      Тараптар Тәуелсіз Мемлекеттер Достастығына қатысушы мемлекеттердің Жоғарғы (жоғары) соттары төрағаларының кеңесін (бұдан әрі - Кеңес) құрады.</w:t>
      </w:r>
    </w:p>
    <w:bookmarkEnd w:id="4"/>
    <w:p>
      <w:pPr>
        <w:spacing w:after="0"/>
        <w:ind w:left="0"/>
        <w:jc w:val="both"/>
      </w:pPr>
      <w:r>
        <w:rPr>
          <w:rFonts w:ascii="Times New Roman"/>
          <w:b w:val="false"/>
          <w:i w:val="false"/>
          <w:color w:val="000000"/>
          <w:sz w:val="28"/>
        </w:rPr>
        <w:t>
      Кеңес өз қызметін осы Келісімнің ажырамас бөлігі болып табылатын Тәуелсіз Мемлекеттер Достастығына қатысушы мемлекеттердің Жоғарғы (жоғары) соттары төрағаларының кеңесі туралы ереженің негізінде жүзеге асырады.</w:t>
      </w:r>
    </w:p>
    <w:p>
      <w:pPr>
        <w:spacing w:after="0"/>
        <w:ind w:left="0"/>
        <w:jc w:val="both"/>
      </w:pPr>
      <w:r>
        <w:rPr>
          <w:rFonts w:ascii="Times New Roman"/>
          <w:b/>
          <w:i w:val="false"/>
          <w:color w:val="000000"/>
          <w:sz w:val="28"/>
        </w:rPr>
        <w:t>2-бап</w:t>
      </w:r>
    </w:p>
    <w:bookmarkStart w:name="z8" w:id="5"/>
    <w:p>
      <w:pPr>
        <w:spacing w:after="0"/>
        <w:ind w:left="0"/>
        <w:jc w:val="both"/>
      </w:pPr>
      <w:r>
        <w:rPr>
          <w:rFonts w:ascii="Times New Roman"/>
          <w:b w:val="false"/>
          <w:i w:val="false"/>
          <w:color w:val="000000"/>
          <w:sz w:val="28"/>
        </w:rPr>
        <w:t>
      Тараптар депозитарийді Тараптардың әрқайсысының осы Келісімді іске асыруға жауапты жоғары сот органдары туралы осы Келісімге қол қойылған күннен бастап 30 күн ішінде хабардар етеді.</w:t>
      </w:r>
    </w:p>
    <w:bookmarkEnd w:id="5"/>
    <w:p>
      <w:pPr>
        <w:spacing w:after="0"/>
        <w:ind w:left="0"/>
        <w:jc w:val="both"/>
      </w:pPr>
      <w:r>
        <w:rPr>
          <w:rFonts w:ascii="Times New Roman"/>
          <w:b/>
          <w:i w:val="false"/>
          <w:color w:val="000000"/>
          <w:sz w:val="28"/>
        </w:rPr>
        <w:t>3-бап</w:t>
      </w:r>
    </w:p>
    <w:bookmarkStart w:name="z10" w:id="6"/>
    <w:p>
      <w:pPr>
        <w:spacing w:after="0"/>
        <w:ind w:left="0"/>
        <w:jc w:val="both"/>
      </w:pPr>
      <w:r>
        <w:rPr>
          <w:rFonts w:ascii="Times New Roman"/>
          <w:b w:val="false"/>
          <w:i w:val="false"/>
          <w:color w:val="000000"/>
          <w:sz w:val="28"/>
        </w:rPr>
        <w:t>
      Тараптардың келісуі бойынша осы Келісімге оның ажырамас бөлігі болып табылатын, тиісті хаттамалармен ресімделетін өзгерістер мен толықтырулар енгізілуі мүмкін.</w:t>
      </w:r>
    </w:p>
    <w:bookmarkEnd w:id="6"/>
    <w:p>
      <w:pPr>
        <w:spacing w:after="0"/>
        <w:ind w:left="0"/>
        <w:jc w:val="both"/>
      </w:pPr>
      <w:r>
        <w:rPr>
          <w:rFonts w:ascii="Times New Roman"/>
          <w:b/>
          <w:i w:val="false"/>
          <w:color w:val="000000"/>
          <w:sz w:val="28"/>
        </w:rPr>
        <w:t>4-бап</w:t>
      </w:r>
    </w:p>
    <w:bookmarkStart w:name="z12" w:id="7"/>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соңғы хабарламаны депозитарий алған күннен бастап 30 күн өткен соң күшіне енеді.</w:t>
      </w:r>
    </w:p>
    <w:bookmarkEnd w:id="7"/>
    <w:p>
      <w:pPr>
        <w:spacing w:after="0"/>
        <w:ind w:left="0"/>
        <w:jc w:val="both"/>
      </w:pPr>
      <w:r>
        <w:rPr>
          <w:rFonts w:ascii="Times New Roman"/>
          <w:b w:val="false"/>
          <w:i w:val="false"/>
          <w:color w:val="000000"/>
          <w:sz w:val="28"/>
        </w:rPr>
        <w:t>
      2002 жылғы 7 қазандағы Экономика саласындағы даулар бойынша істерді шешетін жоғары төрелік, шаруашылық, экономикалық және басқа да соттар төрағаларының кеңесін құру туралы келісімге қатысушылар болып табылатын Тараптар үшін осы Тараптар арасындағы қатынастарда аталған Келісім осы Келісім күшіне енген күннен бастап қолданысын тоқтатады.</w:t>
      </w:r>
    </w:p>
    <w:p>
      <w:pPr>
        <w:spacing w:after="0"/>
        <w:ind w:left="0"/>
        <w:jc w:val="both"/>
      </w:pPr>
      <w:r>
        <w:rPr>
          <w:rFonts w:ascii="Times New Roman"/>
          <w:b/>
          <w:i w:val="false"/>
          <w:color w:val="000000"/>
          <w:sz w:val="28"/>
        </w:rPr>
        <w:t>5-бап</w:t>
      </w:r>
    </w:p>
    <w:bookmarkStart w:name="z14" w:id="8"/>
    <w:p>
      <w:pPr>
        <w:spacing w:after="0"/>
        <w:ind w:left="0"/>
        <w:jc w:val="both"/>
      </w:pPr>
      <w:r>
        <w:rPr>
          <w:rFonts w:ascii="Times New Roman"/>
          <w:b w:val="false"/>
          <w:i w:val="false"/>
          <w:color w:val="000000"/>
          <w:sz w:val="28"/>
        </w:rPr>
        <w:t>
      Осы Келісім Тәуелсіз Мемлекеттер Достастығына қатысушы, оның мақсаттары мен қағидаттарын бөлісетін кез келген мемлекеттің депозитарийге қосылу туралы құжатты беру арқылы қосылуы үшін ашық.</w:t>
      </w:r>
    </w:p>
    <w:bookmarkEnd w:id="8"/>
    <w:p>
      <w:pPr>
        <w:spacing w:after="0"/>
        <w:ind w:left="0"/>
        <w:jc w:val="both"/>
      </w:pPr>
      <w:r>
        <w:rPr>
          <w:rFonts w:ascii="Times New Roman"/>
          <w:b w:val="false"/>
          <w:i w:val="false"/>
          <w:color w:val="000000"/>
          <w:sz w:val="28"/>
        </w:rPr>
        <w:t>
      Қосылатын мемлекет үшін Келісім:</w:t>
      </w:r>
    </w:p>
    <w:bookmarkStart w:name="z15" w:id="9"/>
    <w:p>
      <w:pPr>
        <w:spacing w:after="0"/>
        <w:ind w:left="0"/>
        <w:jc w:val="both"/>
      </w:pPr>
      <w:r>
        <w:rPr>
          <w:rFonts w:ascii="Times New Roman"/>
          <w:b w:val="false"/>
          <w:i w:val="false"/>
          <w:color w:val="000000"/>
          <w:sz w:val="28"/>
        </w:rPr>
        <w:t>
      а) депозитарийге қосылу туралы құжаттарды тапсыру кезінде Келісім күшіне енген жағдайда, депозитарий қосылу туралы құжатты алған күннен бастап 30 күн өткен соң;</w:t>
      </w:r>
    </w:p>
    <w:bookmarkEnd w:id="9"/>
    <w:bookmarkStart w:name="z16" w:id="10"/>
    <w:p>
      <w:pPr>
        <w:spacing w:after="0"/>
        <w:ind w:left="0"/>
        <w:jc w:val="both"/>
      </w:pPr>
      <w:r>
        <w:rPr>
          <w:rFonts w:ascii="Times New Roman"/>
          <w:b w:val="false"/>
          <w:i w:val="false"/>
          <w:color w:val="000000"/>
          <w:sz w:val="28"/>
        </w:rPr>
        <w:t>
      б) депозитарийге қосылу туралы құжаттарды тапсыру кезінде Келісім күшіне енбеген жағдайда, Келісім күшіне енген күннен бастап күшіне енеді.</w:t>
      </w:r>
    </w:p>
    <w:bookmarkEnd w:id="10"/>
    <w:p>
      <w:pPr>
        <w:spacing w:after="0"/>
        <w:ind w:left="0"/>
        <w:jc w:val="both"/>
      </w:pPr>
      <w:r>
        <w:rPr>
          <w:rFonts w:ascii="Times New Roman"/>
          <w:b/>
          <w:i w:val="false"/>
          <w:color w:val="000000"/>
          <w:sz w:val="28"/>
        </w:rPr>
        <w:t>6-бап</w:t>
      </w:r>
    </w:p>
    <w:bookmarkStart w:name="z18" w:id="11"/>
    <w:p>
      <w:pPr>
        <w:spacing w:after="0"/>
        <w:ind w:left="0"/>
        <w:jc w:val="both"/>
      </w:pPr>
      <w:r>
        <w:rPr>
          <w:rFonts w:ascii="Times New Roman"/>
          <w:b w:val="false"/>
          <w:i w:val="false"/>
          <w:color w:val="000000"/>
          <w:sz w:val="28"/>
        </w:rPr>
        <w:t>
      Тараптардың әрқайсысы осы Келісімнен шығуға құқылы, бұл туралы депозитарийді жазбаша хабардар етеді.</w:t>
      </w:r>
    </w:p>
    <w:bookmarkEnd w:id="11"/>
    <w:p>
      <w:pPr>
        <w:spacing w:after="0"/>
        <w:ind w:left="0"/>
        <w:jc w:val="both"/>
      </w:pPr>
      <w:r>
        <w:rPr>
          <w:rFonts w:ascii="Times New Roman"/>
          <w:b w:val="false"/>
          <w:i w:val="false"/>
          <w:color w:val="000000"/>
          <w:sz w:val="28"/>
        </w:rPr>
        <w:t>
      Мұндай Тарапқа қатысты Келісім тиісті хабарламаны депозитарий алған күннен бастап 6 айдан кейін қолданысын тоқтатады.</w:t>
      </w:r>
    </w:p>
    <w:p>
      <w:pPr>
        <w:spacing w:after="0"/>
        <w:ind w:left="0"/>
        <w:jc w:val="both"/>
      </w:pPr>
      <w:r>
        <w:rPr>
          <w:rFonts w:ascii="Times New Roman"/>
          <w:b w:val="false"/>
          <w:i w:val="false"/>
          <w:color w:val="000000"/>
          <w:sz w:val="28"/>
        </w:rPr>
        <w:t>
      2021 жылғы 15 қазанда Минск қаласында орыс тілінде бір төлнұсқа данада жасалды. Төлнұсқа дана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Қазақстаи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Украина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Молдова Республикасы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15 қазандағы</w:t>
            </w:r>
            <w:r>
              <w:br/>
            </w:r>
            <w:r>
              <w:rPr>
                <w:rFonts w:ascii="Times New Roman"/>
                <w:b w:val="false"/>
                <w:i w:val="false"/>
                <w:color w:val="000000"/>
                <w:sz w:val="20"/>
              </w:rPr>
              <w:t>Тәуелсіз Мемлекеттер</w:t>
            </w:r>
            <w:r>
              <w:br/>
            </w:r>
            <w:r>
              <w:rPr>
                <w:rFonts w:ascii="Times New Roman"/>
                <w:b w:val="false"/>
                <w:i w:val="false"/>
                <w:color w:val="000000"/>
                <w:sz w:val="20"/>
              </w:rPr>
              <w:t>Достастығына қатысушы</w:t>
            </w:r>
            <w:r>
              <w:br/>
            </w:r>
            <w:r>
              <w:rPr>
                <w:rFonts w:ascii="Times New Roman"/>
                <w:b w:val="false"/>
                <w:i w:val="false"/>
                <w:color w:val="000000"/>
                <w:sz w:val="20"/>
              </w:rPr>
              <w:t>мемлекеттердің Жоғарғы</w:t>
            </w:r>
            <w:r>
              <w:br/>
            </w:r>
            <w:r>
              <w:rPr>
                <w:rFonts w:ascii="Times New Roman"/>
                <w:b w:val="false"/>
                <w:i w:val="false"/>
                <w:color w:val="000000"/>
                <w:sz w:val="20"/>
              </w:rPr>
              <w:t>(жоғары) соттары</w:t>
            </w:r>
            <w:r>
              <w:br/>
            </w:r>
            <w:r>
              <w:rPr>
                <w:rFonts w:ascii="Times New Roman"/>
                <w:b w:val="false"/>
                <w:i w:val="false"/>
                <w:color w:val="000000"/>
                <w:sz w:val="20"/>
              </w:rPr>
              <w:t>төрағаларының кеңесін құру</w:t>
            </w:r>
            <w:r>
              <w:br/>
            </w:r>
            <w:r>
              <w:rPr>
                <w:rFonts w:ascii="Times New Roman"/>
                <w:b w:val="false"/>
                <w:i w:val="false"/>
                <w:color w:val="000000"/>
                <w:sz w:val="20"/>
              </w:rPr>
              <w:t>туралы келісімге қосымша</w:t>
            </w:r>
          </w:p>
        </w:tc>
      </w:tr>
    </w:tbl>
    <w:bookmarkStart w:name="z20" w:id="12"/>
    <w:p>
      <w:pPr>
        <w:spacing w:after="0"/>
        <w:ind w:left="0"/>
        <w:jc w:val="left"/>
      </w:pPr>
      <w:r>
        <w:rPr>
          <w:rFonts w:ascii="Times New Roman"/>
          <w:b/>
          <w:i w:val="false"/>
          <w:color w:val="000000"/>
        </w:rPr>
        <w:t xml:space="preserve"> Тәуелсіз Мемлекеттер Достастығына қатысушы мемлекеттердің Жоғарғы (жоғары) соттары төрағаларының кеңесі туралы</w:t>
      </w:r>
      <w:r>
        <w:br/>
      </w:r>
      <w:r>
        <w:rPr>
          <w:rFonts w:ascii="Times New Roman"/>
          <w:b/>
          <w:i w:val="false"/>
          <w:color w:val="000000"/>
        </w:rPr>
        <w:t>ЕРЕЖЕ</w:t>
      </w:r>
    </w:p>
    <w:bookmarkEnd w:id="12"/>
    <w:bookmarkStart w:name="z21" w:id="13"/>
    <w:p>
      <w:pPr>
        <w:spacing w:after="0"/>
        <w:ind w:left="0"/>
        <w:jc w:val="left"/>
      </w:pPr>
      <w:r>
        <w:rPr>
          <w:rFonts w:ascii="Times New Roman"/>
          <w:b/>
          <w:i w:val="false"/>
          <w:color w:val="000000"/>
        </w:rPr>
        <w:t xml:space="preserve"> I. Жалпы ережелер</w:t>
      </w:r>
    </w:p>
    <w:bookmarkEnd w:id="13"/>
    <w:bookmarkStart w:name="z22" w:id="14"/>
    <w:p>
      <w:pPr>
        <w:spacing w:after="0"/>
        <w:ind w:left="0"/>
        <w:jc w:val="both"/>
      </w:pPr>
      <w:r>
        <w:rPr>
          <w:rFonts w:ascii="Times New Roman"/>
          <w:b w:val="false"/>
          <w:i w:val="false"/>
          <w:color w:val="000000"/>
          <w:sz w:val="28"/>
        </w:rPr>
        <w:t>
      1. Тәуелсіз Мемлекеттер Достастығына қатысушы мемлекеттердің Жоғарғы (жоғары) соттары төрағаларының кеңесі (бұдан әрі - Кеңес) Тәуелсіз Мемлекеттер Достастығының (бұдан әрі - ТМД) мемлекетаралық органы болып табылады және соттар арасындағы ынтымақтастықтың келісілген қағидаттары мен қағидаларын әзірлеу, оны ұйымдастырушылық қамтамасыз ету және практикалық іске асырылуына жәрдемдесу үшін құрылды.</w:t>
      </w:r>
    </w:p>
    <w:bookmarkEnd w:id="14"/>
    <w:bookmarkStart w:name="z23" w:id="15"/>
    <w:p>
      <w:pPr>
        <w:spacing w:after="0"/>
        <w:ind w:left="0"/>
        <w:jc w:val="both"/>
      </w:pPr>
      <w:r>
        <w:rPr>
          <w:rFonts w:ascii="Times New Roman"/>
          <w:b w:val="false"/>
          <w:i w:val="false"/>
          <w:color w:val="000000"/>
          <w:sz w:val="28"/>
        </w:rPr>
        <w:t>
      2. Кеңестің құрамына 2021 жылғы 15 қазандағы Тәуелсіз Мемлекеттер Достастығына қатысушы мемлекеттердің Жоғарғы (жоғары) соттары төрағаларының кеңесін құру туралы келісімге (бұдан әрі - Келісім) қатысушы мемлекеттердің Жоғарғы (жоғары) соттарының төрағалары не олардың міндеттерін атқаратын адамдар (бұдан әрі - Кеңес мүшелері) кіреді.</w:t>
      </w:r>
    </w:p>
    <w:bookmarkEnd w:id="15"/>
    <w:bookmarkStart w:name="z24" w:id="16"/>
    <w:p>
      <w:pPr>
        <w:spacing w:after="0"/>
        <w:ind w:left="0"/>
        <w:jc w:val="both"/>
      </w:pPr>
      <w:r>
        <w:rPr>
          <w:rFonts w:ascii="Times New Roman"/>
          <w:b w:val="false"/>
          <w:i w:val="false"/>
          <w:color w:val="000000"/>
          <w:sz w:val="28"/>
        </w:rPr>
        <w:t>
      3. Кеңес өз қызметінде ТМД Жарғысын, ТМД шеңберінде қабылданған халықаралық шарттар мен шешімдерді, осы Ережені басшылыққа алады.</w:t>
      </w:r>
    </w:p>
    <w:bookmarkEnd w:id="16"/>
    <w:bookmarkStart w:name="z25" w:id="17"/>
    <w:p>
      <w:pPr>
        <w:spacing w:after="0"/>
        <w:ind w:left="0"/>
        <w:jc w:val="both"/>
      </w:pPr>
      <w:r>
        <w:rPr>
          <w:rFonts w:ascii="Times New Roman"/>
          <w:b w:val="false"/>
          <w:i w:val="false"/>
          <w:color w:val="000000"/>
          <w:sz w:val="28"/>
        </w:rPr>
        <w:t>
      4. Кеңес өз қызметін ТМД Атқарушы комитетімен, ТМД-ның басқа да органдарымен, қажет болған жағдайда - халықаралық ұйымдардың хатшылықтарымен, сондай-ақ ТМД-ға қатысушы мемлекеттердің сот және басқа да мемлекеттік билік органдарымен өзара іс-қимыл жасай отырып жүзеге асырады.</w:t>
      </w:r>
    </w:p>
    <w:bookmarkEnd w:id="17"/>
    <w:bookmarkStart w:name="z26" w:id="18"/>
    <w:p>
      <w:pPr>
        <w:spacing w:after="0"/>
        <w:ind w:left="0"/>
        <w:jc w:val="left"/>
      </w:pPr>
      <w:r>
        <w:rPr>
          <w:rFonts w:ascii="Times New Roman"/>
          <w:b/>
          <w:i w:val="false"/>
          <w:color w:val="000000"/>
        </w:rPr>
        <w:t xml:space="preserve"> II. Кеңес қызметінің негізгі бағыттары мен функциялары</w:t>
      </w:r>
    </w:p>
    <w:bookmarkEnd w:id="18"/>
    <w:bookmarkStart w:name="z27" w:id="19"/>
    <w:p>
      <w:pPr>
        <w:spacing w:after="0"/>
        <w:ind w:left="0"/>
        <w:jc w:val="both"/>
      </w:pPr>
      <w:r>
        <w:rPr>
          <w:rFonts w:ascii="Times New Roman"/>
          <w:b w:val="false"/>
          <w:i w:val="false"/>
          <w:color w:val="000000"/>
          <w:sz w:val="28"/>
        </w:rPr>
        <w:t>
      5. Кеңес қызметінің негізгі бағыттары:</w:t>
      </w:r>
    </w:p>
    <w:bookmarkEnd w:id="19"/>
    <w:p>
      <w:pPr>
        <w:spacing w:after="0"/>
        <w:ind w:left="0"/>
        <w:jc w:val="both"/>
      </w:pPr>
      <w:r>
        <w:rPr>
          <w:rFonts w:ascii="Times New Roman"/>
          <w:b w:val="false"/>
          <w:i w:val="false"/>
          <w:color w:val="000000"/>
          <w:sz w:val="28"/>
        </w:rPr>
        <w:t>
      сот төрелігін жүзеге асыру, ТМД-ға қатысушы мемлекеттердің аумақтарында тұратын адамдардың құқықтары мен заңды мүдделерін қорғау саласында сот органдары ынтымақтастығының басым бағыттары мен нысандарын айқындау;</w:t>
      </w:r>
    </w:p>
    <w:p>
      <w:pPr>
        <w:spacing w:after="0"/>
        <w:ind w:left="0"/>
        <w:jc w:val="both"/>
      </w:pPr>
      <w:r>
        <w:rPr>
          <w:rFonts w:ascii="Times New Roman"/>
          <w:b w:val="false"/>
          <w:i w:val="false"/>
          <w:color w:val="000000"/>
          <w:sz w:val="28"/>
        </w:rPr>
        <w:t>
      ТМД шеңберінде қабылданған құқықтық ынтымақтастық саласындағы халықаралық шарттар мен өзге де актілерді іске асыруға жәрдемдесу және ТМД шеңберінде мемлекетаралық қатынастарды құқықтық реттеуді жетілдіру жөніндегі шаралар туралы ұсыныстар тұжырымдау;</w:t>
      </w:r>
    </w:p>
    <w:p>
      <w:pPr>
        <w:spacing w:after="0"/>
        <w:ind w:left="0"/>
        <w:jc w:val="both"/>
      </w:pPr>
      <w:r>
        <w:rPr>
          <w:rFonts w:ascii="Times New Roman"/>
          <w:b w:val="false"/>
          <w:i w:val="false"/>
          <w:color w:val="000000"/>
          <w:sz w:val="28"/>
        </w:rPr>
        <w:t>
      құқықтық көмек көрсету тетіктерін жетілдіру, құқықтық көмек көрсету, сот актілерін тану және олардың орындалуын шешу саласында ТМД-ға қатысушы мемлекеттердің сот органдарының өзара іс-қимылын ұйымдастыру және үйлсстіру;</w:t>
      </w:r>
    </w:p>
    <w:p>
      <w:pPr>
        <w:spacing w:after="0"/>
        <w:ind w:left="0"/>
        <w:jc w:val="both"/>
      </w:pPr>
      <w:r>
        <w:rPr>
          <w:rFonts w:ascii="Times New Roman"/>
          <w:b w:val="false"/>
          <w:i w:val="false"/>
          <w:color w:val="000000"/>
          <w:sz w:val="28"/>
        </w:rPr>
        <w:t>
      ТМД-ға қатысушы мемлекеттер соттарының халықаралық актілерді және ұлттық заңнаманы қолдануы, сот ісін жүргізу және соттардың қызметін ұйымдастыру қағидалары туралы ақпарат алмасуға жәрдемдесу;</w:t>
      </w:r>
    </w:p>
    <w:p>
      <w:pPr>
        <w:spacing w:after="0"/>
        <w:ind w:left="0"/>
        <w:jc w:val="both"/>
      </w:pPr>
      <w:r>
        <w:rPr>
          <w:rFonts w:ascii="Times New Roman"/>
          <w:b w:val="false"/>
          <w:i w:val="false"/>
          <w:color w:val="000000"/>
          <w:sz w:val="28"/>
        </w:rPr>
        <w:t xml:space="preserve">
      судьялар мен сот жұмыскерлерін даярлауды және олардың біліктілігін арттыруды жүзеге асыруда ынтымақтастықты ұйымдастыру; </w:t>
      </w:r>
    </w:p>
    <w:p>
      <w:pPr>
        <w:spacing w:after="0"/>
        <w:ind w:left="0"/>
        <w:jc w:val="both"/>
      </w:pPr>
      <w:r>
        <w:rPr>
          <w:rFonts w:ascii="Times New Roman"/>
          <w:b w:val="false"/>
          <w:i w:val="false"/>
          <w:color w:val="000000"/>
          <w:sz w:val="28"/>
        </w:rPr>
        <w:t>
      ұлттық сот органдарының ТМД-ға қатысушы мемлекеттердің халықаралық шарттарын қолданудың бірыңғай тәсілдерін әзірлеуде ТМД-ның экономикалық сотымен ынтымақтастығына жәрдемдесу болып табылады.</w:t>
      </w:r>
    </w:p>
    <w:bookmarkStart w:name="z28" w:id="20"/>
    <w:p>
      <w:pPr>
        <w:spacing w:after="0"/>
        <w:ind w:left="0"/>
        <w:jc w:val="both"/>
      </w:pPr>
      <w:r>
        <w:rPr>
          <w:rFonts w:ascii="Times New Roman"/>
          <w:b w:val="false"/>
          <w:i w:val="false"/>
          <w:color w:val="000000"/>
          <w:sz w:val="28"/>
        </w:rPr>
        <w:t>
      6. Кеңестің негізгі функциялары:</w:t>
      </w:r>
    </w:p>
    <w:bookmarkEnd w:id="20"/>
    <w:p>
      <w:pPr>
        <w:spacing w:after="0"/>
        <w:ind w:left="0"/>
        <w:jc w:val="both"/>
      </w:pPr>
      <w:r>
        <w:rPr>
          <w:rFonts w:ascii="Times New Roman"/>
          <w:b w:val="false"/>
          <w:i w:val="false"/>
          <w:color w:val="000000"/>
          <w:sz w:val="28"/>
        </w:rPr>
        <w:t>
      құқықтық реттеудің өзекті проблемалары бойынша ТМД-ға қатысушы мсмлекеттердің ұлттық заңнамасы мен сот практикасы, сот органдарының жұмысын ұйымдастыру және оның тәжірибесі туралы ақпарат алмасу;</w:t>
      </w:r>
    </w:p>
    <w:p>
      <w:pPr>
        <w:spacing w:after="0"/>
        <w:ind w:left="0"/>
        <w:jc w:val="both"/>
      </w:pPr>
      <w:r>
        <w:rPr>
          <w:rFonts w:ascii="Times New Roman"/>
          <w:b w:val="false"/>
          <w:i w:val="false"/>
          <w:color w:val="000000"/>
          <w:sz w:val="28"/>
        </w:rPr>
        <w:t>
      ұлттық соттардың ТМД шеңберінде жасалған құқықтық көмек және құқықтық қатынастар туралы халықаралық шарттарды қолдану практикасын қарау, оларды іске асырудың тиімділігін арттыру жөнінде ұсыныстар тұжырымдау;</w:t>
      </w:r>
    </w:p>
    <w:p>
      <w:pPr>
        <w:spacing w:after="0"/>
        <w:ind w:left="0"/>
        <w:jc w:val="both"/>
      </w:pPr>
      <w:r>
        <w:rPr>
          <w:rFonts w:ascii="Times New Roman"/>
          <w:b w:val="false"/>
          <w:i w:val="false"/>
          <w:color w:val="000000"/>
          <w:sz w:val="28"/>
        </w:rPr>
        <w:t>
      ТМД-ға қатысушы мемлекеттердің сот органдары үшін өзара мүддені білдіретін сот төрелігін жүзеге асыру мәселелері бойынша келісілген ұстанымдар мен ұсынымдар тұжырымдау;</w:t>
      </w:r>
    </w:p>
    <w:p>
      <w:pPr>
        <w:spacing w:after="0"/>
        <w:ind w:left="0"/>
        <w:jc w:val="both"/>
      </w:pPr>
      <w:r>
        <w:rPr>
          <w:rFonts w:ascii="Times New Roman"/>
          <w:b w:val="false"/>
          <w:i w:val="false"/>
          <w:color w:val="000000"/>
          <w:sz w:val="28"/>
        </w:rPr>
        <w:t>
      ТМД-ға қатысушы мемлекеттердің ұлттық соттары мен басқа да мемлекеттік билік органдарының соттар арасындағы өзара іс-қимылды жетілдіру туралы ұсыныстарын қарау;</w:t>
      </w:r>
    </w:p>
    <w:p>
      <w:pPr>
        <w:spacing w:after="0"/>
        <w:ind w:left="0"/>
        <w:jc w:val="both"/>
      </w:pPr>
      <w:r>
        <w:rPr>
          <w:rFonts w:ascii="Times New Roman"/>
          <w:b w:val="false"/>
          <w:i w:val="false"/>
          <w:color w:val="000000"/>
          <w:sz w:val="28"/>
        </w:rPr>
        <w:t>
      ТМД-ға қатысушы мемлекеттердің құқықтық ынтымақтастығы саласындағы халықаралық шарттардың жобаларын және оны жетілдіру жөніндегі ұсыныстарды әзірлеу;</w:t>
      </w:r>
    </w:p>
    <w:p>
      <w:pPr>
        <w:spacing w:after="0"/>
        <w:ind w:left="0"/>
        <w:jc w:val="both"/>
      </w:pPr>
      <w:r>
        <w:rPr>
          <w:rFonts w:ascii="Times New Roman"/>
          <w:b w:val="false"/>
          <w:i w:val="false"/>
          <w:color w:val="000000"/>
          <w:sz w:val="28"/>
        </w:rPr>
        <w:t>
      сот төрелігін жүзеге асыру саласындағы ынтымақтастықты дамытудың өзекті мәселелері бойынша ТМД және басқа да халықаралық ұйымдар органдарымен өзара іс-қимыл жасау болып табылады.</w:t>
      </w:r>
    </w:p>
    <w:p>
      <w:pPr>
        <w:spacing w:after="0"/>
        <w:ind w:left="0"/>
        <w:jc w:val="both"/>
      </w:pPr>
      <w:r>
        <w:rPr>
          <w:rFonts w:ascii="Times New Roman"/>
          <w:b w:val="false"/>
          <w:i w:val="false"/>
          <w:color w:val="000000"/>
          <w:sz w:val="28"/>
        </w:rPr>
        <w:t>
      Кеңес соттар арасындағы ынтымақтастықтың келісілген қағидаттары мен қағидаларын әзірлеуге, оны ұйымдастырушылық қамтамасыз етуге және оның практикалық іске асырылуына жәрдемдесуге бағытталған өзге де функцияларды жүзеге асыруы мүмкін.</w:t>
      </w:r>
    </w:p>
    <w:bookmarkStart w:name="z29" w:id="21"/>
    <w:p>
      <w:pPr>
        <w:spacing w:after="0"/>
        <w:ind w:left="0"/>
        <w:jc w:val="left"/>
      </w:pPr>
      <w:r>
        <w:rPr>
          <w:rFonts w:ascii="Times New Roman"/>
          <w:b/>
          <w:i w:val="false"/>
          <w:color w:val="000000"/>
        </w:rPr>
        <w:t xml:space="preserve"> III. Кеңестің құқықтары</w:t>
      </w:r>
    </w:p>
    <w:bookmarkEnd w:id="21"/>
    <w:bookmarkStart w:name="z30" w:id="22"/>
    <w:p>
      <w:pPr>
        <w:spacing w:after="0"/>
        <w:ind w:left="0"/>
        <w:jc w:val="both"/>
      </w:pPr>
      <w:r>
        <w:rPr>
          <w:rFonts w:ascii="Times New Roman"/>
          <w:b w:val="false"/>
          <w:i w:val="false"/>
          <w:color w:val="000000"/>
          <w:sz w:val="28"/>
        </w:rPr>
        <w:t>
      7. Кеңес:</w:t>
      </w:r>
    </w:p>
    <w:bookmarkEnd w:id="22"/>
    <w:p>
      <w:pPr>
        <w:spacing w:after="0"/>
        <w:ind w:left="0"/>
        <w:jc w:val="both"/>
      </w:pPr>
      <w:r>
        <w:rPr>
          <w:rFonts w:ascii="Times New Roman"/>
          <w:b w:val="false"/>
          <w:i w:val="false"/>
          <w:color w:val="000000"/>
          <w:sz w:val="28"/>
        </w:rPr>
        <w:t>
      өз құзыреті шеңберінде ТМД-ға қатысушы мемлекеттер соттарының арасындағы ынтымақтастық пен өзара іс-қимылды дамытуға, ТМД Мемлекеттері басшылары кеңесінің, Үкіметтері басшылары кеңесінің шешімдерін, сондай-ақ ТМД шеңберінде жасалған халықаралық шарттарды іске асыруға бағытталған шешімдер қабылдауға және ұсынымдар әзірлеуге;</w:t>
      </w:r>
    </w:p>
    <w:p>
      <w:pPr>
        <w:spacing w:after="0"/>
        <w:ind w:left="0"/>
        <w:jc w:val="both"/>
      </w:pPr>
      <w:r>
        <w:rPr>
          <w:rFonts w:ascii="Times New Roman"/>
          <w:b w:val="false"/>
          <w:i w:val="false"/>
          <w:color w:val="000000"/>
          <w:sz w:val="28"/>
        </w:rPr>
        <w:t>
      өз құзыретіне кіретін мәселелер бойынша Кеңес дайындаған құжаттардың жобаларын белгіленген тәртіппен ТМД Мемлекеттері басшылары кеңесінің, Үкіметтері басшылары кеңесінің қарауына енгізуге;</w:t>
      </w:r>
    </w:p>
    <w:p>
      <w:pPr>
        <w:spacing w:after="0"/>
        <w:ind w:left="0"/>
        <w:jc w:val="both"/>
      </w:pPr>
      <w:r>
        <w:rPr>
          <w:rFonts w:ascii="Times New Roman"/>
          <w:b w:val="false"/>
          <w:i w:val="false"/>
          <w:color w:val="000000"/>
          <w:sz w:val="28"/>
        </w:rPr>
        <w:t>
      ТМД-ның және оның институттарының халықаралық шарттар, басқа да актілері ережелерінің қолданылуын түсіндіру туралы ТМД Экономикалық сотына сұрау салулармен жүгінуге;</w:t>
      </w:r>
    </w:p>
    <w:p>
      <w:pPr>
        <w:spacing w:after="0"/>
        <w:ind w:left="0"/>
        <w:jc w:val="both"/>
      </w:pPr>
      <w:r>
        <w:rPr>
          <w:rFonts w:ascii="Times New Roman"/>
          <w:b w:val="false"/>
          <w:i w:val="false"/>
          <w:color w:val="000000"/>
          <w:sz w:val="28"/>
        </w:rPr>
        <w:t>
      өз функцияларын орындау үшін уақытша немесе тұрақты жұмыс топтарын құруға, қажет болған жағдайда олар туралы ережелерді бекітуге, олардың қызметіне жалпы басшылықты жүзеге асыруға;</w:t>
      </w:r>
    </w:p>
    <w:p>
      <w:pPr>
        <w:spacing w:after="0"/>
        <w:ind w:left="0"/>
        <w:jc w:val="both"/>
      </w:pPr>
      <w:r>
        <w:rPr>
          <w:rFonts w:ascii="Times New Roman"/>
          <w:b w:val="false"/>
          <w:i w:val="false"/>
          <w:color w:val="000000"/>
          <w:sz w:val="28"/>
        </w:rPr>
        <w:t>
      ТМД-ға қатысушы мемлекеттердің сот және басқа да органдарынан, сондай-ақ ТМД органдарынан өз функцияларын орындау үшін қажетті ақпаратты сұратуға құқылы.</w:t>
      </w:r>
    </w:p>
    <w:bookmarkStart w:name="z31" w:id="23"/>
    <w:p>
      <w:pPr>
        <w:spacing w:after="0"/>
        <w:ind w:left="0"/>
        <w:jc w:val="left"/>
      </w:pPr>
      <w:r>
        <w:rPr>
          <w:rFonts w:ascii="Times New Roman"/>
          <w:b/>
          <w:i w:val="false"/>
          <w:color w:val="000000"/>
        </w:rPr>
        <w:t xml:space="preserve"> IV. Кеңестің қызметін ұйымдастыру</w:t>
      </w:r>
    </w:p>
    <w:bookmarkEnd w:id="23"/>
    <w:bookmarkStart w:name="z32" w:id="24"/>
    <w:p>
      <w:pPr>
        <w:spacing w:after="0"/>
        <w:ind w:left="0"/>
        <w:jc w:val="both"/>
      </w:pPr>
      <w:r>
        <w:rPr>
          <w:rFonts w:ascii="Times New Roman"/>
          <w:b w:val="false"/>
          <w:i w:val="false"/>
          <w:color w:val="000000"/>
          <w:sz w:val="28"/>
        </w:rPr>
        <w:t>
      8. Кеңес отырыстары Келісімге қатысушы мемлекеттерде, әдетте, қажеттілігіне қарай мемлекеттер атауларының орыс әліпбиі тәртібімен кезек-кезек, бірақ екі жылда бір реттен сиретпей өткізіледі.</w:t>
      </w:r>
    </w:p>
    <w:bookmarkEnd w:id="24"/>
    <w:p>
      <w:pPr>
        <w:spacing w:after="0"/>
        <w:ind w:left="0"/>
        <w:jc w:val="both"/>
      </w:pPr>
      <w:r>
        <w:rPr>
          <w:rFonts w:ascii="Times New Roman"/>
          <w:b w:val="false"/>
          <w:i w:val="false"/>
          <w:color w:val="000000"/>
          <w:sz w:val="28"/>
        </w:rPr>
        <w:t>
      Кеңестің кезектен тыс отырыстары Кеңестің бір немесе бірнеше мүшелерінің бастамасы бойынша Кеңестің жалпы құрамының кемінде жартысы келіскен кезде шақырылуы мүмкін. Мұндай отырыс, әдетте, оны шақыруға бастамашы мемлекетте өткізіледі.</w:t>
      </w:r>
    </w:p>
    <w:p>
      <w:pPr>
        <w:spacing w:after="0"/>
        <w:ind w:left="0"/>
        <w:jc w:val="both"/>
      </w:pPr>
      <w:r>
        <w:rPr>
          <w:rFonts w:ascii="Times New Roman"/>
          <w:b w:val="false"/>
          <w:i w:val="false"/>
          <w:color w:val="000000"/>
          <w:sz w:val="28"/>
        </w:rPr>
        <w:t>
      Қажет болған жағдайда және техникалық мүмкіндік болған кезде Кеңес отырыстары қашық нысанда (бейнеконференцбайланыс пайдаланыла отырып) өткізілуі мүмкін.</w:t>
      </w:r>
    </w:p>
    <w:p>
      <w:pPr>
        <w:spacing w:after="0"/>
        <w:ind w:left="0"/>
        <w:jc w:val="both"/>
      </w:pPr>
      <w:r>
        <w:rPr>
          <w:rFonts w:ascii="Times New Roman"/>
          <w:b w:val="false"/>
          <w:i w:val="false"/>
          <w:color w:val="000000"/>
          <w:sz w:val="28"/>
        </w:rPr>
        <w:t>
      Отырысқа қатысуға мүмкіндігі жоқ Кеңес мүшесі өкілеттіктері расталуға тиіс өз өкілін жіберуге құқылы.</w:t>
      </w:r>
    </w:p>
    <w:p>
      <w:pPr>
        <w:spacing w:after="0"/>
        <w:ind w:left="0"/>
        <w:jc w:val="both"/>
      </w:pPr>
      <w:r>
        <w:rPr>
          <w:rFonts w:ascii="Times New Roman"/>
          <w:b w:val="false"/>
          <w:i w:val="false"/>
          <w:color w:val="000000"/>
          <w:sz w:val="28"/>
        </w:rPr>
        <w:t>
      Кеңес отырыстары, егер оған Кеңес мүшелерінің немесе олардың өкілдерінің кемінде жартысы қатысса, заңды болады.</w:t>
      </w:r>
    </w:p>
    <w:p>
      <w:pPr>
        <w:spacing w:after="0"/>
        <w:ind w:left="0"/>
        <w:jc w:val="both"/>
      </w:pPr>
      <w:r>
        <w:rPr>
          <w:rFonts w:ascii="Times New Roman"/>
          <w:b w:val="false"/>
          <w:i w:val="false"/>
          <w:color w:val="000000"/>
          <w:sz w:val="28"/>
        </w:rPr>
        <w:t>
      Кеңес отырыстарына кеңесу дауысы құқығымен ТМД Экономикалық сотының Төрағасы, Кеңес хатшысы, ТМД Атқарушы комитетінің өкілі қатысады.</w:t>
      </w:r>
    </w:p>
    <w:p>
      <w:pPr>
        <w:spacing w:after="0"/>
        <w:ind w:left="0"/>
        <w:jc w:val="both"/>
      </w:pPr>
      <w:r>
        <w:rPr>
          <w:rFonts w:ascii="Times New Roman"/>
          <w:b w:val="false"/>
          <w:i w:val="false"/>
          <w:color w:val="000000"/>
          <w:sz w:val="28"/>
        </w:rPr>
        <w:t>
      Кеңес мүшелерінің келісуімен отырыстарға байқаушылар ретінде басшылары Кеңес мүшелері болып табылмайтын соттардың өкілдері, ТМД- ға қатысушы мемлекеттердің басқа да органдары мен ұйымдарының, халықаралық ұйымдардың өкілдері қатыса алады.</w:t>
      </w:r>
    </w:p>
    <w:bookmarkStart w:name="z33" w:id="25"/>
    <w:p>
      <w:pPr>
        <w:spacing w:after="0"/>
        <w:ind w:left="0"/>
        <w:jc w:val="both"/>
      </w:pPr>
      <w:r>
        <w:rPr>
          <w:rFonts w:ascii="Times New Roman"/>
          <w:b w:val="false"/>
          <w:i w:val="false"/>
          <w:color w:val="000000"/>
          <w:sz w:val="28"/>
        </w:rPr>
        <w:t>
      9. Кеңесте төрағалық ету, егер Кеңес өзгеше белгілемесе, өкілдік ететін Кеңес мүшесінің атынан кезек-кезекпен мемлекет атауларының орыс әліпбиі тәртібімен ротация қағидатының негізінде, әдетте, екі жыл ішінде жүзеге асырылады.</w:t>
      </w:r>
    </w:p>
    <w:bookmarkEnd w:id="25"/>
    <w:p>
      <w:pPr>
        <w:spacing w:after="0"/>
        <w:ind w:left="0"/>
        <w:jc w:val="both"/>
      </w:pPr>
      <w:r>
        <w:rPr>
          <w:rFonts w:ascii="Times New Roman"/>
          <w:b w:val="false"/>
          <w:i w:val="false"/>
          <w:color w:val="000000"/>
          <w:sz w:val="28"/>
        </w:rPr>
        <w:t>
      Кеңестің алдыңғы және кейінгі төрағалары оның тең төрағалары болып табылады.</w:t>
      </w:r>
    </w:p>
    <w:p>
      <w:pPr>
        <w:spacing w:after="0"/>
        <w:ind w:left="0"/>
        <w:jc w:val="both"/>
      </w:pPr>
      <w:r>
        <w:rPr>
          <w:rFonts w:ascii="Times New Roman"/>
          <w:b w:val="false"/>
          <w:i w:val="false"/>
          <w:color w:val="000000"/>
          <w:sz w:val="28"/>
        </w:rPr>
        <w:t>
      Кеңес Төрағасы уақытша болмаған жағдайда, оның міндеттері тең төрағалардың біріне жүктеледі.</w:t>
      </w:r>
    </w:p>
    <w:bookmarkStart w:name="z34" w:id="26"/>
    <w:p>
      <w:pPr>
        <w:spacing w:after="0"/>
        <w:ind w:left="0"/>
        <w:jc w:val="both"/>
      </w:pPr>
      <w:r>
        <w:rPr>
          <w:rFonts w:ascii="Times New Roman"/>
          <w:b w:val="false"/>
          <w:i w:val="false"/>
          <w:color w:val="000000"/>
          <w:sz w:val="28"/>
        </w:rPr>
        <w:t>
      10. Кеңес Төрағасы:</w:t>
      </w:r>
    </w:p>
    <w:bookmarkEnd w:id="26"/>
    <w:p>
      <w:pPr>
        <w:spacing w:after="0"/>
        <w:ind w:left="0"/>
        <w:jc w:val="both"/>
      </w:pPr>
      <w:r>
        <w:rPr>
          <w:rFonts w:ascii="Times New Roman"/>
          <w:b w:val="false"/>
          <w:i w:val="false"/>
          <w:color w:val="000000"/>
          <w:sz w:val="28"/>
        </w:rPr>
        <w:t>
      Кеңестің жұмысын ұйымдастырады және Кеңеске жалпы басшылықты жүзеге асырады, Кеңес шешімдерінің орындалуын ұйымдастырады және үйлестіреді;</w:t>
      </w:r>
    </w:p>
    <w:p>
      <w:pPr>
        <w:spacing w:after="0"/>
        <w:ind w:left="0"/>
        <w:jc w:val="both"/>
      </w:pPr>
      <w:r>
        <w:rPr>
          <w:rFonts w:ascii="Times New Roman"/>
          <w:b w:val="false"/>
          <w:i w:val="false"/>
          <w:color w:val="000000"/>
          <w:sz w:val="28"/>
        </w:rPr>
        <w:t>
      Кеңестің қызметіне байланысты мәселелер бойынша ТМД органдарымен, ТМД-ға қатысушы мемлекеттердің мемлекеттік билік органдарымен және халықаралық ұйымдармен өзара қарым-қатынастарда Кеңестің атынан өкілдік етеді;</w:t>
      </w:r>
    </w:p>
    <w:p>
      <w:pPr>
        <w:spacing w:after="0"/>
        <w:ind w:left="0"/>
        <w:jc w:val="both"/>
      </w:pPr>
      <w:r>
        <w:rPr>
          <w:rFonts w:ascii="Times New Roman"/>
          <w:b w:val="false"/>
          <w:i w:val="false"/>
          <w:color w:val="000000"/>
          <w:sz w:val="28"/>
        </w:rPr>
        <w:t>
      Кеңестің басқа мүшелерімен келісу бойынша кезекті отырысты өткізу уақытын айқындайды, Кеңестің қарауына енгізілетін мәселелерді дайындауға жалпы басшылықты жүзеге асырады;</w:t>
      </w:r>
    </w:p>
    <w:p>
      <w:pPr>
        <w:spacing w:after="0"/>
        <w:ind w:left="0"/>
        <w:jc w:val="both"/>
      </w:pPr>
      <w:r>
        <w:rPr>
          <w:rFonts w:ascii="Times New Roman"/>
          <w:b w:val="false"/>
          <w:i w:val="false"/>
          <w:color w:val="000000"/>
          <w:sz w:val="28"/>
        </w:rPr>
        <w:t>
      Кеңес отырысын ұйымдастырады және өткізеді;</w:t>
      </w:r>
    </w:p>
    <w:p>
      <w:pPr>
        <w:spacing w:after="0"/>
        <w:ind w:left="0"/>
        <w:jc w:val="both"/>
      </w:pPr>
      <w:r>
        <w:rPr>
          <w:rFonts w:ascii="Times New Roman"/>
          <w:b w:val="false"/>
          <w:i w:val="false"/>
          <w:color w:val="000000"/>
          <w:sz w:val="28"/>
        </w:rPr>
        <w:t>
      Кеңес отырысының шешімдері мен хаттамасына қол қояды;</w:t>
      </w:r>
    </w:p>
    <w:p>
      <w:pPr>
        <w:spacing w:after="0"/>
        <w:ind w:left="0"/>
        <w:jc w:val="both"/>
      </w:pPr>
      <w:r>
        <w:rPr>
          <w:rFonts w:ascii="Times New Roman"/>
          <w:b w:val="false"/>
          <w:i w:val="false"/>
          <w:color w:val="000000"/>
          <w:sz w:val="28"/>
        </w:rPr>
        <w:t>
      Кеңестің бекітуі үшін Кеңес хатшысының кандидатурасын ұсынады және Кеңес хатшылығының қызметіне басшылықты жүзеге асырады;</w:t>
      </w:r>
    </w:p>
    <w:p>
      <w:pPr>
        <w:spacing w:after="0"/>
        <w:ind w:left="0"/>
        <w:jc w:val="both"/>
      </w:pPr>
      <w:r>
        <w:rPr>
          <w:rFonts w:ascii="Times New Roman"/>
          <w:b w:val="false"/>
          <w:i w:val="false"/>
          <w:color w:val="000000"/>
          <w:sz w:val="28"/>
        </w:rPr>
        <w:t>
      Кеңестің жұмысын қамтамасыз ету үшін қажетті өзге де функцияларды орындайды.</w:t>
      </w:r>
    </w:p>
    <w:bookmarkStart w:name="z35" w:id="27"/>
    <w:p>
      <w:pPr>
        <w:spacing w:after="0"/>
        <w:ind w:left="0"/>
        <w:jc w:val="both"/>
      </w:pPr>
      <w:r>
        <w:rPr>
          <w:rFonts w:ascii="Times New Roman"/>
          <w:b w:val="false"/>
          <w:i w:val="false"/>
          <w:color w:val="000000"/>
          <w:sz w:val="28"/>
        </w:rPr>
        <w:t>
      11. Кеңес отырыстарында шешімдер қабылданады.</w:t>
      </w:r>
    </w:p>
    <w:bookmarkEnd w:id="27"/>
    <w:p>
      <w:pPr>
        <w:spacing w:after="0"/>
        <w:ind w:left="0"/>
        <w:jc w:val="both"/>
      </w:pPr>
      <w:r>
        <w:rPr>
          <w:rFonts w:ascii="Times New Roman"/>
          <w:b w:val="false"/>
          <w:i w:val="false"/>
          <w:color w:val="000000"/>
          <w:sz w:val="28"/>
        </w:rPr>
        <w:t>
      Келісімге қатысушы әрбір мемлекет Кеңесте бір дауысқа ие болады. Кеңес құрамына бір мемлекеттен Кеңестің екі немесе одан да көп мүшесі қатысқан жағдайда, шешім қабылдау кезінде олар бір дауыс ретінде есептелетін келісілген ұстанымды ұсынуға тиіс.</w:t>
      </w:r>
    </w:p>
    <w:p>
      <w:pPr>
        <w:spacing w:after="0"/>
        <w:ind w:left="0"/>
        <w:jc w:val="both"/>
      </w:pPr>
      <w:r>
        <w:rPr>
          <w:rFonts w:ascii="Times New Roman"/>
          <w:b w:val="false"/>
          <w:i w:val="false"/>
          <w:color w:val="000000"/>
          <w:sz w:val="28"/>
        </w:rPr>
        <w:t>
      Кеңестің рәсімдік мәселелер жөніндегі шешімдері отырысқа қатысып отырған Кеңес мүшелерінің қарапайым көпшілік даусымен қабылданады.</w:t>
      </w:r>
    </w:p>
    <w:p>
      <w:pPr>
        <w:spacing w:after="0"/>
        <w:ind w:left="0"/>
        <w:jc w:val="both"/>
      </w:pPr>
      <w:r>
        <w:rPr>
          <w:rFonts w:ascii="Times New Roman"/>
          <w:b w:val="false"/>
          <w:i w:val="false"/>
          <w:color w:val="000000"/>
          <w:sz w:val="28"/>
        </w:rPr>
        <w:t>
      Кеңестің басқа мәселелер бойынша шешімдері консенсуспен қабылданады және ұсынымдық сипатта болады. Консенсус қаралатын мәселе бойынша шешім қабылдау үшін кедергі ретінде өзі ұсынған, отырысқа қатысып отырған Кеңес мүшелерінің ең болмағанда біреуінің ресми қарсылығының болмауы ретінде айқындалады.</w:t>
      </w:r>
    </w:p>
    <w:p>
      <w:pPr>
        <w:spacing w:after="0"/>
        <w:ind w:left="0"/>
        <w:jc w:val="both"/>
      </w:pPr>
      <w:r>
        <w:rPr>
          <w:rFonts w:ascii="Times New Roman"/>
          <w:b w:val="false"/>
          <w:i w:val="false"/>
          <w:color w:val="000000"/>
          <w:sz w:val="28"/>
        </w:rPr>
        <w:t>
      Кеңестің кез келген мүшесі қандай да бір мәселеге мүдделі еместігі туралы мәлімдей алады, бұл шешім қабылдау үшін, сондай-ақ болашақта қабылданған шешімге қосылу үшін кедергі болып табылмайды.</w:t>
      </w:r>
    </w:p>
    <w:bookmarkStart w:name="z36" w:id="28"/>
    <w:p>
      <w:pPr>
        <w:spacing w:after="0"/>
        <w:ind w:left="0"/>
        <w:jc w:val="both"/>
      </w:pPr>
      <w:r>
        <w:rPr>
          <w:rFonts w:ascii="Times New Roman"/>
          <w:b w:val="false"/>
          <w:i w:val="false"/>
          <w:color w:val="000000"/>
          <w:sz w:val="28"/>
        </w:rPr>
        <w:t>
      12. Кеңес өз жұмысының регламентін қабылдай алады.</w:t>
      </w:r>
    </w:p>
    <w:bookmarkEnd w:id="28"/>
    <w:bookmarkStart w:name="z37" w:id="29"/>
    <w:p>
      <w:pPr>
        <w:spacing w:after="0"/>
        <w:ind w:left="0"/>
        <w:jc w:val="both"/>
      </w:pPr>
      <w:r>
        <w:rPr>
          <w:rFonts w:ascii="Times New Roman"/>
          <w:b w:val="false"/>
          <w:i w:val="false"/>
          <w:color w:val="000000"/>
          <w:sz w:val="28"/>
        </w:rPr>
        <w:t>
      13. Кеңес хатшылығы екі жылда бір рет ТМД Атқарушы комитетіне Кеңестің қызметі туралы ақпарат береді.</w:t>
      </w:r>
    </w:p>
    <w:bookmarkEnd w:id="29"/>
    <w:bookmarkStart w:name="z38" w:id="30"/>
    <w:p>
      <w:pPr>
        <w:spacing w:after="0"/>
        <w:ind w:left="0"/>
        <w:jc w:val="both"/>
      </w:pPr>
      <w:r>
        <w:rPr>
          <w:rFonts w:ascii="Times New Roman"/>
          <w:b w:val="false"/>
          <w:i w:val="false"/>
          <w:color w:val="000000"/>
          <w:sz w:val="28"/>
        </w:rPr>
        <w:t>
      14. Кеңестің жұмыс тілі орыс тілі болып табылады.</w:t>
      </w:r>
    </w:p>
    <w:bookmarkEnd w:id="30"/>
    <w:bookmarkStart w:name="z39" w:id="31"/>
    <w:p>
      <w:pPr>
        <w:spacing w:after="0"/>
        <w:ind w:left="0"/>
        <w:jc w:val="left"/>
      </w:pPr>
      <w:r>
        <w:rPr>
          <w:rFonts w:ascii="Times New Roman"/>
          <w:b/>
          <w:i w:val="false"/>
          <w:color w:val="000000"/>
        </w:rPr>
        <w:t xml:space="preserve"> V. Кеңестің хатшылығы</w:t>
      </w:r>
    </w:p>
    <w:bookmarkEnd w:id="31"/>
    <w:bookmarkStart w:name="z40" w:id="32"/>
    <w:p>
      <w:pPr>
        <w:spacing w:after="0"/>
        <w:ind w:left="0"/>
        <w:jc w:val="both"/>
      </w:pPr>
      <w:r>
        <w:rPr>
          <w:rFonts w:ascii="Times New Roman"/>
          <w:b w:val="false"/>
          <w:i w:val="false"/>
          <w:color w:val="000000"/>
          <w:sz w:val="28"/>
        </w:rPr>
        <w:t>
      15. Кеңестің қызметін ұйымдастырушылық-техникалық және ақпараттық қамтамасыз етуді оның хатшылығы жүзеге асырады.</w:t>
      </w:r>
    </w:p>
    <w:bookmarkEnd w:id="32"/>
    <w:p>
      <w:pPr>
        <w:spacing w:after="0"/>
        <w:ind w:left="0"/>
        <w:jc w:val="both"/>
      </w:pPr>
      <w:r>
        <w:rPr>
          <w:rFonts w:ascii="Times New Roman"/>
          <w:b w:val="false"/>
          <w:i w:val="false"/>
          <w:color w:val="000000"/>
          <w:sz w:val="28"/>
        </w:rPr>
        <w:t>
      Хатшылықтың функцияларын басшысы Кеңестің Төрағасы болып табылатын соттың құрылымдық бөлімшесі ТМД Атқарушы комитетінің құрылымдық бөлімшесімен бірлесіп орындайды.</w:t>
      </w:r>
    </w:p>
    <w:p>
      <w:pPr>
        <w:spacing w:after="0"/>
        <w:ind w:left="0"/>
        <w:jc w:val="both"/>
      </w:pPr>
      <w:r>
        <w:rPr>
          <w:rFonts w:ascii="Times New Roman"/>
          <w:b w:val="false"/>
          <w:i w:val="false"/>
          <w:color w:val="000000"/>
          <w:sz w:val="28"/>
        </w:rPr>
        <w:t>
      Хатшылықтың басшысы (Кеңес хатшысы) хатшылықтың функцияларын орындау жүктелген сот бөлімшесінің өкілі, ал хатшылық басшысының орынбасары - ТМД Атқарушы комитетінің өкілі болып табылады.</w:t>
      </w:r>
    </w:p>
    <w:p>
      <w:pPr>
        <w:spacing w:after="0"/>
        <w:ind w:left="0"/>
        <w:jc w:val="both"/>
      </w:pPr>
      <w:r>
        <w:rPr>
          <w:rFonts w:ascii="Times New Roman"/>
          <w:b w:val="false"/>
          <w:i w:val="false"/>
          <w:color w:val="000000"/>
          <w:sz w:val="28"/>
        </w:rPr>
        <w:t>
      өз құзыретіне кіретін мәселелер бойынша Кеңес дайындаған құжаттардың жобаларын белгіленген тәртіппен ТМД Мемлекеттері басшылары кеңесінің, Үкіметтері басшылары кеңесінің қарауына енгізуге;</w:t>
      </w:r>
    </w:p>
    <w:p>
      <w:pPr>
        <w:spacing w:after="0"/>
        <w:ind w:left="0"/>
        <w:jc w:val="both"/>
      </w:pPr>
      <w:r>
        <w:rPr>
          <w:rFonts w:ascii="Times New Roman"/>
          <w:b w:val="false"/>
          <w:i w:val="false"/>
          <w:color w:val="000000"/>
          <w:sz w:val="28"/>
        </w:rPr>
        <w:t>
      ТМД-ның және оның институттарының халықаралық шарттар, басқа да актілері ережелерінің қолданылуын түсіндіру туралы ТМД Экономикалық сотына сұрау салулармен жүгінуге;</w:t>
      </w:r>
    </w:p>
    <w:p>
      <w:pPr>
        <w:spacing w:after="0"/>
        <w:ind w:left="0"/>
        <w:jc w:val="both"/>
      </w:pPr>
      <w:r>
        <w:rPr>
          <w:rFonts w:ascii="Times New Roman"/>
          <w:b w:val="false"/>
          <w:i w:val="false"/>
          <w:color w:val="000000"/>
          <w:sz w:val="28"/>
        </w:rPr>
        <w:t>
      өз функцияларын орындау үшін уақытша немесе тұрақты жұмыс топтарын құруға, қажет болған жағдайда олар туралы ережелерді бекітуге, олардың қызметіне жалпы басшылықты жүзеге асыруға;</w:t>
      </w:r>
    </w:p>
    <w:p>
      <w:pPr>
        <w:spacing w:after="0"/>
        <w:ind w:left="0"/>
        <w:jc w:val="both"/>
      </w:pPr>
      <w:r>
        <w:rPr>
          <w:rFonts w:ascii="Times New Roman"/>
          <w:b w:val="false"/>
          <w:i w:val="false"/>
          <w:color w:val="000000"/>
          <w:sz w:val="28"/>
        </w:rPr>
        <w:t>
      ТМД-ға қатысушы мемлекеттердің сот және басқа да органдарынан, сондай-ақ ТМД органдарынан өз функцияларын орындау үшін қажетті ақпаратты сұратуға құқылы.</w:t>
      </w:r>
    </w:p>
    <w:bookmarkStart w:name="z41" w:id="33"/>
    <w:p>
      <w:pPr>
        <w:spacing w:after="0"/>
        <w:ind w:left="0"/>
        <w:jc w:val="both"/>
      </w:pPr>
      <w:r>
        <w:rPr>
          <w:rFonts w:ascii="Times New Roman"/>
          <w:b w:val="false"/>
          <w:i w:val="false"/>
          <w:color w:val="000000"/>
          <w:sz w:val="28"/>
        </w:rPr>
        <w:t>
      16. Хатшылық:</w:t>
      </w:r>
    </w:p>
    <w:bookmarkEnd w:id="33"/>
    <w:p>
      <w:pPr>
        <w:spacing w:after="0"/>
        <w:ind w:left="0"/>
        <w:jc w:val="both"/>
      </w:pPr>
      <w:r>
        <w:rPr>
          <w:rFonts w:ascii="Times New Roman"/>
          <w:b w:val="false"/>
          <w:i w:val="false"/>
          <w:color w:val="000000"/>
          <w:sz w:val="28"/>
        </w:rPr>
        <w:t>
      Осы Ережеде және Кеңес жұмысының регламентінде көзделген тәртіппен Кеңес отырыстарын өткізуді ұйымдастырады және қамтамасыз етеді;</w:t>
      </w:r>
    </w:p>
    <w:p>
      <w:pPr>
        <w:spacing w:after="0"/>
        <w:ind w:left="0"/>
        <w:jc w:val="both"/>
      </w:pPr>
      <w:r>
        <w:rPr>
          <w:rFonts w:ascii="Times New Roman"/>
          <w:b w:val="false"/>
          <w:i w:val="false"/>
          <w:color w:val="000000"/>
          <w:sz w:val="28"/>
        </w:rPr>
        <w:t>
      отырыстар арасында Кеңестің жұмысын ұйымдастырады;</w:t>
      </w:r>
    </w:p>
    <w:p>
      <w:pPr>
        <w:spacing w:after="0"/>
        <w:ind w:left="0"/>
        <w:jc w:val="both"/>
      </w:pPr>
      <w:r>
        <w:rPr>
          <w:rFonts w:ascii="Times New Roman"/>
          <w:b w:val="false"/>
          <w:i w:val="false"/>
          <w:color w:val="000000"/>
          <w:sz w:val="28"/>
        </w:rPr>
        <w:t>
      Кеңес отырыстарында қарауға материалдарды келісуді және дайындауды жүзеге асырады;</w:t>
      </w:r>
    </w:p>
    <w:p>
      <w:pPr>
        <w:spacing w:after="0"/>
        <w:ind w:left="0"/>
        <w:jc w:val="both"/>
      </w:pPr>
      <w:r>
        <w:rPr>
          <w:rFonts w:ascii="Times New Roman"/>
          <w:b w:val="false"/>
          <w:i w:val="false"/>
          <w:color w:val="000000"/>
          <w:sz w:val="28"/>
        </w:rPr>
        <w:t>
      Кеңес отырысы күн тәртібінің жобасын қалыптастырады, күн тәртібінің жобасын және Кеңестің қарауына енгізілетін құжаттардың жобаларын отырысқа қатысушыларға таратады;</w:t>
      </w:r>
    </w:p>
    <w:p>
      <w:pPr>
        <w:spacing w:after="0"/>
        <w:ind w:left="0"/>
        <w:jc w:val="both"/>
      </w:pPr>
      <w:r>
        <w:rPr>
          <w:rFonts w:ascii="Times New Roman"/>
          <w:b w:val="false"/>
          <w:i w:val="false"/>
          <w:color w:val="000000"/>
          <w:sz w:val="28"/>
        </w:rPr>
        <w:t>
      Кеңес шеңберінде қабылданған шешімдерді уақтылы ресімдеуді және жіберуді қамтамасыз етеді;</w:t>
      </w:r>
    </w:p>
    <w:p>
      <w:pPr>
        <w:spacing w:after="0"/>
        <w:ind w:left="0"/>
        <w:jc w:val="both"/>
      </w:pPr>
      <w:r>
        <w:rPr>
          <w:rFonts w:ascii="Times New Roman"/>
          <w:b w:val="false"/>
          <w:i w:val="false"/>
          <w:color w:val="000000"/>
          <w:sz w:val="28"/>
        </w:rPr>
        <w:t>
      Кеңес шешімдеріне сәйкес құрылған жұмыс топтарының жұмысын ұйымдастырады;</w:t>
      </w:r>
    </w:p>
    <w:p>
      <w:pPr>
        <w:spacing w:after="0"/>
        <w:ind w:left="0"/>
        <w:jc w:val="both"/>
      </w:pPr>
      <w:r>
        <w:rPr>
          <w:rFonts w:ascii="Times New Roman"/>
          <w:b w:val="false"/>
          <w:i w:val="false"/>
          <w:color w:val="000000"/>
          <w:sz w:val="28"/>
        </w:rPr>
        <w:t>
      Кеңес шешімдерінің орындалуын бақылауды жүзеге асырады, Кеңес мүшелерін Кеңес қабылдаған шешімдердің орындалуы туралы хабардар етеді;</w:t>
      </w:r>
    </w:p>
    <w:p>
      <w:pPr>
        <w:spacing w:after="0"/>
        <w:ind w:left="0"/>
        <w:jc w:val="both"/>
      </w:pPr>
      <w:r>
        <w:rPr>
          <w:rFonts w:ascii="Times New Roman"/>
          <w:b w:val="false"/>
          <w:i w:val="false"/>
          <w:color w:val="000000"/>
          <w:sz w:val="28"/>
        </w:rPr>
        <w:t>
      өз құзыреті шегінде ТМД-ның салалық ынтымақтастық органдарымен, ТМД-ға қатысушы мемлекеттердің сот және басқа да мемлекеттік билік органдарымен өзара іс-қимыл жасайды;</w:t>
      </w:r>
    </w:p>
    <w:p>
      <w:pPr>
        <w:spacing w:after="0"/>
        <w:ind w:left="0"/>
        <w:jc w:val="both"/>
      </w:pPr>
      <w:r>
        <w:rPr>
          <w:rFonts w:ascii="Times New Roman"/>
          <w:b w:val="false"/>
          <w:i w:val="false"/>
          <w:color w:val="000000"/>
          <w:sz w:val="28"/>
        </w:rPr>
        <w:t>
      Кеңес Төрағасының тапсырмасы бойынша басқа да функцияларды орындайды.</w:t>
      </w:r>
    </w:p>
    <w:bookmarkStart w:name="z42" w:id="34"/>
    <w:p>
      <w:pPr>
        <w:spacing w:after="0"/>
        <w:ind w:left="0"/>
        <w:jc w:val="both"/>
      </w:pPr>
      <w:r>
        <w:rPr>
          <w:rFonts w:ascii="Times New Roman"/>
          <w:b w:val="false"/>
          <w:i w:val="false"/>
          <w:color w:val="000000"/>
          <w:sz w:val="28"/>
        </w:rPr>
        <w:t>
      17. Кеңес хатшысы Кеңес шешімімен тағайындалады.</w:t>
      </w:r>
    </w:p>
    <w:bookmarkEnd w:id="34"/>
    <w:p>
      <w:pPr>
        <w:spacing w:after="0"/>
        <w:ind w:left="0"/>
        <w:jc w:val="both"/>
      </w:pPr>
      <w:r>
        <w:rPr>
          <w:rFonts w:ascii="Times New Roman"/>
          <w:b w:val="false"/>
          <w:i w:val="false"/>
          <w:color w:val="000000"/>
          <w:sz w:val="28"/>
        </w:rPr>
        <w:t>
      Кеңес Хатшысы:</w:t>
      </w:r>
    </w:p>
    <w:p>
      <w:pPr>
        <w:spacing w:after="0"/>
        <w:ind w:left="0"/>
        <w:jc w:val="both"/>
      </w:pPr>
      <w:r>
        <w:rPr>
          <w:rFonts w:ascii="Times New Roman"/>
          <w:b w:val="false"/>
          <w:i w:val="false"/>
          <w:color w:val="000000"/>
          <w:sz w:val="28"/>
        </w:rPr>
        <w:t>
      хатшылыққа жүктелген функциялардың орындалуын қамтамасыз етеді;</w:t>
      </w:r>
    </w:p>
    <w:p>
      <w:pPr>
        <w:spacing w:after="0"/>
        <w:ind w:left="0"/>
        <w:jc w:val="both"/>
      </w:pPr>
      <w:r>
        <w:rPr>
          <w:rFonts w:ascii="Times New Roman"/>
          <w:b w:val="false"/>
          <w:i w:val="false"/>
          <w:color w:val="000000"/>
          <w:sz w:val="28"/>
        </w:rPr>
        <w:t>
      Кеңес отырысын жүргізеді және оның хаттамасына қол қояды.</w:t>
      </w:r>
    </w:p>
    <w:bookmarkStart w:name="z43" w:id="35"/>
    <w:p>
      <w:pPr>
        <w:spacing w:after="0"/>
        <w:ind w:left="0"/>
        <w:jc w:val="both"/>
      </w:pPr>
      <w:r>
        <w:rPr>
          <w:rFonts w:ascii="Times New Roman"/>
          <w:b w:val="false"/>
          <w:i w:val="false"/>
          <w:color w:val="000000"/>
          <w:sz w:val="28"/>
        </w:rPr>
        <w:t>
      18. Өкілі кеңес хатшылығының құрамына кіретін ТМД Атқарушы комитетінің құрылымдық бөлімшесі Кеңес құжаттарын есепке алуды және сақтауды жүзеге асырады.</w:t>
      </w:r>
    </w:p>
    <w:bookmarkEnd w:id="35"/>
    <w:bookmarkStart w:name="z44" w:id="36"/>
    <w:p>
      <w:pPr>
        <w:spacing w:after="0"/>
        <w:ind w:left="0"/>
        <w:jc w:val="left"/>
      </w:pPr>
      <w:r>
        <w:rPr>
          <w:rFonts w:ascii="Times New Roman"/>
          <w:b/>
          <w:i w:val="false"/>
          <w:color w:val="000000"/>
        </w:rPr>
        <w:t xml:space="preserve"> VI. Қаржыландыру</w:t>
      </w:r>
    </w:p>
    <w:bookmarkEnd w:id="36"/>
    <w:bookmarkStart w:name="z45" w:id="37"/>
    <w:p>
      <w:pPr>
        <w:spacing w:after="0"/>
        <w:ind w:left="0"/>
        <w:jc w:val="both"/>
      </w:pPr>
      <w:r>
        <w:rPr>
          <w:rFonts w:ascii="Times New Roman"/>
          <w:b w:val="false"/>
          <w:i w:val="false"/>
          <w:color w:val="000000"/>
          <w:sz w:val="28"/>
        </w:rPr>
        <w:t>
      19. Кеңес отырысын өткізуді қаржыландыруға байланысты шығыстар Келісімге қатысушы қабылдаушы мемлекеттің ұлттық бюджетінде Жоғарғы (жоғары) соттың қызметін қамтамасыз етуге көзделетін қаражат есебінен жүзеге асырылады.</w:t>
      </w:r>
    </w:p>
    <w:bookmarkEnd w:id="37"/>
    <w:bookmarkStart w:name="z46" w:id="38"/>
    <w:p>
      <w:pPr>
        <w:spacing w:after="0"/>
        <w:ind w:left="0"/>
        <w:jc w:val="both"/>
      </w:pPr>
      <w:r>
        <w:rPr>
          <w:rFonts w:ascii="Times New Roman"/>
          <w:b w:val="false"/>
          <w:i w:val="false"/>
          <w:color w:val="000000"/>
          <w:sz w:val="28"/>
        </w:rPr>
        <w:t>
      20. Кеңес мүшелерін іссапарға жіберу шығыстары Келісімге қатысушы жіберуші мемлекеттердің ұлттық бюджеттерінде Жоғарғы (жоғары) соттардың қызметін қамтамасыз етуге көзделетін қаражат есебінен жүзеге асырылады. Отырысқа қатысушыларды іссапарға жіберу шығыстары жіберуші органдар мен ұйымдардың қаражаты есебінен жүзеге асырылады.</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