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97ad" w14:textId="9669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қарашадағы № 795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Осы қаулы 2022 жылғы 1 қаңтардан бастап қолданысқа енгізілетін Қағидалардың 6, 7, 8, 9, 10, 11, 12, 13, 14, 15, 16, 17 және 18-тармақтарын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қарашадағы</w:t>
            </w:r>
            <w:r>
              <w:br/>
            </w:r>
            <w:r>
              <w:rPr>
                <w:rFonts w:ascii="Times New Roman"/>
                <w:b w:val="false"/>
                <w:i w:val="false"/>
                <w:color w:val="000000"/>
                <w:sz w:val="20"/>
              </w:rPr>
              <w:t>№ 795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 (бұдан әрі – Қағидалар) Қазақстан Республикасы Кәсіпкерлік кодексінің (бұдан әрі – Кодекс) </w:t>
      </w:r>
      <w:r>
        <w:rPr>
          <w:rFonts w:ascii="Times New Roman"/>
          <w:b w:val="false"/>
          <w:i w:val="false"/>
          <w:color w:val="000000"/>
          <w:sz w:val="28"/>
        </w:rPr>
        <w:t>20-бабына</w:t>
      </w:r>
      <w:r>
        <w:rPr>
          <w:rFonts w:ascii="Times New Roman"/>
          <w:b w:val="false"/>
          <w:i w:val="false"/>
          <w:color w:val="000000"/>
          <w:sz w:val="28"/>
        </w:rPr>
        <w:t xml:space="preserve"> сәйкес әзірленді және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xml:space="preserve">
      1) әлеуметтік кәсіпкерлік – азаматтар мен қоғамның әлеуметтік проблемаларын шешуге ықпал ететін,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әлеуметтік кәсіпкерлік субъектілерінің кәсіпкерлік қызметі;</w:t>
      </w:r>
    </w:p>
    <w:bookmarkEnd w:id="6"/>
    <w:bookmarkStart w:name="z9" w:id="7"/>
    <w:p>
      <w:pPr>
        <w:spacing w:after="0"/>
        <w:ind w:left="0"/>
        <w:jc w:val="both"/>
      </w:pPr>
      <w:r>
        <w:rPr>
          <w:rFonts w:ascii="Times New Roman"/>
          <w:b w:val="false"/>
          <w:i w:val="false"/>
          <w:color w:val="000000"/>
          <w:sz w:val="28"/>
        </w:rPr>
        <w:t xml:space="preserve">
      2) әлеуметтік кәсіпкерлікті дамыту бастамасы – Кодекстің </w:t>
      </w:r>
      <w:r>
        <w:rPr>
          <w:rFonts w:ascii="Times New Roman"/>
          <w:b w:val="false"/>
          <w:i w:val="false"/>
          <w:color w:val="000000"/>
          <w:sz w:val="28"/>
        </w:rPr>
        <w:t>79-3-бабында</w:t>
      </w:r>
      <w:r>
        <w:rPr>
          <w:rFonts w:ascii="Times New Roman"/>
          <w:b w:val="false"/>
          <w:i w:val="false"/>
          <w:color w:val="000000"/>
          <w:sz w:val="28"/>
        </w:rPr>
        <w:t xml:space="preserve"> көзделген шарттарға сәйкес жүзеге асырылатын, әлеуметтік кәсіпкерлік субъектілерінің азаматтар мен қоғамның әлеуметтік проблемаларын шешуге бағытталған кәсіпкерлік бастамасы;</w:t>
      </w:r>
    </w:p>
    <w:bookmarkEnd w:id="7"/>
    <w:bookmarkStart w:name="z10" w:id="8"/>
    <w:p>
      <w:pPr>
        <w:spacing w:after="0"/>
        <w:ind w:left="0"/>
        <w:jc w:val="both"/>
      </w:pPr>
      <w:r>
        <w:rPr>
          <w:rFonts w:ascii="Times New Roman"/>
          <w:b w:val="false"/>
          <w:i w:val="false"/>
          <w:color w:val="000000"/>
          <w:sz w:val="28"/>
        </w:rPr>
        <w:t>
      3) әлеуметтік кәсіпкерлік субъектілері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8"/>
    <w:bookmarkStart w:name="z11" w:id="9"/>
    <w:p>
      <w:pPr>
        <w:spacing w:after="0"/>
        <w:ind w:left="0"/>
        <w:jc w:val="both"/>
      </w:pPr>
      <w:r>
        <w:rPr>
          <w:rFonts w:ascii="Times New Roman"/>
          <w:b w:val="false"/>
          <w:i w:val="false"/>
          <w:color w:val="000000"/>
          <w:sz w:val="28"/>
        </w:rPr>
        <w:t>
      4) әлеуметтік кәсіпкерлік субъектілерінің тізілімі (бұдан әрі – тізілім) – әлеуметтік кәсіпкерлік субъектілері болып табылатын дара кәсіпкерлер мен заңды тұлғалар туралы мәліметтер, атап айтқанда:</w:t>
      </w:r>
    </w:p>
    <w:bookmarkEnd w:id="9"/>
    <w:p>
      <w:pPr>
        <w:spacing w:after="0"/>
        <w:ind w:left="0"/>
        <w:jc w:val="both"/>
      </w:pPr>
      <w:r>
        <w:rPr>
          <w:rFonts w:ascii="Times New Roman"/>
          <w:b w:val="false"/>
          <w:i w:val="false"/>
          <w:color w:val="000000"/>
          <w:sz w:val="28"/>
        </w:rPr>
        <w:t>
      дара кәсіпкердің атауы не заңды тұлғаның атауы және тіркелген күні;</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заңды мекенжайы (орналасқан жері);</w:t>
      </w:r>
    </w:p>
    <w:p>
      <w:pPr>
        <w:spacing w:after="0"/>
        <w:ind w:left="0"/>
        <w:jc w:val="both"/>
      </w:pPr>
      <w:r>
        <w:rPr>
          <w:rFonts w:ascii="Times New Roman"/>
          <w:b w:val="false"/>
          <w:i w:val="false"/>
          <w:color w:val="000000"/>
          <w:sz w:val="28"/>
        </w:rPr>
        <w:t>
      тізіліміне енгізілген күні;</w:t>
      </w:r>
    </w:p>
    <w:p>
      <w:pPr>
        <w:spacing w:after="0"/>
        <w:ind w:left="0"/>
        <w:jc w:val="both"/>
      </w:pPr>
      <w:r>
        <w:rPr>
          <w:rFonts w:ascii="Times New Roman"/>
          <w:b w:val="false"/>
          <w:i w:val="false"/>
          <w:color w:val="000000"/>
          <w:sz w:val="28"/>
        </w:rPr>
        <w:t>
      әлеуметтік кәсіпкерлік субъектісінің санаты қамтылатын электрондық дерекқор;</w:t>
      </w:r>
    </w:p>
    <w:bookmarkStart w:name="z12" w:id="10"/>
    <w:p>
      <w:pPr>
        <w:spacing w:after="0"/>
        <w:ind w:left="0"/>
        <w:jc w:val="both"/>
      </w:pPr>
      <w:r>
        <w:rPr>
          <w:rFonts w:ascii="Times New Roman"/>
          <w:b w:val="false"/>
          <w:i w:val="false"/>
          <w:color w:val="000000"/>
          <w:sz w:val="28"/>
        </w:rPr>
        <w:t>
      5) кәсіпкерлік жөніндегі уәкілетті орган – жеке кәсіпкерлікті дамыту және қолдау саласындағы басшылықты және салааралық үйлестіруді жүзеге асыратын Қазақстан Республикасының орталық атқарушы органы;</w:t>
      </w:r>
    </w:p>
    <w:bookmarkEnd w:id="10"/>
    <w:bookmarkStart w:name="z13" w:id="11"/>
    <w:p>
      <w:pPr>
        <w:spacing w:after="0"/>
        <w:ind w:left="0"/>
        <w:jc w:val="both"/>
      </w:pPr>
      <w:r>
        <w:rPr>
          <w:rFonts w:ascii="Times New Roman"/>
          <w:b w:val="false"/>
          <w:i w:val="false"/>
          <w:color w:val="000000"/>
          <w:sz w:val="28"/>
        </w:rPr>
        <w:t>
      6) ұлттық даму институттары – Қазақстан Республикасы Үкiметiнiң шешiмiмен акционерлiк қоғамдардың ұйымдық-құқықтық нысанында құрылған, қызметiнiң басты мақсаты индустриялық-инновациялық даму және кәсiпкерлiктi қолдау саласындағы жобаларды iске асыру болып табылатын қаржылық, консалтингтiк, инновациялық, сервистiк ұйымдар;</w:t>
      </w:r>
    </w:p>
    <w:bookmarkEnd w:id="11"/>
    <w:bookmarkStart w:name="z14" w:id="12"/>
    <w:p>
      <w:pPr>
        <w:spacing w:after="0"/>
        <w:ind w:left="0"/>
        <w:jc w:val="both"/>
      </w:pPr>
      <w:r>
        <w:rPr>
          <w:rFonts w:ascii="Times New Roman"/>
          <w:b w:val="false"/>
          <w:i w:val="false"/>
          <w:color w:val="000000"/>
          <w:sz w:val="28"/>
        </w:rPr>
        <w:t>
      7) ұлттық холдинг – егер Қазақстан Республикасының заңдарында өзгеше белгіленбесе, ұлттық компаниялардың және өзге де акционерлік қоғамдардың акцияларын және жауапкершілігі шектеулі серіктестіктердің жарғылық капиталындағы қатысу үлестерін тиімді басқару үшін құрылған, құрылтайшысы және жалғыз акционері Қазақстан Республикасының Үкіметі арқылы Қазақстан Республикасы болып табылатын акционерлік қоғам;</w:t>
      </w:r>
    </w:p>
    <w:bookmarkEnd w:id="12"/>
    <w:bookmarkStart w:name="z15" w:id="13"/>
    <w:p>
      <w:pPr>
        <w:spacing w:after="0"/>
        <w:ind w:left="0"/>
        <w:jc w:val="both"/>
      </w:pPr>
      <w:r>
        <w:rPr>
          <w:rFonts w:ascii="Times New Roman"/>
          <w:b w:val="false"/>
          <w:i w:val="false"/>
          <w:color w:val="000000"/>
          <w:sz w:val="28"/>
        </w:rPr>
        <w:t>
      8) Қазақстан Республикасының Ұлттық кәсіпкерлер палатасы (бұдан әрі – ҰКП) –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 жасауды қамтамасыз ету, сондай-ақ дара кәсіпкерлердің және (немесе) заңды тұлғалардың қауымдастық (одақ) нысанындағы бірлестіктерінің қызметін ынталандыру және қолдау мақсатында құрылған, кәсіпкерлік субъектілері одағын білдіретін коммерциялық емес ұйым;</w:t>
      </w:r>
    </w:p>
    <w:bookmarkEnd w:id="13"/>
    <w:bookmarkStart w:name="z16" w:id="14"/>
    <w:p>
      <w:pPr>
        <w:spacing w:after="0"/>
        <w:ind w:left="0"/>
        <w:jc w:val="both"/>
      </w:pPr>
      <w:r>
        <w:rPr>
          <w:rFonts w:ascii="Times New Roman"/>
          <w:b w:val="false"/>
          <w:i w:val="false"/>
          <w:color w:val="000000"/>
          <w:sz w:val="28"/>
        </w:rPr>
        <w:t>
      9) кәсіпкерлікті дамытудың арнайы қоры – қызметінің негізгі мақсаты жеке кәсіпкерлікті қаржылай және қаржылай емес қолдауды ұсыну арқылы Қазақстан Республикасында жеке кәсіпкерлікті сапалы дамытуға жәрдемдесу болып табылатын, Қазақстан Республикасы Үкіметінің шешімі бойынша құрылған, акцияларының бақылау пакеті ұлттық басқарушы холдингке тиесілі заңды тұлға.</w:t>
      </w:r>
    </w:p>
    <w:bookmarkEnd w:id="14"/>
    <w:bookmarkStart w:name="z17" w:id="15"/>
    <w:p>
      <w:pPr>
        <w:spacing w:after="0"/>
        <w:ind w:left="0"/>
        <w:jc w:val="left"/>
      </w:pPr>
      <w:r>
        <w:rPr>
          <w:rFonts w:ascii="Times New Roman"/>
          <w:b/>
          <w:i w:val="false"/>
          <w:color w:val="000000"/>
        </w:rPr>
        <w:t xml:space="preserve"> 2-тарау.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w:t>
      </w:r>
    </w:p>
    <w:bookmarkEnd w:id="15"/>
    <w:bookmarkStart w:name="z18" w:id="16"/>
    <w:p>
      <w:pPr>
        <w:spacing w:after="0"/>
        <w:ind w:left="0"/>
        <w:jc w:val="left"/>
      </w:pPr>
      <w:r>
        <w:rPr>
          <w:rFonts w:ascii="Times New Roman"/>
          <w:b/>
          <w:i w:val="false"/>
          <w:color w:val="000000"/>
        </w:rPr>
        <w:t xml:space="preserve"> 1-параграф. Әлеуметтік кәсіпкерлікті дамыту бастамаларын қолдауды жүзеге асыру</w:t>
      </w:r>
    </w:p>
    <w:bookmarkEnd w:id="16"/>
    <w:bookmarkStart w:name="z19" w:id="17"/>
    <w:p>
      <w:pPr>
        <w:spacing w:after="0"/>
        <w:ind w:left="0"/>
        <w:jc w:val="both"/>
      </w:pPr>
      <w:r>
        <w:rPr>
          <w:rFonts w:ascii="Times New Roman"/>
          <w:b w:val="false"/>
          <w:i w:val="false"/>
          <w:color w:val="000000"/>
          <w:sz w:val="28"/>
        </w:rPr>
        <w:t>
      3. Мемлекеттік органдар, ұлттық холдингтер, ұлттық даму институттары және өзге де ұйымдар әлеуметтік кәсіпкерлік субъектілерін мемлекеттік қолдаудың қолжетімді шаралары туралы, оның ішінде бұқаралық ақпарат құралдары арқылы, сондай-ақ "Ақпаратқа қол жеткізу туралы" Қазақстан Республикасы Заңының талаптарына сәйкес тиісті ақпаратты өздерінің интернет-ресурстарында орналастыру арқылы хабардар ету жөнінде шаралар қабылдайды.</w:t>
      </w:r>
    </w:p>
    <w:bookmarkEnd w:id="17"/>
    <w:bookmarkStart w:name="z20" w:id="18"/>
    <w:p>
      <w:pPr>
        <w:spacing w:after="0"/>
        <w:ind w:left="0"/>
        <w:jc w:val="both"/>
      </w:pPr>
      <w:r>
        <w:rPr>
          <w:rFonts w:ascii="Times New Roman"/>
          <w:b w:val="false"/>
          <w:i w:val="false"/>
          <w:color w:val="000000"/>
          <w:sz w:val="28"/>
        </w:rPr>
        <w:t>
      4. Жергілікті атқарушы орган әлеуметтік кәсіпкерлік субъектісі тізілімге енгізілгеннен кейін бір ай мерзімде оны мемлекеттік қолдаудың қолжетімді шаралары туралы хабардар етеді.</w:t>
      </w:r>
    </w:p>
    <w:bookmarkEnd w:id="18"/>
    <w:p>
      <w:pPr>
        <w:spacing w:after="0"/>
        <w:ind w:left="0"/>
        <w:jc w:val="both"/>
      </w:pPr>
      <w:r>
        <w:rPr>
          <w:rFonts w:ascii="Times New Roman"/>
          <w:b w:val="false"/>
          <w:i w:val="false"/>
          <w:color w:val="000000"/>
          <w:sz w:val="28"/>
        </w:rPr>
        <w:t>
      Мемлекеттік қолдаудың жаңа тетіктері не оларға өзгерістер енгізілген кезде де әлеуметтік кәсіпкерлік субъектісіне осы тармақтың бірінші бөлігінде көрсетілген мерзім ішінде тиісті хабарлама жіберіледі.</w:t>
      </w:r>
    </w:p>
    <w:bookmarkStart w:name="z21" w:id="19"/>
    <w:p>
      <w:pPr>
        <w:spacing w:after="0"/>
        <w:ind w:left="0"/>
        <w:jc w:val="both"/>
      </w:pPr>
      <w:r>
        <w:rPr>
          <w:rFonts w:ascii="Times New Roman"/>
          <w:b w:val="false"/>
          <w:i w:val="false"/>
          <w:color w:val="000000"/>
          <w:sz w:val="28"/>
        </w:rPr>
        <w:t>
      5. Әлеуметтік кәсіпкерлік субъектілері мемлекеттік органдарға, ұлттық холдингтерге, ұлттық даму институттарына және өзге де ұйымдарға әлеуметтік кәсіпкерлікті дамыту бастамасымен өтініш жасаған жағдайда мұндай субъектіге Қазақстан Республикасының Әкімшілік рәсімдік-процестік кодексінде көзделген тәртіппен әлеуметтік кәсіпкерлікті мемлекеттік қолдаудың қолжетімді шаралары және оны алу нысандары туралы жауап беріледі.</w:t>
      </w:r>
    </w:p>
    <w:bookmarkEnd w:id="19"/>
    <w:bookmarkStart w:name="z22" w:id="20"/>
    <w:p>
      <w:pPr>
        <w:spacing w:after="0"/>
        <w:ind w:left="0"/>
        <w:jc w:val="left"/>
      </w:pPr>
      <w:r>
        <w:rPr>
          <w:rFonts w:ascii="Times New Roman"/>
          <w:b/>
          <w:i w:val="false"/>
          <w:color w:val="000000"/>
        </w:rPr>
        <w:t xml:space="preserve"> 2-параграф. Әлеуметтік кәсіпкерлікті мемлекеттік қолдау түрлері</w:t>
      </w:r>
    </w:p>
    <w:bookmarkEnd w:id="20"/>
    <w:bookmarkStart w:name="z23" w:id="21"/>
    <w:p>
      <w:pPr>
        <w:spacing w:after="0"/>
        <w:ind w:left="0"/>
        <w:jc w:val="both"/>
      </w:pPr>
      <w:r>
        <w:rPr>
          <w:rFonts w:ascii="Times New Roman"/>
          <w:b w:val="false"/>
          <w:i w:val="false"/>
          <w:color w:val="000000"/>
          <w:sz w:val="28"/>
        </w:rPr>
        <w:t>
      6. Кәсіпкерлік субъектілерінің өз қызметіне әлеуметтік жауапкершілікті енгізуіне мемлекет кепілдік береді және оны көтермелейді.</w:t>
      </w:r>
    </w:p>
    <w:bookmarkEnd w:id="21"/>
    <w:bookmarkStart w:name="z24" w:id="22"/>
    <w:p>
      <w:pPr>
        <w:spacing w:after="0"/>
        <w:ind w:left="0"/>
        <w:jc w:val="both"/>
      </w:pPr>
      <w:r>
        <w:rPr>
          <w:rFonts w:ascii="Times New Roman"/>
          <w:b w:val="false"/>
          <w:i w:val="false"/>
          <w:color w:val="000000"/>
          <w:sz w:val="28"/>
        </w:rPr>
        <w:t>
      7. Әлеуметтік кәсіпкерлікті мемлекеттік қолдау:</w:t>
      </w:r>
    </w:p>
    <w:bookmarkEnd w:id="22"/>
    <w:bookmarkStart w:name="z25" w:id="23"/>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3"/>
    <w:bookmarkStart w:name="z26" w:id="24"/>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4"/>
    <w:bookmarkStart w:name="z27" w:id="25"/>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жалдауға (жалға алуға) төлеуге);</w:t>
      </w:r>
    </w:p>
    <w:bookmarkEnd w:id="25"/>
    <w:bookmarkStart w:name="z28" w:id="26"/>
    <w:p>
      <w:pPr>
        <w:spacing w:after="0"/>
        <w:ind w:left="0"/>
        <w:jc w:val="both"/>
      </w:pPr>
      <w:r>
        <w:rPr>
          <w:rFonts w:ascii="Times New Roman"/>
          <w:b w:val="false"/>
          <w:i w:val="false"/>
          <w:color w:val="000000"/>
          <w:sz w:val="28"/>
        </w:rPr>
        <w:t>
      4) "Мемлекеттік мүлік туралы" Қазақстан Республикасының Заңына сәйкес мемлекеттік мүлікті сатып алу құқығынсыз жеңілдікті шарттармен мүліктік жалдауға (жалға алуға) беру;</w:t>
      </w:r>
    </w:p>
    <w:bookmarkEnd w:id="26"/>
    <w:bookmarkStart w:name="z29" w:id="27"/>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7"/>
    <w:bookmarkStart w:name="z30" w:id="28"/>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түрінде жүзеге асырылады.</w:t>
      </w:r>
    </w:p>
    <w:bookmarkEnd w:id="28"/>
    <w:p>
      <w:pPr>
        <w:spacing w:after="0"/>
        <w:ind w:left="0"/>
        <w:jc w:val="both"/>
      </w:pPr>
      <w:r>
        <w:rPr>
          <w:rFonts w:ascii="Times New Roman"/>
          <w:b w:val="false"/>
          <w:i w:val="false"/>
          <w:color w:val="000000"/>
          <w:sz w:val="28"/>
        </w:rPr>
        <w:t>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1" w:id="29"/>
    <w:p>
      <w:pPr>
        <w:spacing w:after="0"/>
        <w:ind w:left="0"/>
        <w:jc w:val="both"/>
      </w:pPr>
      <w:r>
        <w:rPr>
          <w:rFonts w:ascii="Times New Roman"/>
          <w:b w:val="false"/>
          <w:i w:val="false"/>
          <w:color w:val="000000"/>
          <w:sz w:val="28"/>
        </w:rPr>
        <w:t>
      7) іскерлік әріптестерді іздеуде өңіраралық ынтымақтастықты дамытуға жәрдемдесу (оның ішінде іскерлік іс-шаралар өткізу арқылы, сондай-ақ әлеуметтік кәсіпкерлік субъектілерінің көрсетілген іс-шараларға қатысуын қамтамасыз ету);</w:t>
      </w:r>
    </w:p>
    <w:bookmarkEnd w:id="29"/>
    <w:bookmarkStart w:name="z32" w:id="30"/>
    <w:p>
      <w:pPr>
        <w:spacing w:after="0"/>
        <w:ind w:left="0"/>
        <w:jc w:val="both"/>
      </w:pPr>
      <w:r>
        <w:rPr>
          <w:rFonts w:ascii="Times New Roman"/>
          <w:b w:val="false"/>
          <w:i w:val="false"/>
          <w:color w:val="000000"/>
          <w:sz w:val="28"/>
        </w:rPr>
        <w:t>
      8) кәсіптік білім беруді және қосымша білім беруді ұйымдастыру;</w:t>
      </w:r>
    </w:p>
    <w:bookmarkEnd w:id="30"/>
    <w:bookmarkStart w:name="z33" w:id="31"/>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 түрінде жүзеге асырылады.</w:t>
      </w:r>
    </w:p>
    <w:bookmarkEnd w:id="31"/>
    <w:bookmarkStart w:name="z34" w:id="32"/>
    <w:p>
      <w:pPr>
        <w:spacing w:after="0"/>
        <w:ind w:left="0"/>
        <w:jc w:val="both"/>
      </w:pPr>
      <w:r>
        <w:rPr>
          <w:rFonts w:ascii="Times New Roman"/>
          <w:b w:val="false"/>
          <w:i w:val="false"/>
          <w:color w:val="000000"/>
          <w:sz w:val="28"/>
        </w:rPr>
        <w:t>
      8. Әлеуметтік кәсіпкерлікті инфрақұрылымдық қолдау жеке кәсіпкерлікті қолдау инфрақұрылымын құру және дамыту арқылы қамтамасыз етіледі, бұл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жағдайларын қамтамасыз ететін құрылатын немесе жұмыс істейтін ұйымдар кешені деп түсініледі.</w:t>
      </w:r>
    </w:p>
    <w:bookmarkEnd w:id="32"/>
    <w:p>
      <w:pPr>
        <w:spacing w:after="0"/>
        <w:ind w:left="0"/>
        <w:jc w:val="both"/>
      </w:pPr>
      <w:r>
        <w:rPr>
          <w:rFonts w:ascii="Times New Roman"/>
          <w:b w:val="false"/>
          <w:i w:val="false"/>
          <w:color w:val="000000"/>
          <w:sz w:val="28"/>
        </w:rPr>
        <w:t>
      Жеке кәсіпкерлікті қолдау инфрақұрылымына кәсіпкерлікті қолдау орталықтары, бизнес-инкубаторлар және индустриялық-инновациялық инфрақұрылым элементтері жатады.</w:t>
      </w:r>
    </w:p>
    <w:bookmarkStart w:name="z35" w:id="33"/>
    <w:p>
      <w:pPr>
        <w:spacing w:after="0"/>
        <w:ind w:left="0"/>
        <w:jc w:val="both"/>
      </w:pPr>
      <w:r>
        <w:rPr>
          <w:rFonts w:ascii="Times New Roman"/>
          <w:b w:val="false"/>
          <w:i w:val="false"/>
          <w:color w:val="000000"/>
          <w:sz w:val="28"/>
        </w:rPr>
        <w:t>
      9. Тізілімге енгізілген әлеуметтік кәсіпкерлік субъектілерінің мүгедектігі бар адам; мүгедектігі бар баланы тәрбиелеп отырған ата-ана және басқа да заңды өкілдер; зейнеткерлер мен зейнеталды жасындағы азаматтар (жасына байланысты зейнетақы төлемдеріне құқық беретін жасқа келгенге дейін бес жыл бойы);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жиырма тоғыз жасқа дейінгі түлектері; босатылғаннан кейін он екі ай ішінде қылмыстық-атқару (пенитенциарлық) жүйесі мекемелерінен жазасын өтеуден босатылған адамдар; қандас болып табылатын жұмыскерлерді кәсіп игеру бойынша оқытуға, кәсіптік даярлауға, қайта даярлауға немесе олардың біліктілігін арттыруға ақы төлеуге жұмсалған шығыстарын, бірақ салықтық кезең үшін бір жұмыскерге республикалық бюджет туралы заңда белгіленген және тиісті қаржы жылының 1 қаңтарында қолданыста болатын айлық есептік көрсеткіштің 120 еселенген мөлшерінен аспайтын мөлшерде азайтуға құқығы бар.</w:t>
      </w:r>
    </w:p>
    <w:bookmarkEnd w:id="33"/>
    <w:p>
      <w:pPr>
        <w:spacing w:after="0"/>
        <w:ind w:left="0"/>
        <w:jc w:val="both"/>
      </w:pPr>
      <w:r>
        <w:rPr>
          <w:rFonts w:ascii="Times New Roman"/>
          <w:b w:val="false"/>
          <w:i w:val="false"/>
          <w:color w:val="000000"/>
          <w:sz w:val="28"/>
        </w:rPr>
        <w:t>
      Қағидалардың осы тармағының бірінші бөлігінде көзделген жұмыскердің мәртебесі өзгерген кезде салық салынатын кіріс мөлшерін азайту жұмыскер мүгедектігі бар адам; мүгедектігі бар баланы тәрбиелеп отырған ата-ана және басқа заңды өкіл; зейнеткер мен зейнеталды жасындағы азамат (жасына байланысты зейнетақы төлемдеріне құқық беретін жасқа келгенге дейін бес жыл бойы); балалар ауылдарының тәрбиеленушісі және балалар үйлерінің, жетім балалар мен ата-анасының қамқорлығынсыз қалған балаларға арналған мектеп-интернаттардың жиырма тоғыз жасқа дейінгі түлегі; босатылғаннан кейін он екі ай ішінде қылмыстық-атқару (пенитенциарлық) жүйесі мекемелерінен жазасын өтеуден босатылған адам; қандас болған салықтық кезеңдегі айлардың үлесі негізге алына отырып жүргізіледі.</w:t>
      </w:r>
    </w:p>
    <w:p>
      <w:pPr>
        <w:spacing w:after="0"/>
        <w:ind w:left="0"/>
        <w:jc w:val="both"/>
      </w:pPr>
      <w:r>
        <w:rPr>
          <w:rFonts w:ascii="Times New Roman"/>
          <w:b w:val="false"/>
          <w:i w:val="false"/>
          <w:color w:val="000000"/>
          <w:sz w:val="28"/>
        </w:rPr>
        <w:t>
      Жұмыскерге қатысты салықтық кезеңде салық салынатын кірісті азайту қолданылған кезде келесі салықтық кезеңдерге мұндай азайту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10. Әлеуметтік кәсіпкерлік субъектілеріне қаржылық қолдау көрсету (оның ішінде екінші деңгейдегі банктер беретін кредиттер бойынша сыйақы мөлшерлемесін субсидиялауды ұсыну шеңберінде және мүлікті мүліктік жалдауға (жалға алуға) төлеуге) Кодекстің </w:t>
      </w:r>
      <w:r>
        <w:rPr>
          <w:rFonts w:ascii="Times New Roman"/>
          <w:b w:val="false"/>
          <w:i w:val="false"/>
          <w:color w:val="000000"/>
          <w:sz w:val="28"/>
        </w:rPr>
        <w:t>94-бабына</w:t>
      </w:r>
      <w:r>
        <w:rPr>
          <w:rFonts w:ascii="Times New Roman"/>
          <w:b w:val="false"/>
          <w:i w:val="false"/>
          <w:color w:val="000000"/>
          <w:sz w:val="28"/>
        </w:rPr>
        <w:t xml:space="preserve"> және "Жеке кәсіпкерлікті мемлекеттік қолдаудың кейбір шаралары туралы" Қазақстан Республикасы Үкіметінің 2019 жылғы 31 желтоқсандағы № 1060 қаулысына (бұдан әрі – қаулы) сәйкес жүзеге асырылады.</w:t>
      </w:r>
    </w:p>
    <w:bookmarkEnd w:id="34"/>
    <w:bookmarkStart w:name="z37" w:id="35"/>
    <w:p>
      <w:pPr>
        <w:spacing w:after="0"/>
        <w:ind w:left="0"/>
        <w:jc w:val="both"/>
      </w:pPr>
      <w:r>
        <w:rPr>
          <w:rFonts w:ascii="Times New Roman"/>
          <w:b w:val="false"/>
          <w:i w:val="false"/>
          <w:color w:val="000000"/>
          <w:sz w:val="28"/>
        </w:rPr>
        <w:t>
      11. Мемлекеттік мүлік Қазақстан Республикасы Ұлттық экономика министрінің 2021 жылғы 8 қазандағы № 91 бұйрығымен бекітілген (Қазақстан Республикасының нормативтік құқықтық актілерін мемлекеттік тіркеу тізілімінде 2021 жылғы 14 қазанда № 24750 болып тіркелген) Мемлекеттік мүлікті әлеуметтік кәсіпкерлік субъектілеріне сатып алу құқығынсыз жеңілдікті шарттармен мүліктік жалдауға (жалға алуға) беру қағидаларына сәйкес әлеуметтік кәсіпкерлік субъектілеріне сатып алу құқығынсыз жеңілдікті шарттармен мүліктік жалдауға (жалға алуға) беріледі.</w:t>
      </w:r>
    </w:p>
    <w:bookmarkEnd w:id="35"/>
    <w:bookmarkStart w:name="z38" w:id="36"/>
    <w:p>
      <w:pPr>
        <w:spacing w:after="0"/>
        <w:ind w:left="0"/>
        <w:jc w:val="both"/>
      </w:pPr>
      <w:r>
        <w:rPr>
          <w:rFonts w:ascii="Times New Roman"/>
          <w:b w:val="false"/>
          <w:i w:val="false"/>
          <w:color w:val="000000"/>
          <w:sz w:val="28"/>
        </w:rPr>
        <w:t>
      12. Әлеуметтік кәсіпкерлік субъектілеріне ақпараттық қолдау көрсету мынадай жолдармен жүзеге асырылады:</w:t>
      </w:r>
    </w:p>
    <w:bookmarkEnd w:id="36"/>
    <w:bookmarkStart w:name="z39" w:id="37"/>
    <w:p>
      <w:pPr>
        <w:spacing w:after="0"/>
        <w:ind w:left="0"/>
        <w:jc w:val="both"/>
      </w:pPr>
      <w:r>
        <w:rPr>
          <w:rFonts w:ascii="Times New Roman"/>
          <w:b w:val="false"/>
          <w:i w:val="false"/>
          <w:color w:val="000000"/>
          <w:sz w:val="28"/>
        </w:rPr>
        <w:t>
      1) жеке кәсіпкерлікті дамыту бойынша оқу семинар-тренингтерін және ғылыми-практикалық конференцияларды ұйымдастыру;</w:t>
      </w:r>
    </w:p>
    <w:bookmarkEnd w:id="37"/>
    <w:bookmarkStart w:name="z40" w:id="38"/>
    <w:p>
      <w:pPr>
        <w:spacing w:after="0"/>
        <w:ind w:left="0"/>
        <w:jc w:val="both"/>
      </w:pPr>
      <w:r>
        <w:rPr>
          <w:rFonts w:ascii="Times New Roman"/>
          <w:b w:val="false"/>
          <w:i w:val="false"/>
          <w:color w:val="000000"/>
          <w:sz w:val="28"/>
        </w:rPr>
        <w:t>
      2) шетелдік тағылымдамаларды ұйымдастыру;</w:t>
      </w:r>
    </w:p>
    <w:bookmarkEnd w:id="38"/>
    <w:bookmarkStart w:name="z41" w:id="39"/>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құралдарды, ақпараттық бюллетеньдерді тарату;</w:t>
      </w:r>
    </w:p>
    <w:bookmarkEnd w:id="39"/>
    <w:bookmarkStart w:name="z42" w:id="40"/>
    <w:p>
      <w:pPr>
        <w:spacing w:after="0"/>
        <w:ind w:left="0"/>
        <w:jc w:val="both"/>
      </w:pPr>
      <w:r>
        <w:rPr>
          <w:rFonts w:ascii="Times New Roman"/>
          <w:b w:val="false"/>
          <w:i w:val="false"/>
          <w:color w:val="000000"/>
          <w:sz w:val="28"/>
        </w:rPr>
        <w:t>
      4) өңірлерде ақпараттық, консалтингтік орталықтар желісін құру;</w:t>
      </w:r>
    </w:p>
    <w:bookmarkEnd w:id="40"/>
    <w:bookmarkStart w:name="z43" w:id="41"/>
    <w:p>
      <w:pPr>
        <w:spacing w:after="0"/>
        <w:ind w:left="0"/>
        <w:jc w:val="both"/>
      </w:pPr>
      <w:r>
        <w:rPr>
          <w:rFonts w:ascii="Times New Roman"/>
          <w:b w:val="false"/>
          <w:i w:val="false"/>
          <w:color w:val="000000"/>
          <w:sz w:val="28"/>
        </w:rPr>
        <w:t>
      5) консультациялық, ақпараттық, заңдық және маркетингтік және өзге де қызметтер көрсету;</w:t>
      </w:r>
    </w:p>
    <w:bookmarkEnd w:id="41"/>
    <w:bookmarkStart w:name="z44" w:id="42"/>
    <w:p>
      <w:pPr>
        <w:spacing w:after="0"/>
        <w:ind w:left="0"/>
        <w:jc w:val="both"/>
      </w:pPr>
      <w:r>
        <w:rPr>
          <w:rFonts w:ascii="Times New Roman"/>
          <w:b w:val="false"/>
          <w:i w:val="false"/>
          <w:color w:val="000000"/>
          <w:sz w:val="28"/>
        </w:rPr>
        <w:t>
      6) озық шетелдік технологиялар трансфертіне жәрдемдесу;</w:t>
      </w:r>
    </w:p>
    <w:bookmarkEnd w:id="42"/>
    <w:bookmarkStart w:name="z45" w:id="43"/>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 көрсету;</w:t>
      </w:r>
    </w:p>
    <w:bookmarkEnd w:id="43"/>
    <w:bookmarkStart w:name="z46" w:id="44"/>
    <w:p>
      <w:pPr>
        <w:spacing w:after="0"/>
        <w:ind w:left="0"/>
        <w:jc w:val="both"/>
      </w:pPr>
      <w:r>
        <w:rPr>
          <w:rFonts w:ascii="Times New Roman"/>
          <w:b w:val="false"/>
          <w:i w:val="false"/>
          <w:color w:val="000000"/>
          <w:sz w:val="28"/>
        </w:rPr>
        <w:t>
      8) өңірлерде шағын кәсіпкерлік субъектілерін оқытуды ұйымдастыру үшін менеджерлер даярлау арқылы жүзеге асырылады.</w:t>
      </w:r>
    </w:p>
    <w:bookmarkEnd w:id="44"/>
    <w:bookmarkStart w:name="z47" w:id="45"/>
    <w:p>
      <w:pPr>
        <w:spacing w:after="0"/>
        <w:ind w:left="0"/>
        <w:jc w:val="both"/>
      </w:pPr>
      <w:r>
        <w:rPr>
          <w:rFonts w:ascii="Times New Roman"/>
          <w:b w:val="false"/>
          <w:i w:val="false"/>
          <w:color w:val="000000"/>
          <w:sz w:val="28"/>
        </w:rPr>
        <w:t>
      13.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бағдарламасының төртінші бағытына (кәсіпкерлікті қаржылай емес қолдау шараларын ұсыну) сәйкес жүзеге асырылады.</w:t>
      </w:r>
    </w:p>
    <w:bookmarkEnd w:id="45"/>
    <w:bookmarkStart w:name="z48" w:id="4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кәсіпкерлер палаталары іскер әріптестер іздеуде өңіраралық ынтымақтастықты дамытуға, оның ішінде іскерлік іс-шаралар өткізу, сондай-ақ әлеуметтік кәсіпкерлік субъектілерінің көрсетілген іс-шараларға қатысуын қамтамасыз ету арқылы жәрдем көрсетеді.</w:t>
      </w:r>
    </w:p>
    <w:bookmarkEnd w:id="46"/>
    <w:bookmarkStart w:name="z49" w:id="47"/>
    <w:p>
      <w:pPr>
        <w:spacing w:after="0"/>
        <w:ind w:left="0"/>
        <w:jc w:val="both"/>
      </w:pPr>
      <w:r>
        <w:rPr>
          <w:rFonts w:ascii="Times New Roman"/>
          <w:b w:val="false"/>
          <w:i w:val="false"/>
          <w:color w:val="000000"/>
          <w:sz w:val="28"/>
        </w:rPr>
        <w:t>
      15. Жеке кәсіпкерлікті дамытудың арнайы қоры жеке кәсіпкерлікті жүзеге асыру, оның ішінде жеке кәсіпкерлікті қаржылай және мүліктік қолдау мәселелері бойынша оқыту мен консалтингті жүзеге асырады.</w:t>
      </w:r>
    </w:p>
    <w:bookmarkEnd w:id="47"/>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Start w:name="z50" w:id="48"/>
    <w:p>
      <w:pPr>
        <w:spacing w:after="0"/>
        <w:ind w:left="0"/>
        <w:jc w:val="both"/>
      </w:pPr>
      <w:r>
        <w:rPr>
          <w:rFonts w:ascii="Times New Roman"/>
          <w:b w:val="false"/>
          <w:i w:val="false"/>
          <w:color w:val="000000"/>
          <w:sz w:val="28"/>
        </w:rPr>
        <w:t>
      16. Экономика салаларында әлеуметтік маңызы бар жобаларды ұйымдастыру және іске асыру үшін мемлекеттік гранттар қаулыға сәйкес беріледі.</w:t>
      </w:r>
    </w:p>
    <w:bookmarkEnd w:id="48"/>
    <w:bookmarkStart w:name="z51" w:id="49"/>
    <w:p>
      <w:pPr>
        <w:spacing w:after="0"/>
        <w:ind w:left="0"/>
        <w:jc w:val="both"/>
      </w:pPr>
      <w:r>
        <w:rPr>
          <w:rFonts w:ascii="Times New Roman"/>
          <w:b w:val="false"/>
          <w:i w:val="false"/>
          <w:color w:val="000000"/>
          <w:sz w:val="28"/>
        </w:rPr>
        <w:t xml:space="preserve">
      17. Әлеуметтік кәсіпкерлік субъектілеріне Кодекстің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232-баптарында</w:t>
      </w:r>
      <w:r>
        <w:rPr>
          <w:rFonts w:ascii="Times New Roman"/>
          <w:b w:val="false"/>
          <w:i w:val="false"/>
          <w:color w:val="000000"/>
          <w:sz w:val="28"/>
        </w:rPr>
        <w:t xml:space="preserve"> көзделген мемлекеттік қолдау шаралары да көрсетілуі мүмкін.</w:t>
      </w:r>
    </w:p>
    <w:bookmarkEnd w:id="49"/>
    <w:bookmarkStart w:name="z52" w:id="50"/>
    <w:p>
      <w:pPr>
        <w:spacing w:after="0"/>
        <w:ind w:left="0"/>
        <w:jc w:val="both"/>
      </w:pPr>
      <w:r>
        <w:rPr>
          <w:rFonts w:ascii="Times New Roman"/>
          <w:b w:val="false"/>
          <w:i w:val="false"/>
          <w:color w:val="000000"/>
          <w:sz w:val="28"/>
        </w:rPr>
        <w:t>
      18. Ірі кәсіпкерлік субъектілерін қоспағанда, жеке кәсіпкерлер мен заңды тұлғаларға мемлекеттік қолдау шаралары оларды әлеуметтік кәсіпкерлік субъектілерінің тізіліміне енгізгеннен кейін көрсетіледі.</w:t>
      </w:r>
    </w:p>
    <w:bookmarkEnd w:id="50"/>
    <w:bookmarkStart w:name="z53" w:id="51"/>
    <w:p>
      <w:pPr>
        <w:spacing w:after="0"/>
        <w:ind w:left="0"/>
        <w:jc w:val="both"/>
      </w:pPr>
      <w:r>
        <w:rPr>
          <w:rFonts w:ascii="Times New Roman"/>
          <w:b w:val="false"/>
          <w:i w:val="false"/>
          <w:color w:val="000000"/>
          <w:sz w:val="28"/>
        </w:rPr>
        <w:t>
      19. Тізілімді қалыптастыруды кәсіпкерлік жөніндегі уәкілетті орган арнайы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 негізінде жүзеге асырады.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