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5db4" w14:textId="6ce5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және "Мемлекеттік қызмет өткерудің кейбір мәселелері туралы" 2015 жылғы 29 желтоқсандағы № 152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14 желтоқсандағы № 884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"Мемлекеттік саяси және әкімшілік қызметшілер лауазымдарының тізілімін бекіту туралы" 2015 жылғы 29 желтоқсандағы № </w:t>
      </w:r>
      <w:r>
        <w:rPr>
          <w:rFonts w:ascii="Times New Roman"/>
          <w:b w:val="false"/>
          <w:i w:val="false"/>
          <w:color w:val="000000"/>
          <w:sz w:val="28"/>
        </w:rPr>
        <w:t>150</w:t>
      </w:r>
      <w:r>
        <w:rPr>
          <w:rFonts w:ascii="Times New Roman"/>
          <w:b w:val="false"/>
          <w:i w:val="false"/>
          <w:color w:val="000000"/>
          <w:sz w:val="28"/>
        </w:rPr>
        <w:t xml:space="preserve"> және "Мемлекеттік қызмет өткерудің кейбір мәселелері туралы" 2015 жылғы 29 желтоқсандағы № </w:t>
      </w:r>
      <w:r>
        <w:rPr>
          <w:rFonts w:ascii="Times New Roman"/>
          <w:b w:val="false"/>
          <w:i w:val="false"/>
          <w:color w:val="000000"/>
          <w:sz w:val="28"/>
        </w:rPr>
        <w:t>152</w:t>
      </w:r>
      <w:r>
        <w:rPr>
          <w:rFonts w:ascii="Times New Roman"/>
          <w:b w:val="false"/>
          <w:i w:val="false"/>
          <w:color w:val="000000"/>
          <w:sz w:val="28"/>
        </w:rPr>
        <w:t xml:space="preserve">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және "Мемлекеттік қызмет өткерудің кейбір мәселелері туралы" 2015 жылғы 29 желтоқсандағы № 152 жарлықтарына өзгерістер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Қазақстан Республикасы Президентінің кейбір жарлықтарына мынадай өзгерістер енгізілсін:</w:t>
      </w:r>
    </w:p>
    <w:bookmarkEnd w:id="4"/>
    <w:bookmarkStart w:name="z6" w:id="5"/>
    <w:p>
      <w:pPr>
        <w:spacing w:after="0"/>
        <w:ind w:left="0"/>
        <w:jc w:val="both"/>
      </w:pPr>
      <w:r>
        <w:rPr>
          <w:rFonts w:ascii="Times New Roman"/>
          <w:b w:val="false"/>
          <w:i w:val="false"/>
          <w:color w:val="000000"/>
          <w:sz w:val="28"/>
        </w:rPr>
        <w:t xml:space="preserve">
      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жоғарыда аталған Жарлықпен бекітілген Мемлекеттік саяси және әкімшілік қызметшілер лауазымдарының тізілімінде:</w:t>
      </w:r>
    </w:p>
    <w:p>
      <w:pPr>
        <w:spacing w:after="0"/>
        <w:ind w:left="0"/>
        <w:jc w:val="both"/>
      </w:pPr>
      <w:r>
        <w:rPr>
          <w:rFonts w:ascii="Times New Roman"/>
          <w:b w:val="false"/>
          <w:i w:val="false"/>
          <w:color w:val="000000"/>
          <w:sz w:val="28"/>
        </w:rPr>
        <w:t>
      "2. Мемлекеттік әкімшілік лауазымдар" деген тарауда:</w:t>
      </w:r>
    </w:p>
    <w:p>
      <w:pPr>
        <w:spacing w:after="0"/>
        <w:ind w:left="0"/>
        <w:jc w:val="both"/>
      </w:pPr>
      <w:r>
        <w:rPr>
          <w:rFonts w:ascii="Times New Roman"/>
          <w:b w:val="false"/>
          <w:i w:val="false"/>
          <w:color w:val="000000"/>
          <w:sz w:val="28"/>
        </w:rPr>
        <w:t>
      "Б" корпусы" деген бөлімде:</w:t>
      </w:r>
    </w:p>
    <w:p>
      <w:pPr>
        <w:spacing w:after="0"/>
        <w:ind w:left="0"/>
        <w:jc w:val="both"/>
      </w:pPr>
      <w:r>
        <w:rPr>
          <w:rFonts w:ascii="Times New Roman"/>
          <w:b w:val="false"/>
          <w:i w:val="false"/>
          <w:color w:val="000000"/>
          <w:sz w:val="28"/>
        </w:rPr>
        <w:t>
      С санаттарының тобында:</w:t>
      </w:r>
    </w:p>
    <w:p>
      <w:pPr>
        <w:spacing w:after="0"/>
        <w:ind w:left="0"/>
        <w:jc w:val="both"/>
      </w:pPr>
      <w:r>
        <w:rPr>
          <w:rFonts w:ascii="Times New Roman"/>
          <w:b w:val="false"/>
          <w:i w:val="false"/>
          <w:color w:val="000000"/>
          <w:sz w:val="28"/>
        </w:rPr>
        <w:t>
      С-5 санатында:</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референті" деген жол мынадай редакцияда жазылсын:</w:t>
      </w:r>
    </w:p>
    <w:p>
      <w:pPr>
        <w:spacing w:after="0"/>
        <w:ind w:left="0"/>
        <w:jc w:val="both"/>
      </w:pPr>
      <w:r>
        <w:rPr>
          <w:rFonts w:ascii="Times New Roman"/>
          <w:b w:val="false"/>
          <w:i w:val="false"/>
          <w:color w:val="000000"/>
          <w:sz w:val="28"/>
        </w:rPr>
        <w:t>
      "Шетелдегі мекеменің референті";</w:t>
      </w:r>
    </w:p>
    <w:bookmarkStart w:name="z7" w:id="6"/>
    <w:p>
      <w:pPr>
        <w:spacing w:after="0"/>
        <w:ind w:left="0"/>
        <w:jc w:val="both"/>
      </w:pPr>
      <w:r>
        <w:rPr>
          <w:rFonts w:ascii="Times New Roman"/>
          <w:b w:val="false"/>
          <w:i w:val="false"/>
          <w:color w:val="000000"/>
          <w:sz w:val="28"/>
        </w:rPr>
        <w:t>
      2) "Мемлекеттік қызмет өткерудің кейбір мәселелері туралы" Қазақстан Республикасы Президентінің 2015 жылғы 29 желтоқсандағы №152 Жарлығында:</w:t>
      </w:r>
    </w:p>
    <w:bookmarkEnd w:id="6"/>
    <w:p>
      <w:pPr>
        <w:spacing w:after="0"/>
        <w:ind w:left="0"/>
        <w:jc w:val="both"/>
      </w:pPr>
      <w:r>
        <w:rPr>
          <w:rFonts w:ascii="Times New Roman"/>
          <w:b w:val="false"/>
          <w:i w:val="false"/>
          <w:color w:val="000000"/>
          <w:sz w:val="28"/>
        </w:rPr>
        <w:t>
      жоғарыда аталған Жарлықпен бекітілген "Б" корпусының бос немесе уақытша бос мемлекеттік әкімшілік лауазымдарына конкурс өткізілместен, ауысу тәртібімен орналасу қағидаларында:</w:t>
      </w:r>
    </w:p>
    <w:bookmarkStart w:name="z8" w:id="7"/>
    <w:p>
      <w:pPr>
        <w:spacing w:after="0"/>
        <w:ind w:left="0"/>
        <w:jc w:val="both"/>
      </w:pPr>
      <w:r>
        <w:rPr>
          <w:rFonts w:ascii="Times New Roman"/>
          <w:b w:val="false"/>
          <w:i w:val="false"/>
          <w:color w:val="000000"/>
          <w:sz w:val="28"/>
        </w:rPr>
        <w:t>
      2-тармақ мынадай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Республикасының мемлекеттік қызметі туралы" Заңда белгіленген жағдайлардан бөлек, мемлекеттік лауазымға ауысу тәртібімен орналасу:</w:t>
      </w:r>
    </w:p>
    <w:bookmarkEnd w:id="8"/>
    <w:bookmarkStart w:name="z10" w:id="9"/>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Республикасының Тұңғыш Президенті - Елбасы Кеңсесінің, Қазақстан Республикасы Парламенті палаталары аппараттарының және Қазақстан Республикасы Премьер-Министрі Кеңсесінің "Б" корпусының мемлекеттік әкімшілік лауазымдарына, сондай-ақ осы мемлекеттік органдардан басқа мемлекеттік органдарға;</w:t>
      </w:r>
    </w:p>
    <w:bookmarkEnd w:id="9"/>
    <w:bookmarkStart w:name="z11" w:id="10"/>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w:t>
      </w:r>
    </w:p>
    <w:bookmarkEnd w:id="10"/>
    <w:bookmarkStart w:name="z12" w:id="11"/>
    <w:p>
      <w:pPr>
        <w:spacing w:after="0"/>
        <w:ind w:left="0"/>
        <w:jc w:val="both"/>
      </w:pPr>
      <w:r>
        <w:rPr>
          <w:rFonts w:ascii="Times New Roman"/>
          <w:b w:val="false"/>
          <w:i w:val="false"/>
          <w:color w:val="000000"/>
          <w:sz w:val="28"/>
        </w:rPr>
        <w:t>
      3) мемлекеттік органның ішінде, оның ведомстволарын және олардың аумақтық бөлімшелерін, шет елдердегі мекемелерін қоса алғанда, тең дәрежелі санаттағы лауазымға;</w:t>
      </w:r>
    </w:p>
    <w:bookmarkEnd w:id="11"/>
    <w:bookmarkStart w:name="z13" w:id="12"/>
    <w:p>
      <w:pPr>
        <w:spacing w:after="0"/>
        <w:ind w:left="0"/>
        <w:jc w:val="both"/>
      </w:pPr>
      <w:r>
        <w:rPr>
          <w:rFonts w:ascii="Times New Roman"/>
          <w:b w:val="false"/>
          <w:i w:val="false"/>
          <w:color w:val="000000"/>
          <w:sz w:val="28"/>
        </w:rPr>
        <w:t>
      4) мемлекеттік қызметші осы мемлекеттік органда кемінде соңғы екі жыл келесі төмен тұрған санаттағы лауазымдарды атқарған жағдайда мемлекеттік органның ішінде, оның ведомстволарын және олардың аумақтық бөлімшелерін, шет елдердегі мекемелерін қоса алғанда, жоғары тұрған санаттағы лауазымға жүзеге асырылуы мүмкін.".</w:t>
      </w:r>
    </w:p>
    <w:bookmarkEnd w:id="12"/>
    <w:bookmarkStart w:name="z14" w:id="1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