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2cef" w14:textId="9f62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 1453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14 желтоқсандағы № 886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№1453 </w:t>
      </w:r>
      <w:r>
        <w:rPr>
          <w:rFonts w:ascii="Times New Roman"/>
          <w:b w:val="false"/>
          <w:i w:val="false"/>
          <w:color w:val="000000"/>
          <w:sz w:val="28"/>
        </w:rPr>
        <w:t>қаулысында</w:t>
      </w:r>
      <w:r>
        <w:rPr>
          <w:rFonts w:ascii="Times New Roman"/>
          <w:b w:val="false"/>
          <w:i w:val="false"/>
          <w:color w:val="000000"/>
          <w:sz w:val="28"/>
        </w:rPr>
        <w:t xml:space="preserve">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алтыншы абзац мынадай редакцияда жазылсын:</w:t>
      </w:r>
    </w:p>
    <w:bookmarkEnd w:id="2"/>
    <w:bookmarkStart w:name="z5" w:id="3"/>
    <w:p>
      <w:pPr>
        <w:spacing w:after="0"/>
        <w:ind w:left="0"/>
        <w:jc w:val="both"/>
      </w:pPr>
      <w:r>
        <w:rPr>
          <w:rFonts w:ascii="Times New Roman"/>
          <w:b w:val="false"/>
          <w:i w:val="false"/>
          <w:color w:val="000000"/>
          <w:sz w:val="28"/>
        </w:rPr>
        <w:t>
      "Қазақстан Республикасының Қаржы министрлігі – өздеріне қатысты дәрменсіздігі туралы банкроттық рәсімі қозғалған заңды тұлғалардың берешегін төлеуге байланысты мемлекеттік органдардың сұрау салулары мен азаматтардың өтінішхаттары бойынша, жеке және заңды тұлғалардың резиденттігін растайтын құжаттар немесе осы құжаттардың нотариат куәландырған көшірмесі бойынша, сондай-ақ оның құзыретіне жататын құжаттар бойынша;";</w:t>
      </w:r>
    </w:p>
    <w:bookmarkEnd w:id="3"/>
    <w:bookmarkStart w:name="z6" w:id="4"/>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4"/>
    <w:bookmarkStart w:name="z7" w:id="5"/>
    <w:p>
      <w:pPr>
        <w:spacing w:after="0"/>
        <w:ind w:left="0"/>
        <w:jc w:val="both"/>
      </w:pPr>
      <w:r>
        <w:rPr>
          <w:rFonts w:ascii="Times New Roman"/>
          <w:b w:val="false"/>
          <w:i w:val="false"/>
          <w:color w:val="000000"/>
          <w:sz w:val="28"/>
        </w:rPr>
        <w:t>
      "Қазақстан Республикасының Қаржылық мониторинг агенттігі (келісу бойынша) – прокурордың және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сондай-ақ оның құзыретіне жататын құжаттар бойынша.";</w:t>
      </w:r>
    </w:p>
    <w:bookmarkEnd w:id="5"/>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