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2cef" w14:textId="cec2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саласын және цифрлық саланы дамыту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30 желтоқсандағы № 961 қаулысы. Күші жойылды - Қазақстан Республикасы Үкіметінің 2023 жылғы 28 наурыздағы № 269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269</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Ақпараттық-коммуникациялық технологиялар саласын және цифрлық саланы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6"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7"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8"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Қазақстан Республикасының Цифрлық даму, инновациялар және аэроғарыш өнеркәсібі министрлігіне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961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Ақпараттық-коммуникациялық технологиялар саласын және цифрлық саланы дамыту тұжырымдамасы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Цифрлық басқарудың нақты саласын және ақпараттық технологиялар саласын (бұдан әрі – АТ)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Қағидаттар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Цифрландыру есебінен әділ әлеуметтік саясат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 Денсаулық сақтау жүйесін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 Білім беру жүйесін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 Ғылымды цифрландыру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 Қоғамдық қауіпсіздіктің цифрлық шараларын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 "Электрондық сот төрелігін"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 Сыртқы саяси қызметті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Цифрландыру арқылы экономикалық бәсекелестікті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Реттеушілік талаптарды жетілдіру және инновациялық бизнес-модельдерді дамыту үшін цифрлық инфрақұрылым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Жергілікті компаниялардың қатысуын күшейту жолымен бәсекелес ортаны қамтамасыз ету және саланы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 Цифрлық индустрияны дамыту және кәсіпкерлік қызметті ілгерілету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 Цифрлық құралдарға қол жеткізуді қамтамасыз ету, оларды қолдануды және әртүрлі салалардағы компаниялардың тиімді пайдалануын ынталандыру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Цифрлық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Инфрақұрылым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Деректерді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Теңгерімделген аумақтық даму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Біріккен Ұлттар Ұйымының орнықты даму мақсаттары (бұдан әрі – БҰҰ ОДМ)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Тұжырымдаманы іске асыру жөніндегі іс-қимыл жоспары</w:t>
      </w:r>
      <w:r>
        <w:rPr>
          <w:rFonts w:ascii="Times New Roman"/>
          <w:b w:val="false"/>
          <w:i w:val="false"/>
          <w:color w:val="000000"/>
          <w:sz w:val="28"/>
        </w:rPr>
        <w:t xml:space="preserve"> </w:t>
      </w:r>
    </w:p>
    <w:bookmarkStart w:name="z40" w:id="8"/>
    <w:p>
      <w:pPr>
        <w:spacing w:after="0"/>
        <w:ind w:left="0"/>
        <w:jc w:val="left"/>
      </w:pPr>
      <w:r>
        <w:rPr>
          <w:rFonts w:ascii="Times New Roman"/>
          <w:b/>
          <w:i w:val="false"/>
          <w:color w:val="000000"/>
        </w:rPr>
        <w:t xml:space="preserve"> Паспорт</w:t>
      </w:r>
    </w:p>
    <w:bookmarkEnd w:id="8"/>
    <w:bookmarkStart w:name="z41" w:id="9"/>
    <w:p>
      <w:pPr>
        <w:spacing w:after="0"/>
        <w:ind w:left="0"/>
        <w:jc w:val="both"/>
      </w:pPr>
      <w:r>
        <w:rPr>
          <w:rFonts w:ascii="Times New Roman"/>
          <w:b w:val="false"/>
          <w:i w:val="false"/>
          <w:color w:val="000000"/>
          <w:sz w:val="28"/>
        </w:rPr>
        <w:t xml:space="preserve">
      Атауы: </w:t>
      </w:r>
    </w:p>
    <w:bookmarkEnd w:id="9"/>
    <w:bookmarkStart w:name="z42" w:id="10"/>
    <w:p>
      <w:pPr>
        <w:spacing w:after="0"/>
        <w:ind w:left="0"/>
        <w:jc w:val="both"/>
      </w:pPr>
      <w:r>
        <w:rPr>
          <w:rFonts w:ascii="Times New Roman"/>
          <w:b w:val="false"/>
          <w:i w:val="false"/>
          <w:color w:val="000000"/>
          <w:sz w:val="28"/>
        </w:rPr>
        <w:t>
      Ақпараттық-коммуникациялық технологиялар саласын және цифрлық саланы дамыту тұжырымдамасы (бұдан әрі – Тұжырымдама)</w:t>
      </w:r>
    </w:p>
    <w:bookmarkEnd w:id="10"/>
    <w:bookmarkStart w:name="z43" w:id="11"/>
    <w:p>
      <w:pPr>
        <w:spacing w:after="0"/>
        <w:ind w:left="0"/>
        <w:jc w:val="both"/>
      </w:pPr>
      <w:r>
        <w:rPr>
          <w:rFonts w:ascii="Times New Roman"/>
          <w:b w:val="false"/>
          <w:i w:val="false"/>
          <w:color w:val="000000"/>
          <w:sz w:val="28"/>
        </w:rPr>
        <w:t xml:space="preserve">
      Әзірлеу үшін негіздеме: </w:t>
      </w:r>
    </w:p>
    <w:bookmarkEnd w:id="11"/>
    <w:bookmarkStart w:name="z44" w:id="12"/>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w:t>
      </w:r>
      <w:r>
        <w:rPr>
          <w:rFonts w:ascii="Times New Roman"/>
          <w:b w:val="false"/>
          <w:i w:val="false"/>
          <w:color w:val="000000"/>
          <w:sz w:val="28"/>
        </w:rPr>
        <w:t>жоспарлау жүйесі</w:t>
      </w:r>
      <w:r>
        <w:rPr>
          <w:rFonts w:ascii="Times New Roman"/>
          <w:b w:val="false"/>
          <w:i w:val="false"/>
          <w:color w:val="000000"/>
          <w:sz w:val="28"/>
        </w:rPr>
        <w:t>.</w:t>
      </w:r>
    </w:p>
    <w:bookmarkEnd w:id="12"/>
    <w:bookmarkStart w:name="z45" w:id="13"/>
    <w:p>
      <w:pPr>
        <w:spacing w:after="0"/>
        <w:ind w:left="0"/>
        <w:jc w:val="both"/>
      </w:pPr>
      <w:r>
        <w:rPr>
          <w:rFonts w:ascii="Times New Roman"/>
          <w:b w:val="false"/>
          <w:i w:val="false"/>
          <w:color w:val="000000"/>
          <w:sz w:val="28"/>
        </w:rPr>
        <w:t>
      Қазақстан Республикасы Президентінің 2021 жылғы 21 сәуірдегі № 21-01-11.3 (2.2.1-т) тапсырмасы.</w:t>
      </w:r>
    </w:p>
    <w:bookmarkEnd w:id="13"/>
    <w:bookmarkStart w:name="z46" w:id="14"/>
    <w:p>
      <w:pPr>
        <w:spacing w:after="0"/>
        <w:ind w:left="0"/>
        <w:jc w:val="both"/>
      </w:pPr>
      <w:r>
        <w:rPr>
          <w:rFonts w:ascii="Times New Roman"/>
          <w:b w:val="false"/>
          <w:i w:val="false"/>
          <w:color w:val="000000"/>
          <w:sz w:val="28"/>
        </w:rPr>
        <w:t>
      Тұжырымдаманы әзірлеуге жауапты мемлекеттік орган:</w:t>
      </w:r>
    </w:p>
    <w:bookmarkEnd w:id="14"/>
    <w:bookmarkStart w:name="z47" w:id="1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bookmarkEnd w:id="15"/>
    <w:bookmarkStart w:name="z48" w:id="16"/>
    <w:p>
      <w:pPr>
        <w:spacing w:after="0"/>
        <w:ind w:left="0"/>
        <w:jc w:val="both"/>
      </w:pPr>
      <w:r>
        <w:rPr>
          <w:rFonts w:ascii="Times New Roman"/>
          <w:b w:val="false"/>
          <w:i w:val="false"/>
          <w:color w:val="000000"/>
          <w:sz w:val="28"/>
        </w:rPr>
        <w:t>
      Тұжырымдаманы іске асыруға жауапты мемлекеттік органдар мен ұйымдар:</w:t>
      </w:r>
    </w:p>
    <w:bookmarkEnd w:id="16"/>
    <w:bookmarkStart w:name="z49" w:id="17"/>
    <w:p>
      <w:pPr>
        <w:spacing w:after="0"/>
        <w:ind w:left="0"/>
        <w:jc w:val="both"/>
      </w:pPr>
      <w:r>
        <w:rPr>
          <w:rFonts w:ascii="Times New Roman"/>
          <w:b w:val="false"/>
          <w:i w:val="false"/>
          <w:color w:val="000000"/>
          <w:sz w:val="28"/>
        </w:rPr>
        <w:t>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w:t>
      </w:r>
    </w:p>
    <w:bookmarkEnd w:id="17"/>
    <w:bookmarkStart w:name="z50" w:id="18"/>
    <w:p>
      <w:pPr>
        <w:spacing w:after="0"/>
        <w:ind w:left="0"/>
        <w:jc w:val="both"/>
      </w:pPr>
      <w:r>
        <w:rPr>
          <w:rFonts w:ascii="Times New Roman"/>
          <w:b w:val="false"/>
          <w:i w:val="false"/>
          <w:color w:val="000000"/>
          <w:sz w:val="28"/>
        </w:rPr>
        <w:t>
      Іске асыру мерзімдері:</w:t>
      </w:r>
    </w:p>
    <w:bookmarkEnd w:id="18"/>
    <w:bookmarkStart w:name="z51" w:id="19"/>
    <w:p>
      <w:pPr>
        <w:spacing w:after="0"/>
        <w:ind w:left="0"/>
        <w:jc w:val="both"/>
      </w:pPr>
      <w:r>
        <w:rPr>
          <w:rFonts w:ascii="Times New Roman"/>
          <w:b w:val="false"/>
          <w:i w:val="false"/>
          <w:color w:val="000000"/>
          <w:sz w:val="28"/>
        </w:rPr>
        <w:t>
      2021 – 2025 жылдар.</w:t>
      </w:r>
    </w:p>
    <w:bookmarkEnd w:id="19"/>
    <w:bookmarkStart w:name="z52" w:id="20"/>
    <w:p>
      <w:pPr>
        <w:spacing w:after="0"/>
        <w:ind w:left="0"/>
        <w:jc w:val="left"/>
      </w:pPr>
      <w:r>
        <w:rPr>
          <w:rFonts w:ascii="Times New Roman"/>
          <w:b/>
          <w:i w:val="false"/>
          <w:color w:val="000000"/>
        </w:rPr>
        <w:t xml:space="preserve"> 1. Ағымдағы жағдайды талдау</w:t>
      </w:r>
    </w:p>
    <w:bookmarkEnd w:id="20"/>
    <w:bookmarkStart w:name="z53" w:id="21"/>
    <w:p>
      <w:pPr>
        <w:spacing w:after="0"/>
        <w:ind w:left="0"/>
        <w:jc w:val="both"/>
      </w:pPr>
      <w:r>
        <w:rPr>
          <w:rFonts w:ascii="Times New Roman"/>
          <w:b w:val="false"/>
          <w:i w:val="false"/>
          <w:color w:val="000000"/>
          <w:sz w:val="28"/>
        </w:rPr>
        <w:t>
      Қазақстанда цифрландыруға бағдар "электрондық үкіметті", "Ақпараттық Қазақстан-2020"-ны қалыптастыру және дамыту жөніндегі мемлекеттік бағдарламалар арқылы өрбіді.</w:t>
      </w:r>
    </w:p>
    <w:bookmarkEnd w:id="21"/>
    <w:bookmarkStart w:name="z54" w:id="22"/>
    <w:p>
      <w:pPr>
        <w:spacing w:after="0"/>
        <w:ind w:left="0"/>
        <w:jc w:val="both"/>
      </w:pPr>
      <w:r>
        <w:rPr>
          <w:rFonts w:ascii="Times New Roman"/>
          <w:b w:val="false"/>
          <w:i w:val="false"/>
          <w:color w:val="000000"/>
          <w:sz w:val="28"/>
        </w:rPr>
        <w:t>
      2021 жылға дейін елімізде цифрландырудың драйвері "Цифрлық Қазақстан" мемлекеттік бағдарламасы болды. Мемлекеттік бағдарлама негізгі бес бағыт бойынша іске асырылады: "Экономика салаларын цифрландыру", "Цифрлық мемлекетке көшу", "Цифрлық Жібек жолын іске асыру", "Адами капиталды дамыту", "Инновациялық экожүйені құру".</w:t>
      </w:r>
    </w:p>
    <w:bookmarkEnd w:id="22"/>
    <w:p>
      <w:pPr>
        <w:spacing w:after="0"/>
        <w:ind w:left="0"/>
        <w:jc w:val="left"/>
      </w:pP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rPr>
          <w:rFonts w:ascii="Times New Roman"/>
          <w:b/>
          <w:i w:val="false"/>
          <w:color w:val="000000"/>
          <w:sz w:val="28"/>
        </w:rPr>
        <w:t>Қазақстандағы АКТ эволюциясы</w:t>
      </w:r>
      <w:r>
        <w:br/>
      </w:r>
    </w:p>
    <w:bookmarkStart w:name="z56" w:id="23"/>
    <w:p>
      <w:pPr>
        <w:spacing w:after="0"/>
        <w:ind w:left="0"/>
        <w:jc w:val="both"/>
      </w:pPr>
      <w:r>
        <w:rPr>
          <w:rFonts w:ascii="Times New Roman"/>
          <w:b w:val="false"/>
          <w:i w:val="false"/>
          <w:color w:val="000000"/>
          <w:sz w:val="28"/>
        </w:rPr>
        <w:t>
      Мемлекеттік бағдарламада 12 нысаналы индикатор, 26 нәтиже көрсеткіші және 125 іс-шара қамтылды. 2020 жылғы жағдай бойынша 6 нысаналы индикаторға және 15 нәтиже көрсеткішіне қол жеткізілді. 80 іс-шара толық, 40-ы ішінара (коронавирус-COVID-19 пандемиясына байланысты) орындалды және 5-еуі қаржыландырудың болмауына байланысты орындалған жоқ.</w:t>
      </w:r>
    </w:p>
    <w:bookmarkEnd w:id="23"/>
    <w:bookmarkStart w:name="z57" w:id="24"/>
    <w:p>
      <w:pPr>
        <w:spacing w:after="0"/>
        <w:ind w:left="0"/>
        <w:jc w:val="both"/>
      </w:pPr>
      <w:r>
        <w:rPr>
          <w:rFonts w:ascii="Times New Roman"/>
          <w:b w:val="false"/>
          <w:i w:val="false"/>
          <w:color w:val="000000"/>
          <w:sz w:val="28"/>
        </w:rPr>
        <w:t xml:space="preserve">
      Мемлекеттік бағдарламаның нәтижелері экономика салаларын дамытуға оң әсер етіп, 2018 – 2020 жылдар аралығындағы кезеңде жалпы экономикалық әсері – 1250,66 млрд теңге болды және инновациялық экожүйеге 45,5 млрд теңге тартылды. </w:t>
      </w:r>
    </w:p>
    <w:bookmarkEnd w:id="24"/>
    <w:bookmarkStart w:name="z58" w:id="25"/>
    <w:p>
      <w:pPr>
        <w:spacing w:after="0"/>
        <w:ind w:left="0"/>
        <w:jc w:val="both"/>
      </w:pPr>
      <w:r>
        <w:rPr>
          <w:rFonts w:ascii="Times New Roman"/>
          <w:b w:val="false"/>
          <w:i w:val="false"/>
          <w:color w:val="000000"/>
          <w:sz w:val="28"/>
        </w:rPr>
        <w:t>
      Қазіргі кездегі жетістіктер: халықтың 99 %-ы интернетпен қамтылды, мемлекеттік көрсетілетін қызметтердің 90 %-дан астамы онлайн қолжетімді, 4.0 Индустрия элементтерін пайдаланатын ірі және орта кәсіпорындардың үлесі 5 %-ды құрады, инфокоммуникациялық инфрақұрылым кеңейтілді және келесі буынның 5G мобильді байланысы тестіленуде, электрондық коммерция үлесі 2020 жылы 2,7 %-дан 9,7 %-ға дейін өсті, криптовалюталарды өңдеу бойынша цифрлық фермалар құрылды, модельдік фабрикалар мен зияткерлік кен орындарын құру бойынша жұмыс жалғасуда.</w:t>
      </w:r>
    </w:p>
    <w:bookmarkEnd w:id="25"/>
    <w:bookmarkStart w:name="z59" w:id="26"/>
    <w:p>
      <w:pPr>
        <w:spacing w:after="0"/>
        <w:ind w:left="0"/>
        <w:jc w:val="both"/>
      </w:pPr>
      <w:r>
        <w:rPr>
          <w:rFonts w:ascii="Times New Roman"/>
          <w:b w:val="false"/>
          <w:i w:val="false"/>
          <w:color w:val="000000"/>
          <w:sz w:val="28"/>
        </w:rPr>
        <w:t>
      Қазақстанның адами капитал индексі 1-ден 0,63-ке тең және Біріккен Ұлттар Ұйымының рейтингіне сәйкес 2019 жылы Қазақстан 51-орында тұр. Қазіргі уақытта Қазақстанда цифрлық сауаттылық деңгейі (базалық) 80 %-дан астам.</w:t>
      </w:r>
    </w:p>
    <w:bookmarkEnd w:id="26"/>
    <w:bookmarkStart w:name="z60" w:id="27"/>
    <w:p>
      <w:pPr>
        <w:spacing w:after="0"/>
        <w:ind w:left="0"/>
        <w:jc w:val="both"/>
      </w:pPr>
      <w:r>
        <w:rPr>
          <w:rFonts w:ascii="Times New Roman"/>
          <w:b w:val="false"/>
          <w:i w:val="false"/>
          <w:color w:val="000000"/>
          <w:sz w:val="28"/>
        </w:rPr>
        <w:t>
      Қазақстандағы телекоммуникациялық инфрақұрылым индексі 1-ден 0,5668-ге тең және оны одан әрі дамыту қажеттігін көрсетеді. Speedtest Global Index мәліметтеріне сәйкес Қазақстан мобильді интернет жылдамдығы бойынша 138 елдің арасында 95-ші орынды иеленеді, сондай-ақ тіркелген кең жолақты интернет жылдамдығы бойынша 174 елдің арасында 65-ші орынды иеленіп келеді.</w:t>
      </w:r>
    </w:p>
    <w:bookmarkEnd w:id="27"/>
    <w:p>
      <w:pPr>
        <w:spacing w:after="0"/>
        <w:ind w:left="0"/>
        <w:jc w:val="both"/>
      </w:pPr>
      <w:bookmarkStart w:name="z61" w:id="28"/>
      <w:r>
        <w:rPr>
          <w:rFonts w:ascii="Times New Roman"/>
          <w:b w:val="false"/>
          <w:i w:val="false"/>
          <w:color w:val="000000"/>
          <w:sz w:val="28"/>
        </w:rPr>
        <w:t xml:space="preserve">
      Мемлекеттердің киберқауіпсіздік деңгейін бағалайтын Жаһандық киберқауіпсіздік индексінің есебіне сәйкес Қазақстан 2018 жылы бір жылда бірден 43 орынға, 83-ші орыннан 40-шы орынға көтерілді. Тәуелсіз Мемлекеттер Достастығы елдері арасында Қазақстан Ресейден кейінгі екінші орында. Дегенмен осы көрсеткішті жақсарту бойынша жұмысты жалғастыру және мемлекеттік, сондай-ақ жеке салада ақпараттық қауіпсіздік </w:t>
      </w:r>
    </w:p>
    <w:bookmarkEnd w:id="28"/>
    <w:p>
      <w:pPr>
        <w:spacing w:after="0"/>
        <w:ind w:left="0"/>
        <w:jc w:val="both"/>
      </w:pPr>
      <w:r>
        <w:rPr>
          <w:rFonts w:ascii="Times New Roman"/>
          <w:b w:val="false"/>
          <w:i w:val="false"/>
          <w:color w:val="000000"/>
          <w:sz w:val="28"/>
        </w:rPr>
        <w:t>(бұдан әрі – АҚ) стандарттарын арттыру жолымен дербес деректерді қорғау жөніндегі шараларды нығайту қажет.</w:t>
      </w:r>
    </w:p>
    <w:bookmarkStart w:name="z62" w:id="29"/>
    <w:p>
      <w:pPr>
        <w:spacing w:after="0"/>
        <w:ind w:left="0"/>
        <w:jc w:val="both"/>
      </w:pPr>
      <w:r>
        <w:rPr>
          <w:rFonts w:ascii="Times New Roman"/>
          <w:b w:val="false"/>
          <w:i w:val="false"/>
          <w:color w:val="000000"/>
          <w:sz w:val="28"/>
        </w:rPr>
        <w:t>
      Инновациялық экожүйенің бірқатар элементтері құрылды: "Инновациялық технологиялар паркі" инновациялық кластері, "QazInnovations" инновацияларды дамыту жөніндегі ұлттық агенттігі", "Назарбаев Университеті" дербес білім беру ұйымы жұмыс істейді, "Astana Hub" ақпараттық-технологиялық стартаптардың халықаралық технопаркі іске қосылды.</w:t>
      </w:r>
    </w:p>
    <w:bookmarkEnd w:id="29"/>
    <w:bookmarkStart w:name="z63" w:id="30"/>
    <w:p>
      <w:pPr>
        <w:spacing w:after="0"/>
        <w:ind w:left="0"/>
        <w:jc w:val="both"/>
      </w:pPr>
      <w:r>
        <w:rPr>
          <w:rFonts w:ascii="Times New Roman"/>
          <w:b w:val="false"/>
          <w:i w:val="false"/>
          <w:color w:val="000000"/>
          <w:sz w:val="28"/>
        </w:rPr>
        <w:t>
      2020 жылдың қорытындысы бойынша инновацияларды жүзеге асыратын экономикадағы ұйымдардың үлес салмағы 11,5 % (2019 жылы – 11,3 %) құрады. Ал Экономикалық ынтымақтастық және даму ұйымы (бұдан әрі – ЭЫДҰ) елдерінде бұл көрсеткіш орта есеппен 53 % құрайды, бұл ретте жеке сектордағы жұмыс орындарының 70 %-ын инновациялық белсенді компаниялар құрады. 2019 жылмен салыстырғанда инновациялық өнім көлемінің 1,5 есе өсуіне қарамастан, оның жалпы ішкі өнімінің (бұдан әрі – ЖІӨ) үлесі өте төмен деңгейде қалып отыр – 2,43 %.</w:t>
      </w:r>
    </w:p>
    <w:bookmarkEnd w:id="30"/>
    <w:bookmarkStart w:name="z64" w:id="31"/>
    <w:p>
      <w:pPr>
        <w:spacing w:after="0"/>
        <w:ind w:left="0"/>
        <w:jc w:val="both"/>
      </w:pPr>
      <w:r>
        <w:rPr>
          <w:rFonts w:ascii="Times New Roman"/>
          <w:b w:val="false"/>
          <w:i w:val="false"/>
          <w:color w:val="000000"/>
          <w:sz w:val="28"/>
        </w:rPr>
        <w:t>
      Бұл ретте 2020 жылдың қорытындысы бойынша "Ақпарат және байланыс" саласындағы инновациялық өнімнің үлесі 2019 жылдың қорытындылары бойынша 7,56 %-дан 2,69 %-ға дейін қысқарды, кәсіпорындардың инновациялық белсенділігі де тиісінше 19,6 %-дан 17,7 %-ға дейін төмендеді.</w:t>
      </w:r>
    </w:p>
    <w:bookmarkEnd w:id="31"/>
    <w:bookmarkStart w:name="z65" w:id="32"/>
    <w:p>
      <w:pPr>
        <w:spacing w:after="0"/>
        <w:ind w:left="0"/>
        <w:jc w:val="both"/>
      </w:pPr>
      <w:r>
        <w:rPr>
          <w:rFonts w:ascii="Times New Roman"/>
          <w:b w:val="false"/>
          <w:i w:val="false"/>
          <w:color w:val="000000"/>
          <w:sz w:val="28"/>
        </w:rPr>
        <w:t>
      2020 жылдың соңында технопарктер, инкубаторлар және акселераторлар қолдайтын IT-стартаптардың саны 500-ге жетті. Ал нарықтағы жұмыс істеп тұрған ақпараттық-технологиялық компаниялардың жалпы саны 7 мыңнан асты. 2019 жылы ақпараттық-технологиялық компаниялар төлеген салық сомасы 89 млрд теңгені құрады.</w:t>
      </w:r>
    </w:p>
    <w:bookmarkEnd w:id="32"/>
    <w:bookmarkStart w:name="z66" w:id="33"/>
    <w:p>
      <w:pPr>
        <w:spacing w:after="0"/>
        <w:ind w:left="0"/>
        <w:jc w:val="both"/>
      </w:pPr>
      <w:r>
        <w:rPr>
          <w:rFonts w:ascii="Times New Roman"/>
          <w:b w:val="false"/>
          <w:i w:val="false"/>
          <w:color w:val="000000"/>
          <w:sz w:val="28"/>
        </w:rPr>
        <w:t>
      Ресми статистикаға сәйкес ақпараттық-коммуникациялық технологиялар (бұдан әрі – АКТ) нарығының көлемі 3 379 млрд теңгеге дейін ұлғайды, елдің ЖІӨ жалпы көлемінде АКТ-нарығының тауарларын (көрсетілетін қызметтерін) өндіру және өткізу көлемінің үлесі 4,8 %-ға тең.</w:t>
      </w:r>
    </w:p>
    <w:bookmarkEnd w:id="33"/>
    <w:bookmarkStart w:name="z67" w:id="34"/>
    <w:p>
      <w:pPr>
        <w:spacing w:after="0"/>
        <w:ind w:left="0"/>
        <w:jc w:val="both"/>
      </w:pPr>
      <w:r>
        <w:rPr>
          <w:rFonts w:ascii="Times New Roman"/>
          <w:b w:val="false"/>
          <w:i w:val="false"/>
          <w:color w:val="000000"/>
          <w:sz w:val="28"/>
        </w:rPr>
        <w:t>
      АКТ саласының ағымдағы бағалардағы жалпы қосымша құны 2019 жылы 1 450 млрд теңге болды, осы нарықта жұмыспен қамтылғандар саны 155 719 адамды құрады, осылайша еңбек өнімділігі 9,3 млн теңгені құрады.</w:t>
      </w:r>
    </w:p>
    <w:bookmarkEnd w:id="34"/>
    <w:bookmarkStart w:name="z68" w:id="35"/>
    <w:p>
      <w:pPr>
        <w:spacing w:after="0"/>
        <w:ind w:left="0"/>
        <w:jc w:val="both"/>
      </w:pPr>
      <w:r>
        <w:rPr>
          <w:rFonts w:ascii="Times New Roman"/>
          <w:b w:val="false"/>
          <w:i w:val="false"/>
          <w:color w:val="000000"/>
          <w:sz w:val="28"/>
        </w:rPr>
        <w:t>
      Сонымен қатар қазақстандық ақпараттық-технологиялық компаниялар халықаралық нарыққа белсенді шығуда. 2020 жылы АКТ саласындағы тауарлар мен көрсетілетін қызметтер экспорты шамамен 73,6 млн АҚШ долларын құрады. АКТ экспорты 24 млн астам АҚШ долларын құрады, онда көрсетілетін қызметтер экспортының 50 %-дан астамы Еуропа елдері мен Америка Құрама Штаттарына (бұдан әрі – АҚШ) тиесілі. Сондай-ақ экспорт елдері жылдан жылға өзгеріп тұратынын атап өткен жөн.</w:t>
      </w:r>
    </w:p>
    <w:bookmarkEnd w:id="35"/>
    <w:bookmarkStart w:name="z69" w:id="36"/>
    <w:p>
      <w:pPr>
        <w:spacing w:after="0"/>
        <w:ind w:left="0"/>
        <w:jc w:val="both"/>
      </w:pPr>
      <w:r>
        <w:rPr>
          <w:rFonts w:ascii="Times New Roman"/>
          <w:b w:val="false"/>
          <w:i w:val="false"/>
          <w:color w:val="000000"/>
          <w:sz w:val="28"/>
        </w:rPr>
        <w:t>
      АКТ саласына тартылған инвестицияларға келер болсақ, стартаптарға салынатын көлем 2020 жылы жоспарланған сомадан асып, 31,4 млрд теңгені құрады, 2019 жылы саланың негізгі капиталына салынған инвестициялар көлемі 98 212 млн теңгеге тең.</w:t>
      </w:r>
    </w:p>
    <w:bookmarkEnd w:id="36"/>
    <w:bookmarkStart w:name="z70" w:id="37"/>
    <w:p>
      <w:pPr>
        <w:spacing w:after="0"/>
        <w:ind w:left="0"/>
        <w:jc w:val="both"/>
      </w:pPr>
      <w:r>
        <w:rPr>
          <w:rFonts w:ascii="Times New Roman"/>
          <w:b w:val="false"/>
          <w:i w:val="false"/>
          <w:color w:val="000000"/>
          <w:sz w:val="28"/>
        </w:rPr>
        <w:t>
      Соңғы 5 жылда кәсіпорындардағы АТК-ға жұмсалған шығындар серпіні тұтас алғанда тұрақсыз. 2020 жылы жалпы шығындар 388,9 млрд теңгені құрады, оның 46,4 млрд теңгесі – мемлекеттік басқару ұйымдарының шығындары. Шығындар құрылымына назар аудару қажет, ондағы негізгі үлес АТ-мен байланысты бөгде ұйымдар мен мамандардың көрсетілетін қызметтеріне ақы төлеуге жұмсалатын шығындарға тиесілі – 165,3 млрд теңге, сондай-ақ лицензиялық келісім негізінде пайдаланылатын бағдарламалық құралдарды сатып алуға жұмсалатын шығындар 64,7 млрд теңге.</w:t>
      </w:r>
    </w:p>
    <w:bookmarkEnd w:id="37"/>
    <w:bookmarkStart w:name="z71" w:id="38"/>
    <w:p>
      <w:pPr>
        <w:spacing w:after="0"/>
        <w:ind w:left="0"/>
        <w:jc w:val="both"/>
      </w:pPr>
      <w:r>
        <w:rPr>
          <w:rFonts w:ascii="Times New Roman"/>
          <w:b w:val="false"/>
          <w:i w:val="false"/>
          <w:color w:val="000000"/>
          <w:sz w:val="28"/>
        </w:rPr>
        <w:t>
      Сондай-ақ қызметкерлерді АКТ-ны дамытуға және пайдалануға байланысты оқытуға жұмсалатын шығындардың 1,4 млрд теңгеге дейін едәуір өскенін және ұйым ішінде бағдарламалық қамтылымды дербес әзірлеуге жұмсалатын шығындардың 17,3 млрд теңгеге дейін өскенін атап өту қажет.</w:t>
      </w:r>
    </w:p>
    <w:bookmarkEnd w:id="38"/>
    <w:bookmarkStart w:name="z72" w:id="39"/>
    <w:p>
      <w:pPr>
        <w:spacing w:after="0"/>
        <w:ind w:left="0"/>
        <w:jc w:val="both"/>
      </w:pPr>
      <w:r>
        <w:rPr>
          <w:rFonts w:ascii="Times New Roman"/>
          <w:b w:val="false"/>
          <w:i w:val="false"/>
          <w:color w:val="000000"/>
          <w:sz w:val="28"/>
        </w:rPr>
        <w:t>
      Қазіргі уақытта Қазақстанда электрондық өнеркәсіп саласында 60-қа жуық кәсіпорын бар. Өнімнің соңғы түрлері игерілді, олар: баспа платалары, телекоммуникациялық жабдықтар, суды, жылуды және электрді есептейтін электрондық аспаптар және деректерді сымсыз беруге арналған модульдер; компьютерлік техника мен бейнекамераларды, радиостанцияларды құрастыру, медициналық жабдықтар және т.б. 2020 жылы пандемия кезеңінде отандық өндірушілерге өз өнімдерін мектептерге жеткізуге мүмкіндік беру есебінен компьютерлік техниканы өнеркәсіптік құрастыру өндірісінің көлемі 2,5 есеге ұлғайды.</w:t>
      </w:r>
    </w:p>
    <w:bookmarkEnd w:id="39"/>
    <w:bookmarkStart w:name="z73" w:id="40"/>
    <w:p>
      <w:pPr>
        <w:spacing w:after="0"/>
        <w:ind w:left="0"/>
        <w:jc w:val="both"/>
      </w:pPr>
      <w:r>
        <w:rPr>
          <w:rFonts w:ascii="Times New Roman"/>
          <w:b w:val="false"/>
          <w:i w:val="false"/>
          <w:color w:val="000000"/>
          <w:sz w:val="28"/>
        </w:rPr>
        <w:t>
      Ақпараттық-технологиялық кадрларды даярлауды 116 жоғары оқу орнының 81-і жүзеге асырады. Жыл сайын IT-мамандарды даярлау үшін 8000-9000 білім беру гранты бөлінеді. 2018 – 2020 жылдары шығарылған мамандар саны – 30 604. Бұл ретте сарапшылар мен нарыққа қатысушылардың бағалауы бойынша түлектердің 30 %-дан аспайтын бөлігі негізгі қызметі бойынша мансап жасау үшін қажетті дағдыларға ие ("Атамекен" ҰКП рейтингіне сәйкес).</w:t>
      </w:r>
    </w:p>
    <w:bookmarkEnd w:id="40"/>
    <w:bookmarkStart w:name="z74" w:id="41"/>
    <w:p>
      <w:pPr>
        <w:spacing w:after="0"/>
        <w:ind w:left="0"/>
        <w:jc w:val="both"/>
      </w:pPr>
      <w:r>
        <w:rPr>
          <w:rFonts w:ascii="Times New Roman"/>
          <w:b w:val="false"/>
          <w:i w:val="false"/>
          <w:color w:val="000000"/>
          <w:sz w:val="28"/>
        </w:rPr>
        <w:t>
      Бүгінгі әлемде цифрландыруды дамыту экономика, мемлекеттік басқару және қоғамдық өмір салаларының жұмыс істеуінің бұрын қалыптасқан барлық тетіктері мен қағидаттарын өзгертеді.</w:t>
      </w:r>
    </w:p>
    <w:bookmarkEnd w:id="41"/>
    <w:bookmarkStart w:name="z75" w:id="42"/>
    <w:p>
      <w:pPr>
        <w:spacing w:after="0"/>
        <w:ind w:left="0"/>
        <w:jc w:val="both"/>
      </w:pPr>
      <w:r>
        <w:rPr>
          <w:rFonts w:ascii="Times New Roman"/>
          <w:b w:val="false"/>
          <w:i w:val="false"/>
          <w:color w:val="000000"/>
          <w:sz w:val="28"/>
        </w:rPr>
        <w:t xml:space="preserve">
      Жалпы сипаттағы проблемалар (көптеген елдерге тән). Қаражаттың жетіспеушілігі, салалар бойынша кадрлар даярлау жүйесінің болмауы және цифрлық құралдарды, оның ішінде тау-кен өнеркәсіп кешенінде 4.0 Индустрия енгізу деңгейінің төмендігі, техникалық емес сипаттағы "жұмсақ" кедергілер – ұйымдардағы қарсылық, цифрлық дағдылардың жетіспеушілігі, құрақ цифрландыру; мақсаттар мен міндеттердің пайдалы әсер коэффициентінің (ПӘК) шикі, ақпарат бермейтін индикаторлары.  </w:t>
      </w:r>
    </w:p>
    <w:bookmarkEnd w:id="42"/>
    <w:bookmarkStart w:name="z76" w:id="43"/>
    <w:p>
      <w:pPr>
        <w:spacing w:after="0"/>
        <w:ind w:left="0"/>
        <w:jc w:val="both"/>
      </w:pPr>
      <w:r>
        <w:rPr>
          <w:rFonts w:ascii="Times New Roman"/>
          <w:b w:val="false"/>
          <w:i w:val="false"/>
          <w:color w:val="000000"/>
          <w:sz w:val="28"/>
        </w:rPr>
        <w:t>
      Ақпараттық жүйелер, мемлекеттік органдарды цифрландыру. Халық, бизнес және мемлекеттік органдардың (бұдан әрі – МО) өздері үшін де ақпараттық технологиялардың күрделі, жоғары деңгейдегі өнімдері мен көрсетілетін қызметтерін құру мемлекеттік органдардың (орталық және жергілікті) ақпараттық жүйелерінің бытыраңқылығы, стандарттардың әр түрлілігі, деректерді басқарудың түсінікті және жан-жақты реттеуішінің болмауы себебінен уақыт пен ресурстар (қаржылық және техникалық) бойынша өте жоғары шығынды болды.</w:t>
      </w:r>
    </w:p>
    <w:bookmarkEnd w:id="43"/>
    <w:bookmarkStart w:name="z77" w:id="44"/>
    <w:p>
      <w:pPr>
        <w:spacing w:after="0"/>
        <w:ind w:left="0"/>
        <w:jc w:val="both"/>
      </w:pPr>
      <w:r>
        <w:rPr>
          <w:rFonts w:ascii="Times New Roman"/>
          <w:b w:val="false"/>
          <w:i w:val="false"/>
          <w:color w:val="000000"/>
          <w:sz w:val="28"/>
        </w:rPr>
        <w:t>
      Қазіргі уақытта мемлекеттік органдарда 400-ден астам ақпараттық жүйе жұмыс істейді, олардың бытыраңқылығы мен үйлесімсіздігі оларды интеграциялау кезінде жиі қиындықтар туғызады, бұл туралы Мемлекет басшысы 2020 және 2021 жылдардағы жолдауларында да атап өтті.</w:t>
      </w:r>
    </w:p>
    <w:bookmarkEnd w:id="44"/>
    <w:bookmarkStart w:name="z78" w:id="45"/>
    <w:p>
      <w:pPr>
        <w:spacing w:after="0"/>
        <w:ind w:left="0"/>
        <w:jc w:val="both"/>
      </w:pPr>
      <w:r>
        <w:rPr>
          <w:rFonts w:ascii="Times New Roman"/>
          <w:b w:val="false"/>
          <w:i w:val="false"/>
          <w:color w:val="000000"/>
          <w:sz w:val="28"/>
        </w:rPr>
        <w:t>
      "Электрондық үкімет" құрамдастарының жұмысын талдау олардың ағымдағы жұмысы мен көрсетілетін қызметті алушылармен өзара іс-қимылының мынадай проблемаларын анықтады:</w:t>
      </w:r>
    </w:p>
    <w:bookmarkEnd w:id="45"/>
    <w:bookmarkStart w:name="z79" w:id="46"/>
    <w:p>
      <w:pPr>
        <w:spacing w:after="0"/>
        <w:ind w:left="0"/>
        <w:jc w:val="both"/>
      </w:pPr>
      <w:r>
        <w:rPr>
          <w:rFonts w:ascii="Times New Roman"/>
          <w:b w:val="false"/>
          <w:i w:val="false"/>
          <w:color w:val="000000"/>
          <w:sz w:val="28"/>
        </w:rPr>
        <w:t>
      азаматтармен өзара іс-қимылдың әртүрлі арналарында мемлекеттік қызмет көрсету процесіне орталықтандырылған мониторингтің болмауы;</w:t>
      </w:r>
    </w:p>
    <w:bookmarkEnd w:id="46"/>
    <w:bookmarkStart w:name="z80" w:id="47"/>
    <w:p>
      <w:pPr>
        <w:spacing w:after="0"/>
        <w:ind w:left="0"/>
        <w:jc w:val="both"/>
      </w:pPr>
      <w:r>
        <w:rPr>
          <w:rFonts w:ascii="Times New Roman"/>
          <w:b w:val="false"/>
          <w:i w:val="false"/>
          <w:color w:val="000000"/>
          <w:sz w:val="28"/>
        </w:rPr>
        <w:t>
      мемлекеттік қызметті алуға өтінім беру, оның орындалу барысын бақылау және нәтиже алу түрлі арналарды пайдалана отырып жүзеге асырылмайды;</w:t>
      </w:r>
    </w:p>
    <w:bookmarkEnd w:id="47"/>
    <w:bookmarkStart w:name="z81" w:id="48"/>
    <w:p>
      <w:pPr>
        <w:spacing w:after="0"/>
        <w:ind w:left="0"/>
        <w:jc w:val="both"/>
      </w:pPr>
      <w:r>
        <w:rPr>
          <w:rFonts w:ascii="Times New Roman"/>
          <w:b w:val="false"/>
          <w:i w:val="false"/>
          <w:color w:val="000000"/>
          <w:sz w:val="28"/>
        </w:rPr>
        <w:t>
      өзара іс-қимылдың әртүрлі арналарында мемлекеттік қызметті алу процестері бір-бірінен айтарлықтай ерекшеленуі мүмкін;</w:t>
      </w:r>
    </w:p>
    <w:bookmarkEnd w:id="48"/>
    <w:bookmarkStart w:name="z82" w:id="49"/>
    <w:p>
      <w:pPr>
        <w:spacing w:after="0"/>
        <w:ind w:left="0"/>
        <w:jc w:val="both"/>
      </w:pPr>
      <w:r>
        <w:rPr>
          <w:rFonts w:ascii="Times New Roman"/>
          <w:b w:val="false"/>
          <w:i w:val="false"/>
          <w:color w:val="000000"/>
          <w:sz w:val="28"/>
        </w:rPr>
        <w:t>
      көрсетілетін мемлекеттік қызметтер тізбесі халықпен өзара іс-қимылдың әртүрлі арналарында ерекшеленеді;</w:t>
      </w:r>
    </w:p>
    <w:bookmarkEnd w:id="49"/>
    <w:bookmarkStart w:name="z83" w:id="50"/>
    <w:p>
      <w:pPr>
        <w:spacing w:after="0"/>
        <w:ind w:left="0"/>
        <w:jc w:val="both"/>
      </w:pPr>
      <w:r>
        <w:rPr>
          <w:rFonts w:ascii="Times New Roman"/>
          <w:b w:val="false"/>
          <w:i w:val="false"/>
          <w:color w:val="000000"/>
          <w:sz w:val="28"/>
        </w:rPr>
        <w:t>
      азаматтар өтініштерінің тарихына қатысты орталықтандырылған ақпараттың болмауы.</w:t>
      </w:r>
    </w:p>
    <w:bookmarkEnd w:id="50"/>
    <w:bookmarkStart w:name="z84" w:id="51"/>
    <w:p>
      <w:pPr>
        <w:spacing w:after="0"/>
        <w:ind w:left="0"/>
        <w:jc w:val="both"/>
      </w:pPr>
      <w:r>
        <w:rPr>
          <w:rFonts w:ascii="Times New Roman"/>
          <w:b w:val="false"/>
          <w:i w:val="false"/>
          <w:color w:val="000000"/>
          <w:sz w:val="28"/>
        </w:rPr>
        <w:t>
      Цифрлық қадағалау. Қолданыстағы заңнамаға сәйкес "электрондық үкіметтің" сервистік интеграторы мемлекеттік органдар үшін архитектура әзірлеп жатыр.</w:t>
      </w:r>
    </w:p>
    <w:bookmarkEnd w:id="51"/>
    <w:bookmarkStart w:name="z85" w:id="52"/>
    <w:p>
      <w:pPr>
        <w:spacing w:after="0"/>
        <w:ind w:left="0"/>
        <w:jc w:val="both"/>
      </w:pPr>
      <w:r>
        <w:rPr>
          <w:rFonts w:ascii="Times New Roman"/>
          <w:b w:val="false"/>
          <w:i w:val="false"/>
          <w:color w:val="000000"/>
          <w:sz w:val="28"/>
        </w:rPr>
        <w:t>
      Бұл ретте бүгінде әртүрлі мемлекеттік органдар бір типті процестерді әртүрлі ақпараттық жүйелерде автоматтандырады, бұл функционалдың қайталануына әкеледі. Әр жағдайда шығу жолын өз бетінше іздеу шешілген мәселенің балама шешімдерін тудырады ("10 000 велосипед ойлап табу") және күштер мен құралдардың ұтымсыз жұмсалуына әкеледі.</w:t>
      </w:r>
    </w:p>
    <w:bookmarkEnd w:id="52"/>
    <w:bookmarkStart w:name="z86" w:id="53"/>
    <w:p>
      <w:pPr>
        <w:spacing w:after="0"/>
        <w:ind w:left="0"/>
        <w:jc w:val="both"/>
      </w:pPr>
      <w:r>
        <w:rPr>
          <w:rFonts w:ascii="Times New Roman"/>
          <w:b w:val="false"/>
          <w:i w:val="false"/>
          <w:color w:val="000000"/>
          <w:sz w:val="28"/>
        </w:rPr>
        <w:t>
      Көбінесе мемлекеттік органдар мен олардың ведомстволық бағынысты ұйымдары IT бөлігінде мемлекеттік бюджет шығыстарын азайту, пайдаланылатын технологияларды стандарттау, жасалатын өнімдердің икемділігі және цифрлық трансформация сияқты міндеттерге мән бермейді.</w:t>
      </w:r>
    </w:p>
    <w:bookmarkEnd w:id="53"/>
    <w:bookmarkStart w:name="z87" w:id="54"/>
    <w:p>
      <w:pPr>
        <w:spacing w:after="0"/>
        <w:ind w:left="0"/>
        <w:jc w:val="both"/>
      </w:pPr>
      <w:r>
        <w:rPr>
          <w:rFonts w:ascii="Times New Roman"/>
          <w:b w:val="false"/>
          <w:i w:val="false"/>
          <w:color w:val="000000"/>
          <w:sz w:val="28"/>
        </w:rPr>
        <w:t>
      Осыған байланысты архитектуралық қадағалауды (АКТ саласындағы) – ақпараттандыру объектісіне арналған техникалық құжаттама талаптарының, АКТ саласындағы заңнама нормалары мен техникалық стандарттардың сақталуын қамтамасыз ету мақсатында ақпараттандыру объектісін құру және дамыту кезеңдерінде жүзеге асырылатын іс-шаралар кешенін күшейту қажет. МО-лардың бизнес-процестерінің цифрлық трансформациясы мен реинжинирингі институттандырылуға тиіс. "Электрондық үкіметтің" ақпараттық-коммуникациялық инфрақұрылымын және ақпараттандыру объектілерін зерттеу нәтижелері бойынша МО сервистерін GovTech бірыңғай платформасына көшіру жүзеге асырылатын болады.</w:t>
      </w:r>
    </w:p>
    <w:bookmarkEnd w:id="54"/>
    <w:bookmarkStart w:name="z88" w:id="55"/>
    <w:p>
      <w:pPr>
        <w:spacing w:after="0"/>
        <w:ind w:left="0"/>
        <w:jc w:val="both"/>
      </w:pPr>
      <w:r>
        <w:rPr>
          <w:rFonts w:ascii="Times New Roman"/>
          <w:b w:val="false"/>
          <w:i w:val="false"/>
          <w:color w:val="000000"/>
          <w:sz w:val="28"/>
        </w:rPr>
        <w:t>
      Бұдан басқа архитектуралық қадағалауды іске асыру бюджет қаражатын тиімді пайдалану және сапалы цифрландыруды қамтамасыз ету мақсатында ақпараттандыру объектілерінің өмірлік циклі шеңберінде мемлекеттік органдардың қызметін бақылауды жүзеге асыруға мүмкіндік береді.</w:t>
      </w:r>
    </w:p>
    <w:bookmarkEnd w:id="55"/>
    <w:bookmarkStart w:name="z89" w:id="56"/>
    <w:p>
      <w:pPr>
        <w:spacing w:after="0"/>
        <w:ind w:left="0"/>
        <w:jc w:val="both"/>
      </w:pPr>
      <w:r>
        <w:rPr>
          <w:rFonts w:ascii="Times New Roman"/>
          <w:b w:val="false"/>
          <w:i w:val="false"/>
          <w:color w:val="000000"/>
          <w:sz w:val="28"/>
        </w:rPr>
        <w:t>
      Сондай-ақ бизнесті трансформациялауды енгізу тәжірибесі бар және өздерінің мемлекеттік органдары мен әкімдіктерінде цифрлық трансформация офистерін басқаратын жаңа технологияларды түсінетін басшылар арасынан CDTO (Chief Digital Transformation Officer – цифрлық трансформацияны жүргізуге жауапты және цифрландыру стратегиясын айқындайтын басшы) институтын енгізу талап етіледі.</w:t>
      </w:r>
    </w:p>
    <w:bookmarkEnd w:id="56"/>
    <w:bookmarkStart w:name="z90" w:id="57"/>
    <w:p>
      <w:pPr>
        <w:spacing w:after="0"/>
        <w:ind w:left="0"/>
        <w:jc w:val="both"/>
      </w:pPr>
      <w:r>
        <w:rPr>
          <w:rFonts w:ascii="Times New Roman"/>
          <w:b w:val="false"/>
          <w:i w:val="false"/>
          <w:color w:val="000000"/>
          <w:sz w:val="28"/>
        </w:rPr>
        <w:t>
      Деректер. Цифрландыру саласын дамытудың жоғары серпінді және жан-жақты сипатына байланысты заңнамалық-нормативтік реттеу дер кезінде жетілмеуі мүмкін. Бірақ бұл кезеңде барлық қатысушылар үшін қарапайым азаматтардың құқықтарын, жеке сектордың, сондай-ақ мемлекеттің құқықтары мен міндеттерін анықтауды қоса алғанда "ойын ережелерін" түсіндіру үшін заңнамалық және нормативтік-құқықтық қамтамасыз етудің аса жетіспеушілігі байқалады.</w:t>
      </w:r>
    </w:p>
    <w:bookmarkEnd w:id="57"/>
    <w:bookmarkStart w:name="z91" w:id="58"/>
    <w:p>
      <w:pPr>
        <w:spacing w:after="0"/>
        <w:ind w:left="0"/>
        <w:jc w:val="both"/>
      </w:pPr>
      <w:r>
        <w:rPr>
          <w:rFonts w:ascii="Times New Roman"/>
          <w:b w:val="false"/>
          <w:i w:val="false"/>
          <w:color w:val="000000"/>
          <w:sz w:val="28"/>
        </w:rPr>
        <w:t>
      Қазіргі таңда мемлекеттік органдар тарапынан ауқымды деректер жинақталды.</w:t>
      </w:r>
    </w:p>
    <w:bookmarkEnd w:id="58"/>
    <w:bookmarkStart w:name="z92" w:id="59"/>
    <w:p>
      <w:pPr>
        <w:spacing w:after="0"/>
        <w:ind w:left="0"/>
        <w:jc w:val="both"/>
      </w:pPr>
      <w:r>
        <w:rPr>
          <w:rFonts w:ascii="Times New Roman"/>
          <w:b w:val="false"/>
          <w:i w:val="false"/>
          <w:color w:val="000000"/>
          <w:sz w:val="28"/>
        </w:rPr>
        <w:t xml:space="preserve">
      Бұл ретте ел экономикасы үшін маңызды салаларда өзекті ақпаратты үздіксіз есепке алу жолға қойылмаған. Деректерді басқарудың дамыған орталықтандырылған жүйесінің болмауына байланысты МО жедел және стратегиялық шешімдерін сапалы қабылдау үшін қажетті ақпараттың болмауы және бытыраңқы болу қаупі туындайды. </w:t>
      </w:r>
    </w:p>
    <w:bookmarkEnd w:id="59"/>
    <w:bookmarkStart w:name="z93" w:id="60"/>
    <w:p>
      <w:pPr>
        <w:spacing w:after="0"/>
        <w:ind w:left="0"/>
        <w:jc w:val="both"/>
      </w:pPr>
      <w:r>
        <w:rPr>
          <w:rFonts w:ascii="Times New Roman"/>
          <w:b w:val="false"/>
          <w:i w:val="false"/>
          <w:color w:val="000000"/>
          <w:sz w:val="28"/>
        </w:rPr>
        <w:t>
      Сондай-ақ МО деректер базасындағы ақпарат сапасының төмендігі цифрландырудың әсерін шектейді.</w:t>
      </w:r>
    </w:p>
    <w:bookmarkEnd w:id="60"/>
    <w:bookmarkStart w:name="z94" w:id="61"/>
    <w:p>
      <w:pPr>
        <w:spacing w:after="0"/>
        <w:ind w:left="0"/>
        <w:jc w:val="both"/>
      </w:pPr>
      <w:r>
        <w:rPr>
          <w:rFonts w:ascii="Times New Roman"/>
          <w:b w:val="false"/>
          <w:i w:val="false"/>
          <w:color w:val="000000"/>
          <w:sz w:val="28"/>
        </w:rPr>
        <w:t>
      Деректердің сапасы құнды ақпарат алудың маңызды шарты болып табылады. Ескірген және сенімсіз мәліметтер қателіктер мен бұрыс  шешімдерге әкелуі мүмкін, ал дұрыс құрылған деректер сапасын басқару процесі мәселені тиімді шешуге ықпал етеді.</w:t>
      </w:r>
    </w:p>
    <w:bookmarkEnd w:id="61"/>
    <w:bookmarkStart w:name="z95" w:id="62"/>
    <w:p>
      <w:pPr>
        <w:spacing w:after="0"/>
        <w:ind w:left="0"/>
        <w:jc w:val="both"/>
      </w:pPr>
      <w:r>
        <w:rPr>
          <w:rFonts w:ascii="Times New Roman"/>
          <w:b w:val="false"/>
          <w:i w:val="false"/>
          <w:color w:val="000000"/>
          <w:sz w:val="28"/>
        </w:rPr>
        <w:t>
      Деректер сапасын басқару талдау және шешім қабылдау үшін қолданылатын деректердің жарамдылығын жақсарту процесін де қамтамасыз етеді.</w:t>
      </w:r>
    </w:p>
    <w:bookmarkEnd w:id="62"/>
    <w:bookmarkStart w:name="z96" w:id="63"/>
    <w:p>
      <w:pPr>
        <w:spacing w:after="0"/>
        <w:ind w:left="0"/>
        <w:jc w:val="both"/>
      </w:pPr>
      <w:r>
        <w:rPr>
          <w:rFonts w:ascii="Times New Roman"/>
          <w:b w:val="false"/>
          <w:i w:val="false"/>
          <w:color w:val="000000"/>
          <w:sz w:val="28"/>
        </w:rPr>
        <w:t xml:space="preserve">
      Мемлекеттік органдар өздерінің өмірлік циклі бойында өз деректерін қалай басқаруы керектігі, яғни олардың қалай жиналғаны, сақталғаны, өңделгені, жаңартылғаны және қорғалғаны туралы нақты айқындалған саясат жоқ. Мемлекеттік органдарда деректердің нақты анықталған иелері және олардың деректердің сапасы мен қорғалуын қамтамасыз ету жөніндегі міндеттері жоқ. Деректер әртүрлі тізілімдерде және бытыраңқы орналасқан әртүрлі сақтау орындарында сақталады және деректерді әртүрлі пайдаланушылар тиімді және үнемді түрде бөлісе алатындай жалпы деректер сөздігі, деректер стандарттары және семантикалық каталог жоқ. </w:t>
      </w:r>
    </w:p>
    <w:bookmarkEnd w:id="63"/>
    <w:bookmarkStart w:name="z97" w:id="64"/>
    <w:p>
      <w:pPr>
        <w:spacing w:after="0"/>
        <w:ind w:left="0"/>
        <w:jc w:val="both"/>
      </w:pPr>
      <w:r>
        <w:rPr>
          <w:rFonts w:ascii="Times New Roman"/>
          <w:b w:val="false"/>
          <w:i w:val="false"/>
          <w:color w:val="000000"/>
          <w:sz w:val="28"/>
        </w:rPr>
        <w:t>
      Бірлі-жарым іс-шараларды орындау, мысалы, бизнес-процестерді трансформациялау сияқты тұтас тәсілдемеге қарағанда, үлкен басымдыққа ие болатын тәуекелдер бар. Бұл әрекеттердің салдары деректерді басқа ақпараттық жүйелерге үздіксіз беру мүмкіндігі жоқ тар бағыттағы ақпараттық жүйелерді құру болып табылады. Мемлекеттік органдардың деректерін, функцияларын, міндеттері мен ақпараттық жүйелерін біріздендіру, олардың қайталануын болғызбау мақсатында, сондай-ақ Үкімет архитектурасының нысаналы "көрінісін" көрсету мүмкіндігімен мемлекеттік органдардың ақпараттық-технологиялық архитектурасын дамыту талап етіледі. Шешімдер қабылдаудың data-driven (сапалы деректер негізінде) қағидаттарына көшу үшін өзекті деректерді жинауды қамтамасыз ету, салалық деректерді цифрлық есепке алуды жүргізу аса маңызды.</w:t>
      </w:r>
    </w:p>
    <w:bookmarkEnd w:id="64"/>
    <w:bookmarkStart w:name="z98" w:id="65"/>
    <w:p>
      <w:pPr>
        <w:spacing w:after="0"/>
        <w:ind w:left="0"/>
        <w:jc w:val="both"/>
      </w:pPr>
      <w:r>
        <w:rPr>
          <w:rFonts w:ascii="Times New Roman"/>
          <w:b w:val="false"/>
          <w:i w:val="false"/>
          <w:color w:val="000000"/>
          <w:sz w:val="28"/>
        </w:rPr>
        <w:t>
      Заңдар және нормалар. Бүгінгі күні цифрлық трансформацияның, IT-дегі инновациялардың, реттеуші құм алаңдарының ұғымдық аппаратын реттейтін, реинжиниринг жүргізу және мемлекеттік сектор мен тұтастай саланың цифрлық жетілуін бағалау, сондай-ақ деректерді басқару, зияткерлік меншік құқықтарын қорғау нормалары жоқ.</w:t>
      </w:r>
    </w:p>
    <w:bookmarkEnd w:id="65"/>
    <w:bookmarkStart w:name="z99" w:id="66"/>
    <w:p>
      <w:pPr>
        <w:spacing w:after="0"/>
        <w:ind w:left="0"/>
        <w:jc w:val="both"/>
      </w:pPr>
      <w:r>
        <w:rPr>
          <w:rFonts w:ascii="Times New Roman"/>
          <w:b w:val="false"/>
          <w:i w:val="false"/>
          <w:color w:val="000000"/>
          <w:sz w:val="28"/>
        </w:rPr>
        <w:t>
      Тағы бір проблема – АКТ-ны дамыту және цифрландыру саласындағы көптеген ұқсас құжаттардың болуы, бұл қайталануды және екіұшты түсіндіруді тудырады.</w:t>
      </w:r>
    </w:p>
    <w:bookmarkEnd w:id="66"/>
    <w:bookmarkStart w:name="z100" w:id="67"/>
    <w:p>
      <w:pPr>
        <w:spacing w:after="0"/>
        <w:ind w:left="0"/>
        <w:jc w:val="both"/>
      </w:pPr>
      <w:r>
        <w:rPr>
          <w:rFonts w:ascii="Times New Roman"/>
          <w:b w:val="false"/>
          <w:i w:val="false"/>
          <w:color w:val="000000"/>
          <w:sz w:val="28"/>
        </w:rPr>
        <w:t>
      Кадрлар. Мамандар түріндегі АКТ саласындағы кадрлық тапшылықтан (30 мыңнан астам) басқа, мемлекеттік сектор, квазимемлекеттік сектор, өнеркәсіп, қызмет және т.б. қызметкерлердің цифрлық дағдыларына қойылатын талаптар өсуде. Ішкі жүйелерді автоматтандыру, цифрлық қызметтердің өсуі, деректермен жұмыс істеу қызметкерлердің бүкіл иерархиясына қойылатын талаптардың өзгеруіне әкеледі. АТ бойынша жоғары білікті мамандар мен сарапшылар үшін мемлекеттік сектордағы жұмыс бірқатар себептер бойынша тартымсыз, бірақ ең бастысы бәсекеге қабілетті сыйақы мәселесі болып табылады.</w:t>
      </w:r>
    </w:p>
    <w:bookmarkEnd w:id="67"/>
    <w:bookmarkStart w:name="z101" w:id="68"/>
    <w:p>
      <w:pPr>
        <w:spacing w:after="0"/>
        <w:ind w:left="0"/>
        <w:jc w:val="both"/>
      </w:pPr>
      <w:r>
        <w:rPr>
          <w:rFonts w:ascii="Times New Roman"/>
          <w:b w:val="false"/>
          <w:i w:val="false"/>
          <w:color w:val="000000"/>
          <w:sz w:val="28"/>
        </w:rPr>
        <w:t xml:space="preserve">
      Жалпы экономика бойынша қазіргі уақытта шығарылатын АТ мамандарының сапасы нарықтың жыл сайынғы қажеттілігін өтемейді, әсіресе, практикалық дағдылары бар мамандардың жетіспеушілігі байқалады. Бұл проблема, ең алдымен, "мектеп – колледж – жоғары оқу орны – кәсіпорын" жүйесінде маманды интеграцияланған оқытудың болмауына, әсіресе, деректермен жұмыс істеу саласында қазіргі заманғы және жаңартылатын білім беру стандарттары мен бағдарламаларының болмауына байланысты. </w:t>
      </w:r>
    </w:p>
    <w:bookmarkEnd w:id="68"/>
    <w:bookmarkStart w:name="z102" w:id="69"/>
    <w:p>
      <w:pPr>
        <w:spacing w:after="0"/>
        <w:ind w:left="0"/>
        <w:jc w:val="both"/>
      </w:pPr>
      <w:r>
        <w:rPr>
          <w:rFonts w:ascii="Times New Roman"/>
          <w:b w:val="false"/>
          <w:i w:val="false"/>
          <w:color w:val="000000"/>
          <w:sz w:val="28"/>
        </w:rPr>
        <w:t xml:space="preserve">
      Кәсіпорындарды цифрлық трансформациялау және толыққанды цифрлық экономиканы қалыптастыру адами ресурстарды дамыту стратегиясын қайта қарастыруды талап етеді. Трансформациялау процестерін басқару үшін жаңа құзыреттер, өнімдерді жасау үшін АТ және инженерлік мамандардың неғұрлым көп саны және цифрлық трансформация және 4.0. индустрияға көшу шеңберінде енгізілетін жаңа құралдармен және техникамен жұмыс істеу үшін жұмысшы мамандарды қайта даярлау талап етіледі </w:t>
      </w:r>
    </w:p>
    <w:bookmarkEnd w:id="69"/>
    <w:bookmarkStart w:name="z103" w:id="70"/>
    <w:p>
      <w:pPr>
        <w:spacing w:after="0"/>
        <w:ind w:left="0"/>
        <w:jc w:val="both"/>
      </w:pPr>
      <w:r>
        <w:rPr>
          <w:rFonts w:ascii="Times New Roman"/>
          <w:b w:val="false"/>
          <w:i w:val="false"/>
          <w:color w:val="000000"/>
          <w:sz w:val="28"/>
        </w:rPr>
        <w:t>
      Отандық бизнестің бәсекеге қабілеттілігі: тағы бір проблема шетелдік нарықтарға экспорттау кезіндегі кедергілер болып табылады:</w:t>
      </w:r>
    </w:p>
    <w:bookmarkEnd w:id="70"/>
    <w:bookmarkStart w:name="z104" w:id="71"/>
    <w:p>
      <w:pPr>
        <w:spacing w:after="0"/>
        <w:ind w:left="0"/>
        <w:jc w:val="both"/>
      </w:pPr>
      <w:r>
        <w:rPr>
          <w:rFonts w:ascii="Times New Roman"/>
          <w:b w:val="false"/>
          <w:i w:val="false"/>
          <w:color w:val="000000"/>
          <w:sz w:val="28"/>
        </w:rPr>
        <w:t>
      қазақстандық АТ-компаниялардың өнімдеріне шетелдік тұтынушылардың сенім деңгейінің төмендігі;</w:t>
      </w:r>
    </w:p>
    <w:bookmarkEnd w:id="71"/>
    <w:bookmarkStart w:name="z105" w:id="72"/>
    <w:p>
      <w:pPr>
        <w:spacing w:after="0"/>
        <w:ind w:left="0"/>
        <w:jc w:val="both"/>
      </w:pPr>
      <w:r>
        <w:rPr>
          <w:rFonts w:ascii="Times New Roman"/>
          <w:b w:val="false"/>
          <w:i w:val="false"/>
          <w:color w:val="000000"/>
          <w:sz w:val="28"/>
        </w:rPr>
        <w:t>
      экспорттық нарықтарға ілгерілету мен сатудың жоғары құны;</w:t>
      </w:r>
    </w:p>
    <w:bookmarkEnd w:id="72"/>
    <w:bookmarkStart w:name="z106" w:id="73"/>
    <w:p>
      <w:pPr>
        <w:spacing w:after="0"/>
        <w:ind w:left="0"/>
        <w:jc w:val="both"/>
      </w:pPr>
      <w:r>
        <w:rPr>
          <w:rFonts w:ascii="Times New Roman"/>
          <w:b w:val="false"/>
          <w:i w:val="false"/>
          <w:color w:val="000000"/>
          <w:sz w:val="28"/>
        </w:rPr>
        <w:t>
      шетелдік қаржыландыруды тартудың күрделілігі;</w:t>
      </w:r>
    </w:p>
    <w:bookmarkEnd w:id="73"/>
    <w:bookmarkStart w:name="z107" w:id="74"/>
    <w:p>
      <w:pPr>
        <w:spacing w:after="0"/>
        <w:ind w:left="0"/>
        <w:jc w:val="both"/>
      </w:pPr>
      <w:r>
        <w:rPr>
          <w:rFonts w:ascii="Times New Roman"/>
          <w:b w:val="false"/>
          <w:i w:val="false"/>
          <w:color w:val="000000"/>
          <w:sz w:val="28"/>
        </w:rPr>
        <w:t>
      экспорттық нарықтардағы бәсекеге қабілеттіліктің төмендігі.</w:t>
      </w:r>
    </w:p>
    <w:bookmarkEnd w:id="74"/>
    <w:bookmarkStart w:name="z108" w:id="75"/>
    <w:p>
      <w:pPr>
        <w:spacing w:after="0"/>
        <w:ind w:left="0"/>
        <w:jc w:val="both"/>
      </w:pPr>
      <w:r>
        <w:rPr>
          <w:rFonts w:ascii="Times New Roman"/>
          <w:b w:val="false"/>
          <w:i w:val="false"/>
          <w:color w:val="000000"/>
          <w:sz w:val="28"/>
        </w:rPr>
        <w:t>
      Көптеген IT шешімдері / тауарлары мен көрсетілетін қызметтері негізінен жаһандық нарыққа емес, жергілікті нарыққа бағытталған. Өзекті ақпараттың жеткіліксіздігі, шешілмеуі, тәжірибенің жетіспеуі және өз компаниясының мүмкіндіктерін объективті бағалай алмауы шетелдік серіктестермен ынтымақтастықтан бас тартуға себеп болады. Халықаралық нарыққа шығу көптеген кәсіпкерлер үшін өте ұзақ және күрделі болып көрінеді.</w:t>
      </w:r>
    </w:p>
    <w:bookmarkEnd w:id="75"/>
    <w:bookmarkStart w:name="z109" w:id="76"/>
    <w:p>
      <w:pPr>
        <w:spacing w:after="0"/>
        <w:ind w:left="0"/>
        <w:jc w:val="both"/>
      </w:pPr>
      <w:r>
        <w:rPr>
          <w:rFonts w:ascii="Times New Roman"/>
          <w:b w:val="false"/>
          <w:i w:val="false"/>
          <w:color w:val="000000"/>
          <w:sz w:val="28"/>
        </w:rPr>
        <w:t>
      Экспорт, тарату шарттары, тәуекелдер, гранттар, халықаралық технологиялық іс-шаралар туралы тиісті ақпаратты, шетелдік нарықтар бойынша тарату және консалтинг үшін тартымды шетелдік нарықтар туралы талдамалық материалдарды және басқа да қажетті ақпаратты ұсыну бойынша "бір терезенің" болмауы.</w:t>
      </w:r>
    </w:p>
    <w:bookmarkEnd w:id="76"/>
    <w:bookmarkStart w:name="z110" w:id="77"/>
    <w:p>
      <w:pPr>
        <w:spacing w:after="0"/>
        <w:ind w:left="0"/>
        <w:jc w:val="both"/>
      </w:pPr>
      <w:r>
        <w:rPr>
          <w:rFonts w:ascii="Times New Roman"/>
          <w:b w:val="false"/>
          <w:i w:val="false"/>
          <w:color w:val="000000"/>
          <w:sz w:val="28"/>
        </w:rPr>
        <w:t>
      Тікелей шетелдік инвестициялар: көптеген ірі шетелдік компаниялар Қазақстан аумағында негізінен сату бөлімдерін орналастырады. Қазақстан нарығы Тәуелсіз Мемлекеттер Достастығы елдері ауқымында да нарық сыйымдылығының аздығына және біліктілігі жоғары кадрлардың жетіспеуіне байланысты тартымдылығы жоғары нарық болып табылмайды. Процестердің төрешілдігі деңгейінің жоғары болуына байланысты шетелдік инвестицияларды тарту қиын.</w:t>
      </w:r>
    </w:p>
    <w:bookmarkEnd w:id="77"/>
    <w:bookmarkStart w:name="z111" w:id="78"/>
    <w:p>
      <w:pPr>
        <w:spacing w:after="0"/>
        <w:ind w:left="0"/>
        <w:jc w:val="both"/>
      </w:pPr>
      <w:r>
        <w:rPr>
          <w:rFonts w:ascii="Times New Roman"/>
          <w:b w:val="false"/>
          <w:i w:val="false"/>
          <w:color w:val="000000"/>
          <w:sz w:val="28"/>
        </w:rPr>
        <w:t xml:space="preserve">
      Цифрлық экономиканы кешенді дамыту және сенімді ортаны құру үшін тараптардың құқықтары мен жауапкершілігін қорғауды, инновациялар үшін жағдайлар жасауды қамтамасыз ететін қазіргі заманғы реттеу талап етіледі. </w:t>
      </w:r>
    </w:p>
    <w:bookmarkEnd w:id="78"/>
    <w:bookmarkStart w:name="z112" w:id="79"/>
    <w:p>
      <w:pPr>
        <w:spacing w:after="0"/>
        <w:ind w:left="0"/>
        <w:jc w:val="both"/>
      </w:pPr>
      <w:r>
        <w:rPr>
          <w:rFonts w:ascii="Times New Roman"/>
          <w:b w:val="false"/>
          <w:i w:val="false"/>
          <w:color w:val="000000"/>
          <w:sz w:val="28"/>
        </w:rPr>
        <w:t>
      Пандемия кезеңінде квазимемлекеттік және мемлекеттік сектордағы сатып алу проблемалары күрделене түсті. Бұдан басқа, ірі жер қойнауын пайдаланушылар үшін сатып алудың басым бөлігін шетелдік вендорлар құрайды.</w:t>
      </w:r>
    </w:p>
    <w:bookmarkEnd w:id="79"/>
    <w:bookmarkStart w:name="z113" w:id="80"/>
    <w:p>
      <w:pPr>
        <w:spacing w:after="0"/>
        <w:ind w:left="0"/>
        <w:jc w:val="both"/>
      </w:pPr>
      <w:r>
        <w:rPr>
          <w:rFonts w:ascii="Times New Roman"/>
          <w:b w:val="false"/>
          <w:i w:val="false"/>
          <w:color w:val="000000"/>
          <w:sz w:val="28"/>
        </w:rPr>
        <w:t>
      Пандемия цифрлық трансформацияны жеделдетіп қана қоймай, соған байланысты стратегиялық сын-қатерлер мен қауіптерді ушықтырды. Өздерінің цифрлық платформалары жоқ елдерде бөгде цифрлық шешімдерге ақпараттық, саяси, экономикалық тәуелділікке түсу қаупі бар.</w:t>
      </w:r>
    </w:p>
    <w:bookmarkEnd w:id="80"/>
    <w:bookmarkStart w:name="z114" w:id="81"/>
    <w:p>
      <w:pPr>
        <w:spacing w:after="0"/>
        <w:ind w:left="0"/>
        <w:jc w:val="both"/>
      </w:pPr>
      <w:r>
        <w:rPr>
          <w:rFonts w:ascii="Times New Roman"/>
          <w:b w:val="false"/>
          <w:i w:val="false"/>
          <w:color w:val="000000"/>
          <w:sz w:val="28"/>
        </w:rPr>
        <w:t>
      Технологияның, құрамдауыштардың және мамандардың импортына тәуелділіктің артуына байланысты бәсекеге қабілеттіліктің жоғалуы туындайды. Ал ұлттық экономикадағы мемлекеттік сектордың үстемдігі сыртқы және ішкі нарықтардағы экономикалық қызмет субъектілері арасында бәсекелестіктің шектелуіне әкеледі, бұл қазақстандық кәсіпорындардың жалпы бәсекеге қабілеттілігін төмендетеді.</w:t>
      </w:r>
    </w:p>
    <w:bookmarkEnd w:id="81"/>
    <w:bookmarkStart w:name="z115" w:id="82"/>
    <w:p>
      <w:pPr>
        <w:spacing w:after="0"/>
        <w:ind w:left="0"/>
        <w:jc w:val="both"/>
      </w:pPr>
      <w:r>
        <w:rPr>
          <w:rFonts w:ascii="Times New Roman"/>
          <w:b w:val="false"/>
          <w:i w:val="false"/>
          <w:color w:val="000000"/>
          <w:sz w:val="28"/>
        </w:rPr>
        <w:t>
      Тағы бір маңызды проблема Қазақстандағы байланыс инфрақұрылымына ұзақ мерзімді және ауқымды инвестициялардан кейін жеке сектордың инвестициялық әлеуеті өз шегіне жақындап келетіні болып табылады, өйткені жергілікті нарықтың әлеуеті осындай асқақ инфрақұрылымды құруға арналған инвестициялық және пайдалану шығыстарын жабу үшін жеткіліксіз болатыны анық.</w:t>
      </w:r>
    </w:p>
    <w:bookmarkEnd w:id="82"/>
    <w:bookmarkStart w:name="z116" w:id="83"/>
    <w:p>
      <w:pPr>
        <w:spacing w:after="0"/>
        <w:ind w:left="0"/>
        <w:jc w:val="both"/>
      </w:pPr>
      <w:r>
        <w:rPr>
          <w:rFonts w:ascii="Times New Roman"/>
          <w:b w:val="false"/>
          <w:i w:val="false"/>
          <w:color w:val="000000"/>
          <w:sz w:val="28"/>
        </w:rPr>
        <w:t>
      Бұл шарттардың болмауы елдің цифрландырылуын жалпы тежейді. Осыған байланысты Тұжырымдаманың міндеттері көрсетілген проблемаларды еңсеру болып табылады.</w:t>
      </w:r>
    </w:p>
    <w:bookmarkEnd w:id="83"/>
    <w:bookmarkStart w:name="z117" w:id="84"/>
    <w:p>
      <w:pPr>
        <w:spacing w:after="0"/>
        <w:ind w:left="0"/>
        <w:jc w:val="both"/>
      </w:pPr>
      <w:r>
        <w:rPr>
          <w:rFonts w:ascii="Times New Roman"/>
          <w:b w:val="false"/>
          <w:i w:val="false"/>
          <w:color w:val="000000"/>
          <w:sz w:val="28"/>
        </w:rPr>
        <w:t xml:space="preserve">
      Инновациялық және технологиялық қамтамасыз ету. Жалпы қалыптасқан заңнамалық базаға, даму институттары мен қолдау құралдарының болуына қарамастан, ғылым мен инновацияны дамыту әлі күнге дейін экономиканың бәсекеге қабілеттілігінің негізгі факторына айналған жоқ. </w:t>
      </w:r>
    </w:p>
    <w:bookmarkEnd w:id="84"/>
    <w:bookmarkStart w:name="z118" w:id="85"/>
    <w:p>
      <w:pPr>
        <w:spacing w:after="0"/>
        <w:ind w:left="0"/>
        <w:jc w:val="both"/>
      </w:pPr>
      <w:r>
        <w:rPr>
          <w:rFonts w:ascii="Times New Roman"/>
          <w:b w:val="false"/>
          <w:i w:val="false"/>
          <w:color w:val="000000"/>
          <w:sz w:val="28"/>
        </w:rPr>
        <w:t>
      Елде орташа және жоғары өңделетін тауарларды шығару үшін қажетті қазіргі заманғы технологияларды әзірлеу не трансферттеу үшін жеткілікті өз құзыреттері жоқ, сондықтан экспортта әлі де шикізат тауарлары басым, ал импорт құрылымының басым бөлігін машиналар, жабдықтар, станоктар, дәлдігі жоғары аспаптар, арнайы техника, электроника және басқа да жоғары технологиялық өнімдер мен көрсетілетін қызметтер алады.</w:t>
      </w:r>
    </w:p>
    <w:bookmarkEnd w:id="85"/>
    <w:bookmarkStart w:name="z119" w:id="86"/>
    <w:p>
      <w:pPr>
        <w:spacing w:after="0"/>
        <w:ind w:left="0"/>
        <w:jc w:val="both"/>
      </w:pPr>
      <w:r>
        <w:rPr>
          <w:rFonts w:ascii="Times New Roman"/>
          <w:b w:val="false"/>
          <w:i w:val="false"/>
          <w:color w:val="000000"/>
          <w:sz w:val="28"/>
        </w:rPr>
        <w:t>
      Отандық әзірлемелерде экономиканың нақты секторы тарапынан мүдделіліктің жоқтығын айғақтайтын ғылыми-техникалық саясат тиімділігінің төмендігі де басым тәртіппен қандай технологиялар қажет екенін түсінудің болмауымен байланысты.</w:t>
      </w:r>
    </w:p>
    <w:bookmarkEnd w:id="86"/>
    <w:bookmarkStart w:name="z120" w:id="87"/>
    <w:p>
      <w:pPr>
        <w:spacing w:after="0"/>
        <w:ind w:left="0"/>
        <w:jc w:val="both"/>
      </w:pPr>
      <w:r>
        <w:rPr>
          <w:rFonts w:ascii="Times New Roman"/>
          <w:b w:val="false"/>
          <w:i w:val="false"/>
          <w:color w:val="000000"/>
          <w:sz w:val="28"/>
        </w:rPr>
        <w:t xml:space="preserve">
      Жалпы алғанда инновациялармен жұмыс істеудегі құзыреттердің жеткіліксіздігін, салаларда технологиялық стратегиялардың болмауын, инновацияларды бюджеттік қаржыландыру деңгейінің төмендігін және жеке инновациялық инфрақұрылымның дайын еместігін атап өтуге болады, бұл экономикалық саясаттың барлық салаларында тұрақты іркілістерге алып келеді. </w:t>
      </w:r>
    </w:p>
    <w:bookmarkEnd w:id="87"/>
    <w:bookmarkStart w:name="z121" w:id="88"/>
    <w:p>
      <w:pPr>
        <w:spacing w:after="0"/>
        <w:ind w:left="0"/>
        <w:jc w:val="both"/>
      </w:pPr>
      <w:r>
        <w:rPr>
          <w:rFonts w:ascii="Times New Roman"/>
          <w:b w:val="false"/>
          <w:i w:val="false"/>
          <w:color w:val="000000"/>
          <w:sz w:val="28"/>
        </w:rPr>
        <w:t>
      Сондай-ақ салалық мемлекеттік органдарды инновацияларды дамытуға әлсіз тарту деструктивті мәселелердің бірі болып табылады. Инновациялар саласы экономиканың барлық салаларына қатысты өтпелі процесс болып табылады және іс жүзінде қазіргі қоғамдағы оларды дамытудың негізгі құралдарының бірі. Алайда салалардың инновациялық дамуының барлық әлеуетін іске асыру салалық мемлекеттік органдардың өз тарапынан әрбір саланың инновациялық құрамдас бөлігіне күш-жігердің, ресурстар мен қаражаттың жоғары шоғырлануын талап етеді, бұл бүгінгі күні өте нашар байқалады.</w:t>
      </w:r>
    </w:p>
    <w:bookmarkEnd w:id="88"/>
    <w:bookmarkStart w:name="z122" w:id="89"/>
    <w:p>
      <w:pPr>
        <w:spacing w:after="0"/>
        <w:ind w:left="0"/>
        <w:jc w:val="both"/>
      </w:pPr>
      <w:r>
        <w:rPr>
          <w:rFonts w:ascii="Times New Roman"/>
          <w:b w:val="false"/>
          <w:i w:val="false"/>
          <w:color w:val="000000"/>
          <w:sz w:val="28"/>
        </w:rPr>
        <w:t>
      Сонымен қатар жаһандық сын-қатерлер қазіргі жағдайды ушықтыруда (COVID-19 пандемиясы, жаһандық протекционизм, "көміртегі" Еуроодақ салығы, озық экономикалардың цифрлық трансформациясы).</w:t>
      </w:r>
    </w:p>
    <w:bookmarkEnd w:id="89"/>
    <w:bookmarkStart w:name="z123" w:id="90"/>
    <w:p>
      <w:pPr>
        <w:spacing w:after="0"/>
        <w:ind w:left="0"/>
        <w:jc w:val="both"/>
      </w:pPr>
      <w:r>
        <w:rPr>
          <w:rFonts w:ascii="Times New Roman"/>
          <w:b w:val="false"/>
          <w:i w:val="false"/>
          <w:color w:val="000000"/>
          <w:sz w:val="28"/>
        </w:rPr>
        <w:t xml:space="preserve">
      Аталған барлық проблемалар халықаралық рейтингтерде Қазақстанның төмен позицияларына себепші болады, Дүниежүзілік экономикалық форумның Жаһандық бәсекеге қабілеттілік индексінің көрсеткіші бойынша "инновациялық әлеует" факторы бойынша 2019 жылы – 95-орын, Жаһандық инновациялар индексі бойынша – 77-орын. </w:t>
      </w:r>
    </w:p>
    <w:bookmarkEnd w:id="90"/>
    <w:bookmarkStart w:name="z124" w:id="91"/>
    <w:p>
      <w:pPr>
        <w:spacing w:after="0"/>
        <w:ind w:left="0"/>
        <w:jc w:val="both"/>
      </w:pPr>
      <w:r>
        <w:rPr>
          <w:rFonts w:ascii="Times New Roman"/>
          <w:b w:val="false"/>
          <w:i w:val="false"/>
          <w:color w:val="000000"/>
          <w:sz w:val="28"/>
        </w:rPr>
        <w:t>
      Мемлекеттік (әлеуметтік, оның ішінде денсаулық сақтау, жұмыспен қамту, білім беру және басқа да мемлекеттік реттеу салаларын қоса алғанда) инновацияларды мемлекеттік қолдаудың болмауы проблемасын жеке айтуға болады. Бұл инновацияларды мемлекеттік қолдаудың ағымдағы жүйесі тек коммерцияландырылатын (жоғары табысты) инновацияларды қолдауды көздейтіндігіне, табысты коммерцияландырудың әлеуеті төмен, бірақ оң әлеуметтік әсері айтарлықтай жоғары қоғамдық маңызды инновацияларды қамтымайтындығына байланысты.</w:t>
      </w:r>
    </w:p>
    <w:bookmarkEnd w:id="91"/>
    <w:bookmarkStart w:name="z125" w:id="92"/>
    <w:p>
      <w:pPr>
        <w:spacing w:after="0"/>
        <w:ind w:left="0"/>
        <w:jc w:val="both"/>
      </w:pPr>
      <w:r>
        <w:rPr>
          <w:rFonts w:ascii="Times New Roman"/>
          <w:b w:val="false"/>
          <w:i w:val="false"/>
          <w:color w:val="000000"/>
          <w:sz w:val="28"/>
        </w:rPr>
        <w:t>
      Осылайша тиімді жан-жақты инновациялық экожүйені қалыптастыру, ғылымды қажетсінетін өнімдер жасауға қабілетті жоғары технологиялық экономикалық құрылымға шығу үшін қолда бар ресурстардың фокусын қамтамасыз ету және бәсекеге қабілеттілікті арттыру үшін ведомствоаралық үйлестіруді күшейту арқылы, сондай-ақ мемлекеттік (әлеуметтік) инновацияларды қолдауды ескере отырып, барлық мүдделі стейкхолдерлердің (салалық мемлекеттік органдар, бизнес-қоғамдастық, ғылыми қоғамдастық және басқалар) кешенді және жүйелі негізде инновацияларды дамытуы қажет.</w:t>
      </w:r>
    </w:p>
    <w:bookmarkEnd w:id="92"/>
    <w:bookmarkStart w:name="z126" w:id="93"/>
    <w:p>
      <w:pPr>
        <w:spacing w:after="0"/>
        <w:ind w:left="0"/>
        <w:jc w:val="left"/>
      </w:pPr>
      <w:r>
        <w:rPr>
          <w:rFonts w:ascii="Times New Roman"/>
          <w:b/>
          <w:i w:val="false"/>
          <w:color w:val="000000"/>
        </w:rPr>
        <w:t xml:space="preserve"> 2. Халықаралық тәжірибеге шолу</w:t>
      </w:r>
    </w:p>
    <w:bookmarkEnd w:id="93"/>
    <w:bookmarkStart w:name="z127" w:id="94"/>
    <w:p>
      <w:pPr>
        <w:spacing w:after="0"/>
        <w:ind w:left="0"/>
        <w:jc w:val="both"/>
      </w:pPr>
      <w:r>
        <w:rPr>
          <w:rFonts w:ascii="Times New Roman"/>
          <w:b w:val="false"/>
          <w:i w:val="false"/>
          <w:color w:val="000000"/>
          <w:sz w:val="28"/>
        </w:rPr>
        <w:t>
      Халықаралық тәжірибені зерделеу және талдау цифрлық дәуірдегі жетекші елдердің технологиялық және инновациялық дамуындағы түйінді қатарлас, уақтылы, кейде озыңқы заңнамалық, нормативтік қамтамасыз ету және реттеу кезінде АКТ нарығын барынша ырықтандыру, төрешілдіктен арылту және монополиясыздандыру болып табылатынын көрсетеді. Соңғысы нарықтағы қателіктерден сақтандыру рөлін атқарады ("market failure").</w:t>
      </w:r>
    </w:p>
    <w:bookmarkEnd w:id="94"/>
    <w:bookmarkStart w:name="z128" w:id="95"/>
    <w:p>
      <w:pPr>
        <w:spacing w:after="0"/>
        <w:ind w:left="0"/>
        <w:jc w:val="both"/>
      </w:pPr>
      <w:r>
        <w:rPr>
          <w:rFonts w:ascii="Times New Roman"/>
          <w:b w:val="false"/>
          <w:i w:val="false"/>
          <w:color w:val="000000"/>
          <w:sz w:val="28"/>
        </w:rPr>
        <w:t>
      Салалық цифрлық трансформациялау, инновациялық экономиканы дамыту жаһандық бәсекеге қабілеттілікке қол жеткізудің ажырамас құрамдас бөлігі болып табылады. Сондықтан мемлекеттер мен әлем елдері бәсекеге қабілетті болу мақсатында өздерінің цифрлық даму стратегияларына бейімделіп, оларды қабылдауы қажет.</w:t>
      </w:r>
    </w:p>
    <w:bookmarkEnd w:id="95"/>
    <w:bookmarkStart w:name="z129" w:id="96"/>
    <w:p>
      <w:pPr>
        <w:spacing w:after="0"/>
        <w:ind w:left="0"/>
        <w:jc w:val="both"/>
      </w:pPr>
      <w:r>
        <w:rPr>
          <w:rFonts w:ascii="Times New Roman"/>
          <w:b w:val="false"/>
          <w:i w:val="false"/>
          <w:color w:val="000000"/>
          <w:sz w:val="28"/>
        </w:rPr>
        <w:t>
      Қазақстанға цифрлық стратегияларды дамытудағы озық және көрші мемлекеттердің тәжірибесі неғұрлым қызықты. Сондықтан мына мемлекеттердің стратегияларына талдау жасалды: АҚШ, Сингапур, Жапония, Нидерланды, Дания, Эстония, Франция, Ресей Федерациясы.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1" w:id="97"/>
    <w:p>
      <w:pPr>
        <w:spacing w:after="0"/>
        <w:ind w:left="0"/>
        <w:jc w:val="both"/>
      </w:pPr>
      <w:r>
        <w:rPr>
          <w:rFonts w:ascii="Times New Roman"/>
          <w:b w:val="false"/>
          <w:i w:val="false"/>
          <w:color w:val="000000"/>
          <w:sz w:val="28"/>
        </w:rPr>
        <w:t>
      Халықаралық тәжірибе</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 w:id="98"/>
    <w:p>
      <w:pPr>
        <w:spacing w:after="0"/>
        <w:ind w:left="0"/>
        <w:jc w:val="both"/>
      </w:pPr>
      <w:r>
        <w:rPr>
          <w:rFonts w:ascii="Times New Roman"/>
          <w:b w:val="false"/>
          <w:i w:val="false"/>
          <w:color w:val="000000"/>
          <w:sz w:val="28"/>
        </w:rPr>
        <w:t>
      АҚШ 1930 жылдары алғашқы компьютерлер ойлап табылғаннан бері ақпараттық технологиялар саласындағы әлемдегі жетекші ел болып табылады және бүгінде цифрлық экономика саласындағы көшбасшылардың бірі.</w:t>
      </w:r>
    </w:p>
    <w:bookmarkEnd w:id="98"/>
    <w:bookmarkStart w:name="z133" w:id="99"/>
    <w:p>
      <w:pPr>
        <w:spacing w:after="0"/>
        <w:ind w:left="0"/>
        <w:jc w:val="both"/>
      </w:pPr>
      <w:r>
        <w:rPr>
          <w:rFonts w:ascii="Times New Roman"/>
          <w:b w:val="false"/>
          <w:i w:val="false"/>
          <w:color w:val="000000"/>
          <w:sz w:val="28"/>
        </w:rPr>
        <w:t>
      Цифрлық дәуірде экономикалық өсуді жеделдету және мүмкіндіктерді кеңейту туралы ұсынымдар әзірлеу үшін 2016 жылы наурызда цифрлық экономика бойынша консультациялық кеңес құрылды, оның құрамына бірқатар ірі америкалық компаниялардың ("General Electric", "Electrical and electronics engineering", "Microsoft", "Silicon Valley Bank", "Google", "McKinsey Global Institute", "Home Shopping Network" және т.б.), азаматтық қоғам мен академиялық орта өкілдері кірді.</w:t>
      </w:r>
    </w:p>
    <w:bookmarkEnd w:id="99"/>
    <w:bookmarkStart w:name="z134" w:id="100"/>
    <w:p>
      <w:pPr>
        <w:spacing w:after="0"/>
        <w:ind w:left="0"/>
        <w:jc w:val="both"/>
      </w:pPr>
      <w:r>
        <w:rPr>
          <w:rFonts w:ascii="Times New Roman"/>
          <w:b w:val="false"/>
          <w:i w:val="false"/>
          <w:color w:val="000000"/>
          <w:sz w:val="28"/>
        </w:rPr>
        <w:t>
      АҚШ цифрлық экономикасының күн тәртібі:</w:t>
      </w:r>
    </w:p>
    <w:bookmarkEnd w:id="100"/>
    <w:bookmarkStart w:name="z135" w:id="101"/>
    <w:p>
      <w:pPr>
        <w:spacing w:after="0"/>
        <w:ind w:left="0"/>
        <w:jc w:val="both"/>
      </w:pPr>
      <w:r>
        <w:rPr>
          <w:rFonts w:ascii="Times New Roman"/>
          <w:b w:val="false"/>
          <w:i w:val="false"/>
          <w:color w:val="000000"/>
          <w:sz w:val="28"/>
        </w:rPr>
        <w:t>
      еркін және ашық интернетті ілгерілетуді;</w:t>
      </w:r>
    </w:p>
    <w:bookmarkEnd w:id="101"/>
    <w:bookmarkStart w:name="z136" w:id="102"/>
    <w:p>
      <w:pPr>
        <w:spacing w:after="0"/>
        <w:ind w:left="0"/>
        <w:jc w:val="both"/>
      </w:pPr>
      <w:r>
        <w:rPr>
          <w:rFonts w:ascii="Times New Roman"/>
          <w:b w:val="false"/>
          <w:i w:val="false"/>
          <w:color w:val="000000"/>
          <w:sz w:val="28"/>
        </w:rPr>
        <w:t>
      желідегі сенім мен қауіпсіздікті насихаттауды;</w:t>
      </w:r>
    </w:p>
    <w:bookmarkEnd w:id="102"/>
    <w:bookmarkStart w:name="z137" w:id="103"/>
    <w:p>
      <w:pPr>
        <w:spacing w:after="0"/>
        <w:ind w:left="0"/>
        <w:jc w:val="both"/>
      </w:pPr>
      <w:r>
        <w:rPr>
          <w:rFonts w:ascii="Times New Roman"/>
          <w:b w:val="false"/>
          <w:i w:val="false"/>
          <w:color w:val="000000"/>
          <w:sz w:val="28"/>
        </w:rPr>
        <w:t>
      қызметкерлер, отбасылар және компаниялар үшін интернетке қолжетімділікті қамтамасыз етуді;</w:t>
      </w:r>
    </w:p>
    <w:bookmarkEnd w:id="103"/>
    <w:bookmarkStart w:name="z138" w:id="104"/>
    <w:p>
      <w:pPr>
        <w:spacing w:after="0"/>
        <w:ind w:left="0"/>
        <w:jc w:val="both"/>
      </w:pPr>
      <w:r>
        <w:rPr>
          <w:rFonts w:ascii="Times New Roman"/>
          <w:b w:val="false"/>
          <w:i w:val="false"/>
          <w:color w:val="000000"/>
          <w:sz w:val="28"/>
        </w:rPr>
        <w:t>
      зияткерлік меншіктің зияткерлік қағидалары арқылы инновацияларды ілгерілетуді және жаңа технологиялардың жаңа буынын ілгерілетуді көздейді.</w:t>
      </w:r>
    </w:p>
    <w:bookmarkEnd w:id="104"/>
    <w:bookmarkStart w:name="z139" w:id="105"/>
    <w:p>
      <w:pPr>
        <w:spacing w:after="0"/>
        <w:ind w:left="0"/>
        <w:jc w:val="both"/>
      </w:pPr>
      <w:r>
        <w:rPr>
          <w:rFonts w:ascii="Times New Roman"/>
          <w:b w:val="false"/>
          <w:i w:val="false"/>
          <w:color w:val="000000"/>
          <w:sz w:val="28"/>
        </w:rPr>
        <w:t>
      Сингапур Үкімет мынадай бастамалар арқылы сингапурлықтардың құқықтары мен мүмкіндіктерін кеңейтуге цифрлық дайындық жоспарын жасады:</w:t>
      </w:r>
    </w:p>
    <w:bookmarkEnd w:id="105"/>
    <w:bookmarkStart w:name="z140" w:id="106"/>
    <w:p>
      <w:pPr>
        <w:spacing w:after="0"/>
        <w:ind w:left="0"/>
        <w:jc w:val="both"/>
      </w:pPr>
      <w:r>
        <w:rPr>
          <w:rFonts w:ascii="Times New Roman"/>
          <w:b w:val="false"/>
          <w:i w:val="false"/>
          <w:color w:val="000000"/>
          <w:sz w:val="28"/>
        </w:rPr>
        <w:t>
      1) цифрлық қолжетімділік – қаржылық және мемлекеттік қызметтер саласындағы операцияларды авторландыруға арналған биометриялық сәйкестендіру жүйесі (Facial recognition system);</w:t>
      </w:r>
    </w:p>
    <w:bookmarkEnd w:id="106"/>
    <w:bookmarkStart w:name="z141" w:id="107"/>
    <w:p>
      <w:pPr>
        <w:spacing w:after="0"/>
        <w:ind w:left="0"/>
        <w:jc w:val="both"/>
      </w:pPr>
      <w:r>
        <w:rPr>
          <w:rFonts w:ascii="Times New Roman"/>
          <w:b w:val="false"/>
          <w:i w:val="false"/>
          <w:color w:val="000000"/>
          <w:sz w:val="28"/>
        </w:rPr>
        <w:t>
      2) цифрлық сауаттылық – цифрлық азаматтың дағдылары, қарым-қатынасы және құндылықтары;</w:t>
      </w:r>
    </w:p>
    <w:bookmarkEnd w:id="107"/>
    <w:bookmarkStart w:name="z142" w:id="108"/>
    <w:p>
      <w:pPr>
        <w:spacing w:after="0"/>
        <w:ind w:left="0"/>
        <w:jc w:val="both"/>
      </w:pPr>
      <w:r>
        <w:rPr>
          <w:rFonts w:ascii="Times New Roman"/>
          <w:b w:val="false"/>
          <w:i w:val="false"/>
          <w:color w:val="000000"/>
          <w:sz w:val="28"/>
        </w:rPr>
        <w:t>
      3) цифрлық қатысу – азаматтарды, бизнесті және ұйымды мемлекет пен қоғамды цифрлық трансформациялауға жәрдемдесуде көтермелеу.</w:t>
      </w:r>
    </w:p>
    <w:bookmarkEnd w:id="108"/>
    <w:bookmarkStart w:name="z143" w:id="109"/>
    <w:p>
      <w:pPr>
        <w:spacing w:after="0"/>
        <w:ind w:left="0"/>
        <w:jc w:val="both"/>
      </w:pPr>
      <w:r>
        <w:rPr>
          <w:rFonts w:ascii="Times New Roman"/>
          <w:b w:val="false"/>
          <w:i w:val="false"/>
          <w:color w:val="000000"/>
          <w:sz w:val="28"/>
        </w:rPr>
        <w:t>
      Әлемдегі ең дамыған экономикалардың бірі және азиялық экономикалық жолбарыстардың бірі Сингапурдың амбициясы – жасанды интеллектінің (бұдан әрі – ЖИ) кең ауқымды зерттеулеріне инвестиция салу және олардың көмегімен негізгі әлеуметтік-экономикалық мәселелерді шешу, жаңа жергілікті таланттардың өсуін ынталандыру, сондай-ақ ЖИ-ді өнеркәсіпте қолдануды кеңейту. Сингапур ЖИ ғаламдық зерттеу орталығы болғысы және оны экономика мен мемлекеттік сектордың әртүрлі салаларында қолданғысы келеді. Осы мақсатта 2017 жылы AI Singapore стратегиясы, яғни цифрлық экономика мен қоғамды нығайту үшін AI ұлттық бағдарламасы жасалды.</w:t>
      </w:r>
    </w:p>
    <w:bookmarkEnd w:id="109"/>
    <w:p>
      <w:pPr>
        <w:spacing w:after="0"/>
        <w:ind w:left="0"/>
        <w:jc w:val="both"/>
      </w:pPr>
      <w:bookmarkStart w:name="z144" w:id="110"/>
      <w:r>
        <w:rPr>
          <w:rFonts w:ascii="Times New Roman"/>
          <w:b w:val="false"/>
          <w:i w:val="false"/>
          <w:color w:val="000000"/>
          <w:sz w:val="28"/>
        </w:rPr>
        <w:t xml:space="preserve">
      Жапонияда электрондық өнеркәсіпті дамыту стратегиясы </w:t>
      </w:r>
    </w:p>
    <w:bookmarkEnd w:id="110"/>
    <w:p>
      <w:pPr>
        <w:spacing w:after="0"/>
        <w:ind w:left="0"/>
        <w:jc w:val="both"/>
      </w:pPr>
      <w:r>
        <w:rPr>
          <w:rFonts w:ascii="Times New Roman"/>
          <w:b w:val="false"/>
          <w:i w:val="false"/>
          <w:color w:val="000000"/>
          <w:sz w:val="28"/>
        </w:rPr>
        <w:t xml:space="preserve">жоғары сапалы өнімді әзірлеу мен өндіруді автоматтандыруға арналған жоғары технологиялар бойынша идеялар кешені ретінде 4.0 Индустрия тұжырымдамасымен ажырағысыз байланыстырылады. Бұл ретте Жапонияда 4.0 Индустрия идеясын көбінесе "Өндірістегі желі реформасы" деп атайды, ол Жапонияның ірі өндірістік компанияларындағы активтерді, жалақы мен салық төлемдерін үнемдеу қағидатына негізделіп, олардың бизнесін неғұрлым тиімді және табысты етеді. </w:t>
      </w:r>
    </w:p>
    <w:bookmarkStart w:name="z145" w:id="111"/>
    <w:p>
      <w:pPr>
        <w:spacing w:after="0"/>
        <w:ind w:left="0"/>
        <w:jc w:val="both"/>
      </w:pPr>
      <w:r>
        <w:rPr>
          <w:rFonts w:ascii="Times New Roman"/>
          <w:b w:val="false"/>
          <w:i w:val="false"/>
          <w:color w:val="000000"/>
          <w:sz w:val="28"/>
        </w:rPr>
        <w:t>
      Жаңа жапон технологиялық революциясының басты басымдықтары қатарында:</w:t>
      </w:r>
    </w:p>
    <w:bookmarkEnd w:id="111"/>
    <w:bookmarkStart w:name="z146" w:id="112"/>
    <w:p>
      <w:pPr>
        <w:spacing w:after="0"/>
        <w:ind w:left="0"/>
        <w:jc w:val="both"/>
      </w:pPr>
      <w:r>
        <w:rPr>
          <w:rFonts w:ascii="Times New Roman"/>
          <w:b w:val="false"/>
          <w:i w:val="false"/>
          <w:color w:val="000000"/>
          <w:sz w:val="28"/>
        </w:rPr>
        <w:t>
      1) әлемдік экономикадағы соңғы трендтерді ескере отырып, ақпаратты басқару, жасанды интеллект, роботтар жүйелерін (әсіресе, медицина саласында) енгізу үшін тұжырымдамалық және заңнамалық негіз қалыптастыру;</w:t>
      </w:r>
    </w:p>
    <w:bookmarkEnd w:id="112"/>
    <w:bookmarkStart w:name="z147" w:id="113"/>
    <w:p>
      <w:pPr>
        <w:spacing w:after="0"/>
        <w:ind w:left="0"/>
        <w:jc w:val="both"/>
      </w:pPr>
      <w:r>
        <w:rPr>
          <w:rFonts w:ascii="Times New Roman"/>
          <w:b w:val="false"/>
          <w:i w:val="false"/>
          <w:color w:val="000000"/>
          <w:sz w:val="28"/>
        </w:rPr>
        <w:t>
      2) шетелдік инвестицияларды тарту үшін "жұмсақ" нормаларды қалыптастыру ("the most business-friendly country in the world");</w:t>
      </w:r>
    </w:p>
    <w:bookmarkEnd w:id="113"/>
    <w:bookmarkStart w:name="z148" w:id="114"/>
    <w:p>
      <w:pPr>
        <w:spacing w:after="0"/>
        <w:ind w:left="0"/>
        <w:jc w:val="both"/>
      </w:pPr>
      <w:r>
        <w:rPr>
          <w:rFonts w:ascii="Times New Roman"/>
          <w:b w:val="false"/>
          <w:i w:val="false"/>
          <w:color w:val="000000"/>
          <w:sz w:val="28"/>
        </w:rPr>
        <w:t>
      3) автономды жүргізуді, ұшу аппараттарын (дрондарды) және т.б. "ноу-хауды", сондай-ақ жекелеген технологиялардың басымдық деңгейін сипаттайтын жеке жол картасын жедел енгізу үшін деректерді қолдану;</w:t>
      </w:r>
    </w:p>
    <w:bookmarkEnd w:id="114"/>
    <w:bookmarkStart w:name="z149" w:id="115"/>
    <w:p>
      <w:pPr>
        <w:spacing w:after="0"/>
        <w:ind w:left="0"/>
        <w:jc w:val="both"/>
      </w:pPr>
      <w:r>
        <w:rPr>
          <w:rFonts w:ascii="Times New Roman"/>
          <w:b w:val="false"/>
          <w:i w:val="false"/>
          <w:color w:val="000000"/>
          <w:sz w:val="28"/>
        </w:rPr>
        <w:t>
      4) озық адами ресурстарды (көшбасшыларды) дамыту, оның ішінде кіші және орта сыныптарда бағдарламалау сабақтарын және білім беру процесін енгізу және жоғары білікті шетелдік мамандар үшін жеңілдетілген азаматтық жүйесін енгізу ("Green Card for Highly Skilled Foreign Professionals") және т.б.</w:t>
      </w:r>
    </w:p>
    <w:bookmarkEnd w:id="115"/>
    <w:bookmarkStart w:name="z150" w:id="116"/>
    <w:p>
      <w:pPr>
        <w:spacing w:after="0"/>
        <w:ind w:left="0"/>
        <w:jc w:val="both"/>
      </w:pPr>
      <w:r>
        <w:rPr>
          <w:rFonts w:ascii="Times New Roman"/>
          <w:b w:val="false"/>
          <w:i w:val="false"/>
          <w:color w:val="000000"/>
          <w:sz w:val="28"/>
        </w:rPr>
        <w:t>
      Үкіметтің бұрын жарияланған базалық есептеулеріне сәйкес, жапондық 4.0 Индустрия жаңа жапондық 5.0 қоғам бағдарламасын ескере отырып, экономикалық және әлеуметтік мәселелерді шешуге бағытталған деп қорытынды жасауға болады.</w:t>
      </w:r>
    </w:p>
    <w:bookmarkEnd w:id="116"/>
    <w:bookmarkStart w:name="z151" w:id="117"/>
    <w:p>
      <w:pPr>
        <w:spacing w:after="0"/>
        <w:ind w:left="0"/>
        <w:jc w:val="both"/>
      </w:pPr>
      <w:r>
        <w:rPr>
          <w:rFonts w:ascii="Times New Roman"/>
          <w:b w:val="false"/>
          <w:i w:val="false"/>
          <w:color w:val="000000"/>
          <w:sz w:val="28"/>
        </w:rPr>
        <w:t xml:space="preserve">
      Нидерланды цифрлық инновацияларға жауапты көзқараспен Еуропадағы цифрлық көшбасшы болуды мақсат етіп отыр. Экономиканы дамытудан басқа, үкімет цифрландыру әкелуі мүмкін қоғамдық сын-қатерлерге ерекше назар аударады. Цифрлық білім мен дағдыларды арттыру, цифрлық инклюзия, болашақ дағдылары мен жұмысына сәйкес болу үшін өмір бойы оқыту есебінен еңбек нарығын дамыту мәселелері бөліп көрсетілген. Жеке деректерді қорғау, цифрлық қауіпсіздік мониторингі, деректермен алмасу жөніндегі шарт сияқты ақпараттық қауіпсіздік мәселелері қозғалған. </w:t>
      </w:r>
    </w:p>
    <w:bookmarkEnd w:id="117"/>
    <w:bookmarkStart w:name="z152" w:id="118"/>
    <w:p>
      <w:pPr>
        <w:spacing w:after="0"/>
        <w:ind w:left="0"/>
        <w:jc w:val="both"/>
      </w:pPr>
      <w:r>
        <w:rPr>
          <w:rFonts w:ascii="Times New Roman"/>
          <w:b w:val="false"/>
          <w:i w:val="false"/>
          <w:color w:val="000000"/>
          <w:sz w:val="28"/>
        </w:rPr>
        <w:t>
      Стратегияда ведомствоішілік ынтымақтастық сияқты мемлекет пен жеке сектор арасындағы тығыз кооперацияға баса назар аударылады. ЖИ дамыту, әлеуметтік сын-тегеуріндерге қарсы күрес және экономиканы ынталандыру мақсатында деректерді пайдалану, цифрлық білім мен білік, цифрлық үкімет, орнықты инфрақұрылым – осының барлығы кросс-секторлық деректермен алмасу форматында ерекше атап көрсетілген. Жалпы Нидерланды үкіметі бірлескен жұмыс пен ынтымақтастықтың маңыздылығын түсінеді, сондықтан мемлекеттік органдар, кәсіпкерлер, ғалымдар мен азаматтық қоғам арасындағы өзара тиімді ынтымақтастыққа барынша ықпал етеді.</w:t>
      </w:r>
    </w:p>
    <w:bookmarkEnd w:id="118"/>
    <w:bookmarkStart w:name="z153" w:id="119"/>
    <w:p>
      <w:pPr>
        <w:spacing w:after="0"/>
        <w:ind w:left="0"/>
        <w:jc w:val="both"/>
      </w:pPr>
      <w:r>
        <w:rPr>
          <w:rFonts w:ascii="Times New Roman"/>
          <w:b w:val="false"/>
          <w:i w:val="false"/>
          <w:color w:val="000000"/>
          <w:sz w:val="28"/>
        </w:rPr>
        <w:t>
      Дания мемлекеттік органдарды цифрландыруға белсенді инвестиция салып отыр. 2015 жылдан бастап барлық азаматтар мемлекеттік органдармен тек интернет арқылы ғана қарым-қатынас жасауға міндетті (Данияда үй шаруашылықтарының 95 %-ы интернетке қол жеткізе алады), әрбір азаматтың цифрлық паспорты (digital ID) бар, ал барлық мемлекеттік органдар мен муниципалитеттер бірыңғай желіге қосылған, бұл бірыңғай жеке кабинет көмегімен барлық ведомстволармен өзара іс-қимыл жасауға мүмкіндік береді. Коммуникациядан басқа бизнес барлық операцияларды электронды түрде жүзеге асыра алады: үзінді көшірмелер алу, салық төлеу және есептер жіберу. Мұндай жүйе жыл сайын бюджеттің 10-20 %-ын үнемдеуге мүмкіндік береді.</w:t>
      </w:r>
    </w:p>
    <w:bookmarkEnd w:id="119"/>
    <w:bookmarkStart w:name="z154" w:id="120"/>
    <w:p>
      <w:pPr>
        <w:spacing w:after="0"/>
        <w:ind w:left="0"/>
        <w:jc w:val="both"/>
      </w:pPr>
      <w:r>
        <w:rPr>
          <w:rFonts w:ascii="Times New Roman"/>
          <w:b w:val="false"/>
          <w:i w:val="false"/>
          <w:color w:val="000000"/>
          <w:sz w:val="28"/>
        </w:rPr>
        <w:t>
      Эстонияның "Эстония 2035" ұлттық бағдарламасы шеңберіндегі стратегиясы мемлекеттік органдардың адам өміріндегі негізгі оқиғаларға негізделген тәсіл аясында клиенттерге AI-ны қарқынды қолдану арқылы алдын ала және ешбір әуре-сарсаңсыз жеке қызмет көрсетуге бағытталған.</w:t>
      </w:r>
    </w:p>
    <w:bookmarkEnd w:id="120"/>
    <w:bookmarkStart w:name="z155" w:id="121"/>
    <w:p>
      <w:pPr>
        <w:spacing w:after="0"/>
        <w:ind w:left="0"/>
        <w:jc w:val="both"/>
      </w:pPr>
      <w:r>
        <w:rPr>
          <w:rFonts w:ascii="Times New Roman"/>
          <w:b w:val="false"/>
          <w:i w:val="false"/>
          <w:color w:val="000000"/>
          <w:sz w:val="28"/>
        </w:rPr>
        <w:t>
      Эстониядағы мемлекеттік цифрлық қызметтер #KrattAI жүйесі арқылы ұсынылады, ол азаматтарға виртуалды көмекшілермен дыбыстық байланыс арқылы мемлекеттік қызметтерге жүгінуге мүмкіндік беретін функционалды үйлесімді AI қосымшаларының желісімен жұмыс істейді. Осы стратегия шеңберінде 70-тен астам жоба дайындалды, олардың 38-і экология, шұғыл көмек, киберқауіпсіздік және әлеуметтік қызметтер сияқты көптеген қызмет салаларында іске асырылды.</w:t>
      </w:r>
    </w:p>
    <w:bookmarkEnd w:id="121"/>
    <w:bookmarkStart w:name="z156" w:id="122"/>
    <w:p>
      <w:pPr>
        <w:spacing w:after="0"/>
        <w:ind w:left="0"/>
        <w:jc w:val="both"/>
      </w:pPr>
      <w:r>
        <w:rPr>
          <w:rFonts w:ascii="Times New Roman"/>
          <w:b w:val="false"/>
          <w:i w:val="false"/>
          <w:color w:val="000000"/>
          <w:sz w:val="28"/>
        </w:rPr>
        <w:t xml:space="preserve">
      Францияның цифрландыру және жаңа технологияларды енгізу саласында асқақ мақсат қойылған бағдарламасы бар. Ерекше назар аударылған төрт негізгі сектор анықталды: денсаулық сақтау, қоршаған орта, көлік мобильділігі және қауіпсіздік. Бұл салалардың барлығы қоғамдық мүдделер тұрғысынан маңызды, сондықтан мемлекет тарапынан серпінді әрекетті талап етеді. Осы секторлардың әрқайсысының бизнес-стратегиясы негізгі салалардың проблемаларын шешуге бағытталған экожүйелерді құруды және ұйымдастыруды көздейді. ЖИ әзірлеу қоғамдық мүдделерге жауап бере отырып, экономикалық көрсеткіштерді жақсартуға көмектесетін практикалық қолдануға бағдарланған. </w:t>
      </w:r>
    </w:p>
    <w:bookmarkEnd w:id="122"/>
    <w:bookmarkStart w:name="z157" w:id="123"/>
    <w:p>
      <w:pPr>
        <w:spacing w:after="0"/>
        <w:ind w:left="0"/>
        <w:jc w:val="both"/>
      </w:pPr>
      <w:r>
        <w:rPr>
          <w:rFonts w:ascii="Times New Roman"/>
          <w:b w:val="false"/>
          <w:i w:val="false"/>
          <w:color w:val="000000"/>
          <w:sz w:val="28"/>
        </w:rPr>
        <w:t>
      Ресей Федерациясында "Ресей Федерациясының цифрлық экономикасы" ұлттық бағдарламасының мақсаты – интернетті барлығына қолжетімді ету, ірі қалаларды 5G байланысымен қамту, азаматтардың, бизнес пен мемлекеттің ақпаратын қорғау, экономиканың негізгі салаларының тиімділігін арттыру, цифрлық ортада жұмыс істеуге кадрлар даярлау, елдің ЖІӨ-де цифрлық экономиканы дамытуға жұмсалатын шығындар үлесін 3 есе арттыру.</w:t>
      </w:r>
    </w:p>
    <w:bookmarkEnd w:id="123"/>
    <w:bookmarkStart w:name="z158" w:id="124"/>
    <w:p>
      <w:pPr>
        <w:spacing w:after="0"/>
        <w:ind w:left="0"/>
        <w:jc w:val="both"/>
      </w:pPr>
      <w:r>
        <w:rPr>
          <w:rFonts w:ascii="Times New Roman"/>
          <w:b w:val="false"/>
          <w:i w:val="false"/>
          <w:color w:val="000000"/>
          <w:sz w:val="28"/>
        </w:rPr>
        <w:t>
      Қазіргі кезеңде әлемдік трендтердің бірі компаниялардың негізгі процестерін әлемдік дағдарыс және COVID-19 пандемиясы жағдайында жаңа болмыстарға бейімдеу болып табылады, оның аясында салықтық жеңілдіктерді, бірлесіп инвестициялауды, қаржылық қолдауды, айырбасталатын кредиттерді және тағы басқаларды қамтитын көптеген жаңа ынталандыру шаралары құрылды. Бұл ретте инновацияларды дамытуға және экономикадағы осы дағдарыстық құбылыстарды жоюға қабілетті қажетті технологияларды енгізуге ерекше мән беріледі.</w:t>
      </w:r>
    </w:p>
    <w:bookmarkEnd w:id="124"/>
    <w:bookmarkStart w:name="z159" w:id="125"/>
    <w:p>
      <w:pPr>
        <w:spacing w:after="0"/>
        <w:ind w:left="0"/>
        <w:jc w:val="both"/>
      </w:pPr>
      <w:r>
        <w:rPr>
          <w:rFonts w:ascii="Times New Roman"/>
          <w:b w:val="false"/>
          <w:i w:val="false"/>
          <w:color w:val="000000"/>
          <w:sz w:val="28"/>
        </w:rPr>
        <w:t>
      Осы тұрғыдан Қазақстан үшін көптеген жылдар бойы Еуропалық Одақта, Швецияда, Ұлыбританияда, Аустралияда, Ресей Федерациясында белсенді іске асырылып келе жатқан технологиялық платформаларды қалыптастырудың халықаралық тәжірибесі пайдалы болады. Технологиялық платформалардың мәні барлық зияткерлік, қаржылық және басқа ресурстардың күш-жігерін басым бағыттарға жұмылдыру және саланың негізгі технологияларын енгізу болып табылады, бұл дағдарыс жағдайында бюджетті оңтайландыру кезінде аса маңызды.</w:t>
      </w:r>
    </w:p>
    <w:bookmarkEnd w:id="125"/>
    <w:bookmarkStart w:name="z160" w:id="126"/>
    <w:p>
      <w:pPr>
        <w:spacing w:after="0"/>
        <w:ind w:left="0"/>
        <w:jc w:val="both"/>
      </w:pPr>
      <w:r>
        <w:rPr>
          <w:rFonts w:ascii="Times New Roman"/>
          <w:b w:val="false"/>
          <w:i w:val="false"/>
          <w:color w:val="000000"/>
          <w:sz w:val="28"/>
        </w:rPr>
        <w:t xml:space="preserve">
      Global Innovation Index (INSEAD) деректері бойынша Қытай Халық Республикасы, Оңтүстік Корея және басқалары сияқты елдер корпорациялардың, ғылыми институттардың, білім беру орталықтарының, стартаптар мен инвесторлардың неғұрлым тығыз өзара іс-қимылы есебінен инновациялық белсенділіктің барынша өскенін көрсетті, себебі бұл оның барлық қатысушылары арасында инновацияларды құру және дамыту үшін қолайлы өзін-өзі реттейтін орта – экожүйе (мысалы, жеке, корпоративтік, жергілікті (технополистер), аймақтық, ұлттық) болып табылады.  </w:t>
      </w:r>
    </w:p>
    <w:bookmarkEnd w:id="126"/>
    <w:bookmarkStart w:name="z161" w:id="127"/>
    <w:p>
      <w:pPr>
        <w:spacing w:after="0"/>
        <w:ind w:left="0"/>
        <w:jc w:val="left"/>
      </w:pPr>
      <w:r>
        <w:rPr>
          <w:rFonts w:ascii="Times New Roman"/>
          <w:b/>
          <w:i w:val="false"/>
          <w:color w:val="000000"/>
        </w:rPr>
        <w:t xml:space="preserve"> Технологиялық трендтер</w:t>
      </w:r>
    </w:p>
    <w:bookmarkEnd w:id="127"/>
    <w:bookmarkStart w:name="z162" w:id="128"/>
    <w:p>
      <w:pPr>
        <w:spacing w:after="0"/>
        <w:ind w:left="0"/>
        <w:jc w:val="both"/>
      </w:pPr>
      <w:r>
        <w:rPr>
          <w:rFonts w:ascii="Times New Roman"/>
          <w:b w:val="false"/>
          <w:i w:val="false"/>
          <w:color w:val="000000"/>
          <w:sz w:val="28"/>
        </w:rPr>
        <w:t>
      Өндіріс және қосымша құнды алу тәсілдері түбегейлі өзгереді, сонымен қатар адамдардың білімі мен еңбек дағдыларына жаңа талаптар қойылады.</w:t>
      </w:r>
    </w:p>
    <w:bookmarkEnd w:id="128"/>
    <w:bookmarkStart w:name="z163" w:id="129"/>
    <w:p>
      <w:pPr>
        <w:spacing w:after="0"/>
        <w:ind w:left="0"/>
        <w:jc w:val="both"/>
      </w:pPr>
      <w:r>
        <w:rPr>
          <w:rFonts w:ascii="Times New Roman"/>
          <w:b w:val="false"/>
          <w:i w:val="false"/>
          <w:color w:val="000000"/>
          <w:sz w:val="28"/>
        </w:rPr>
        <w:t>
      Қазіргі уақытта болашақтың төрт негізгі технологиясы байқалады: ЖИ, BlockChain, Big Data және Internet-of-Things (бұдан әрі – IoT).</w:t>
      </w:r>
    </w:p>
    <w:bookmarkEnd w:id="129"/>
    <w:bookmarkStart w:name="z164" w:id="130"/>
    <w:p>
      <w:pPr>
        <w:spacing w:after="0"/>
        <w:ind w:left="0"/>
        <w:jc w:val="both"/>
      </w:pPr>
      <w:r>
        <w:rPr>
          <w:rFonts w:ascii="Times New Roman"/>
          <w:b w:val="false"/>
          <w:i w:val="false"/>
          <w:color w:val="000000"/>
          <w:sz w:val="28"/>
        </w:rPr>
        <w:t>
      Өндіруші және өндірістік салаларға жасанды интеллект және тереңдетілген талдау технологияларын енгізудің жылдық әсері 2018 жылғы бағамен 5-тен 7 млрд АҚШ долларына дейін жетуі мүмкін. Қазақстандағы McKinsey &amp; Company: "ЖИ және тереңдетілген талдау технологиялары" Қазақстанға 2030 жылға дейін жалпы ішкі өнімнің жыл сайынғы 5-6 % өсуіне қол жеткізуге мүмкіндік беретін негізгі факторлардың бірі бола алады. Бұл жұмыспен қамтуды ұлғайту қарқынының баяулауы жағдайында экономикалық өсудің маңызды факторына айналатын еңбек өнімділігін ұлғайту есебінен мүмкін болатынын" атап өтті.</w:t>
      </w:r>
    </w:p>
    <w:bookmarkEnd w:id="130"/>
    <w:bookmarkStart w:name="z165" w:id="131"/>
    <w:p>
      <w:pPr>
        <w:spacing w:after="0"/>
        <w:ind w:left="0"/>
        <w:jc w:val="both"/>
      </w:pPr>
      <w:r>
        <w:rPr>
          <w:rFonts w:ascii="Times New Roman"/>
          <w:b w:val="false"/>
          <w:i w:val="false"/>
          <w:color w:val="000000"/>
          <w:sz w:val="28"/>
        </w:rPr>
        <w:t>
      Бизнес деректерге тәуелді. Деректерді алу жылдамдығы мен дәлдігі шешуші рөл атқарады. BlockChain мұндай ақпаратты ұсыну үшін өте ыңғайлы, себебі ол желінің уәкілетті мүшелеріне өзгермейтін тізілімдегі ақпаратқа жедел, жалпы және толық ашық қолжетімділікті ұсынады. BlockChain желісі тапсырыстарды, төлемдерді, есепке алу жазбаларын, тауарларды және басқаларды бақылауға мүмкіндік береді. Барлық қатысушылар сенімді деректердің бірыңғай көзіне ортақ қолжетімділікке ие болғандықтан, үлкен сенімділікпен жұмыс істеу және жаңа артықшылықтар мен мүмкіндіктер алу үшін кез келген сәтте транзакциялар туралы барлық мәліметтерді қарап шығуға болады.</w:t>
      </w:r>
    </w:p>
    <w:bookmarkEnd w:id="131"/>
    <w:bookmarkStart w:name="z166" w:id="132"/>
    <w:p>
      <w:pPr>
        <w:spacing w:after="0"/>
        <w:ind w:left="0"/>
        <w:jc w:val="both"/>
      </w:pPr>
      <w:r>
        <w:rPr>
          <w:rFonts w:ascii="Times New Roman"/>
          <w:b w:val="false"/>
          <w:i w:val="false"/>
          <w:color w:val="000000"/>
          <w:sz w:val="28"/>
        </w:rPr>
        <w:t xml:space="preserve">
      Эстонияның цифрлық мемлекеттік қызметтерін кеңінен қолдану факторларының бірі "электрондық үкімет қызмет ретінде" идеясын іске асыру үшін жобаланған BlockChain технологиясы негізінде цифрлық экожүйені әзірлеу болды. Ол бірыңғай ақпараттық кеңістікте мемлекеттің барлық салаларының қызметін біріктірді. </w:t>
      </w:r>
    </w:p>
    <w:bookmarkEnd w:id="132"/>
    <w:bookmarkStart w:name="z167" w:id="133"/>
    <w:p>
      <w:pPr>
        <w:spacing w:after="0"/>
        <w:ind w:left="0"/>
        <w:jc w:val="both"/>
      </w:pPr>
      <w:r>
        <w:rPr>
          <w:rFonts w:ascii="Times New Roman"/>
          <w:b w:val="false"/>
          <w:i w:val="false"/>
          <w:color w:val="000000"/>
          <w:sz w:val="28"/>
        </w:rPr>
        <w:t>
      Big Data – бұл нақты міндеттер мен мақсаттар үшін пайдалануға арналған құрылымдалған және құрылымдалмаған деректерді өңдеудің әртүрлі құралдары, тәсілдері мен әдістері.</w:t>
      </w:r>
    </w:p>
    <w:bookmarkEnd w:id="133"/>
    <w:bookmarkStart w:name="z168" w:id="134"/>
    <w:p>
      <w:pPr>
        <w:spacing w:after="0"/>
        <w:ind w:left="0"/>
        <w:jc w:val="both"/>
      </w:pPr>
      <w:r>
        <w:rPr>
          <w:rFonts w:ascii="Times New Roman"/>
          <w:b w:val="false"/>
          <w:i w:val="false"/>
          <w:color w:val="000000"/>
          <w:sz w:val="28"/>
        </w:rPr>
        <w:t>
      Абу-Даби ұлттық мұнай компаниясы (Abu Dhabi National Oil Company – ADNOC) деректердің үлкен массиві (big data) арқылы бірқатар операцияларды, сондай-ақ талдауыштарды, сенсорларды және бақылау жүйелерін цифрландыру арқылы өзінің мұнай кен орындарын игеруді анағұрлым "ақылды" ("smarter") етуге ұмтылады. Тағы бір жақсы мысал – Careem таксимотор компаниясы, ол Business-toBusiness (B2B) Integration және scheduledbookings секілді қосымша құралдарға негізделген стратегияны пайдаланудың арқасында өз штатындағы жүргізушілер үшін ғана емес, сонымен қатар, мысалы,  Дубай Жолдар және көлік басқармасының (The Road and Transports Authority of Dubai) жүргізушілері үшін де Таяу Шығыс нарығындағы басқа ойыншылармен бәсекелестікке түсе алады.</w:t>
      </w:r>
    </w:p>
    <w:bookmarkEnd w:id="134"/>
    <w:bookmarkStart w:name="z169" w:id="135"/>
    <w:p>
      <w:pPr>
        <w:spacing w:after="0"/>
        <w:ind w:left="0"/>
        <w:jc w:val="both"/>
      </w:pPr>
      <w:r>
        <w:rPr>
          <w:rFonts w:ascii="Times New Roman"/>
          <w:b w:val="false"/>
          <w:i w:val="false"/>
          <w:color w:val="000000"/>
          <w:sz w:val="28"/>
        </w:rPr>
        <w:t>
      Оңтүстік Кореяда ақылды қала (Smart City) жобасы бойынша деректерді мониторингтеу жүйелері трафик ағындарын нақты уақыттағы авариялық қызметтердің жұмысымен үйлестіре отырып, кешенді жұмыс істейді (Оңтүстік Кореяда қалалар мен ауылдар оптикалық-талшықты желімен қамтылған). Заттар интернеті (IoT), бұлтты технологиялар негізінде шешімдерді кеңінен қолданатын басқа жобалар да осындай кешенді форматта жұмыс істейді. Мұның бәрі қала тұрғындарының өмірін ыңғайлы етуге арналған.</w:t>
      </w:r>
    </w:p>
    <w:bookmarkEnd w:id="135"/>
    <w:bookmarkStart w:name="z170" w:id="136"/>
    <w:p>
      <w:pPr>
        <w:spacing w:after="0"/>
        <w:ind w:left="0"/>
        <w:jc w:val="both"/>
      </w:pPr>
      <w:r>
        <w:rPr>
          <w:rFonts w:ascii="Times New Roman"/>
          <w:b w:val="false"/>
          <w:i w:val="false"/>
          <w:color w:val="000000"/>
          <w:sz w:val="28"/>
        </w:rPr>
        <w:t>
      Біз жүргізген талдау Қазақстанның цифрлық мемлекетті дамытуда едәуір жолдан өткенін көрсетіп отыр, алайда Қазақстанның кемелденуінің ағымдағы деңгейін нысаналы смарт деңгейіне дейін қалыптастыруда бұдан кем емес жұмыс істеу керек.</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2" w:id="137"/>
    <w:p>
      <w:pPr>
        <w:spacing w:after="0"/>
        <w:ind w:left="0"/>
        <w:jc w:val="both"/>
      </w:pPr>
      <w:r>
        <w:rPr>
          <w:rFonts w:ascii="Times New Roman"/>
          <w:b w:val="false"/>
          <w:i w:val="false"/>
          <w:color w:val="000000"/>
          <w:sz w:val="28"/>
        </w:rPr>
        <w:t>
      Гартнер диаграммасы</w:t>
      </w:r>
    </w:p>
    <w:bookmarkEnd w:id="137"/>
    <w:bookmarkStart w:name="z173" w:id="138"/>
    <w:p>
      <w:pPr>
        <w:spacing w:after="0"/>
        <w:ind w:left="0"/>
        <w:jc w:val="both"/>
      </w:pPr>
      <w:r>
        <w:rPr>
          <w:rFonts w:ascii="Times New Roman"/>
          <w:b w:val="false"/>
          <w:i w:val="false"/>
          <w:color w:val="000000"/>
          <w:sz w:val="28"/>
        </w:rPr>
        <w:t>
      Барынша жоғары тиімділікті қамтамасыз ету үшін Қазақстанға:</w:t>
      </w:r>
    </w:p>
    <w:bookmarkEnd w:id="138"/>
    <w:bookmarkStart w:name="z174" w:id="139"/>
    <w:p>
      <w:pPr>
        <w:spacing w:after="0"/>
        <w:ind w:left="0"/>
        <w:jc w:val="both"/>
      </w:pPr>
      <w:r>
        <w:rPr>
          <w:rFonts w:ascii="Times New Roman"/>
          <w:b w:val="false"/>
          <w:i w:val="false"/>
          <w:color w:val="000000"/>
          <w:sz w:val="28"/>
        </w:rPr>
        <w:t>
      1) жаңа технологияларды қолданудың барлық әлеуетін пайдалану;</w:t>
      </w:r>
    </w:p>
    <w:bookmarkEnd w:id="139"/>
    <w:bookmarkStart w:name="z175" w:id="140"/>
    <w:p>
      <w:pPr>
        <w:spacing w:after="0"/>
        <w:ind w:left="0"/>
        <w:jc w:val="both"/>
      </w:pPr>
      <w:r>
        <w:rPr>
          <w:rFonts w:ascii="Times New Roman"/>
          <w:b w:val="false"/>
          <w:i w:val="false"/>
          <w:color w:val="000000"/>
          <w:sz w:val="28"/>
        </w:rPr>
        <w:t>
      2) ЖИ;</w:t>
      </w:r>
    </w:p>
    <w:bookmarkEnd w:id="140"/>
    <w:bookmarkStart w:name="z176" w:id="141"/>
    <w:p>
      <w:pPr>
        <w:spacing w:after="0"/>
        <w:ind w:left="0"/>
        <w:jc w:val="both"/>
      </w:pPr>
      <w:r>
        <w:rPr>
          <w:rFonts w:ascii="Times New Roman"/>
          <w:b w:val="false"/>
          <w:i w:val="false"/>
          <w:color w:val="000000"/>
          <w:sz w:val="28"/>
        </w:rPr>
        <w:t>
      3) тереңдетілген талдау.</w:t>
      </w:r>
    </w:p>
    <w:bookmarkEnd w:id="141"/>
    <w:bookmarkStart w:name="z177" w:id="142"/>
    <w:p>
      <w:pPr>
        <w:spacing w:after="0"/>
        <w:ind w:left="0"/>
        <w:jc w:val="both"/>
      </w:pPr>
      <w:r>
        <w:rPr>
          <w:rFonts w:ascii="Times New Roman"/>
          <w:b w:val="false"/>
          <w:i w:val="false"/>
          <w:color w:val="000000"/>
          <w:sz w:val="28"/>
        </w:rPr>
        <w:t>
      Мемлекет технологиялық инновацияларға жәрдемдесу үшін қажетті инфрақұрылым мен орта құруға жауапты. Сондай-ақ жеке секторда осындай технологиялардың ірі тапсырыс берушісі ретінде жасанды интеллект пен тереңдетілген талдаудың жаңа технологияларын әзірлеуге жәрдемдесудегі мемлекеттің рөлі де маңызды.</w:t>
      </w:r>
    </w:p>
    <w:bookmarkEnd w:id="142"/>
    <w:bookmarkStart w:name="z178" w:id="143"/>
    <w:p>
      <w:pPr>
        <w:spacing w:after="0"/>
        <w:ind w:left="0"/>
        <w:jc w:val="both"/>
      </w:pPr>
      <w:r>
        <w:rPr>
          <w:rFonts w:ascii="Times New Roman"/>
          <w:b w:val="false"/>
          <w:i w:val="false"/>
          <w:color w:val="000000"/>
          <w:sz w:val="28"/>
        </w:rPr>
        <w:t>
      Жеке бизнес ЖИ технологияларын және терең талдауды енгізу кезінде кейіннен пайдалану үшін қолжетімді деректерді құрылымдау және таңбалау арқылы елеулі үлес қоса алады.</w:t>
      </w:r>
    </w:p>
    <w:bookmarkEnd w:id="143"/>
    <w:bookmarkStart w:name="z179" w:id="144"/>
    <w:p>
      <w:pPr>
        <w:spacing w:after="0"/>
        <w:ind w:left="0"/>
        <w:jc w:val="both"/>
      </w:pPr>
      <w:r>
        <w:rPr>
          <w:rFonts w:ascii="Times New Roman"/>
          <w:b w:val="false"/>
          <w:i w:val="false"/>
          <w:color w:val="000000"/>
          <w:sz w:val="28"/>
        </w:rPr>
        <w:t>
      Халық деңгейінде күнделікті өмірді жеңілдету үшін технологияларды қолдану әдеттерін қалыптастыру, сондай-ақ цифрлық экономикаға байланысты кәсіптерді дамыту туралы айтуға болады.</w:t>
      </w:r>
    </w:p>
    <w:bookmarkEnd w:id="144"/>
    <w:bookmarkStart w:name="z180" w:id="145"/>
    <w:p>
      <w:pPr>
        <w:spacing w:after="0"/>
        <w:ind w:left="0"/>
        <w:jc w:val="both"/>
      </w:pPr>
      <w:r>
        <w:rPr>
          <w:rFonts w:ascii="Times New Roman"/>
          <w:b w:val="false"/>
          <w:i w:val="false"/>
          <w:color w:val="000000"/>
          <w:sz w:val="28"/>
        </w:rPr>
        <w:t>
      Инновациялық әлеуетті және бәсекеге қабілеттілікті арттыру үшін Жаһандық инновациялар индексі мен Дүниежүзілік экономикалық форумның сарапшылары дамушы елдерге (оның ішінде пандемияға байланысты жаңа шындықты ескере отырып) мынадай ұсынымдар береді:</w:t>
      </w:r>
    </w:p>
    <w:bookmarkEnd w:id="145"/>
    <w:bookmarkStart w:name="z181" w:id="146"/>
    <w:p>
      <w:pPr>
        <w:spacing w:after="0"/>
        <w:ind w:left="0"/>
        <w:jc w:val="both"/>
      </w:pPr>
      <w:r>
        <w:rPr>
          <w:rFonts w:ascii="Times New Roman"/>
          <w:b w:val="false"/>
          <w:i w:val="false"/>
          <w:color w:val="000000"/>
          <w:sz w:val="28"/>
        </w:rPr>
        <w:t>
      ел басшылығының инновациялық саясатқа шоғырлануы және ведомствоаралық үйлестіру;</w:t>
      </w:r>
    </w:p>
    <w:bookmarkEnd w:id="146"/>
    <w:bookmarkStart w:name="z182" w:id="147"/>
    <w:p>
      <w:pPr>
        <w:spacing w:after="0"/>
        <w:ind w:left="0"/>
        <w:jc w:val="both"/>
      </w:pPr>
      <w:r>
        <w:rPr>
          <w:rFonts w:ascii="Times New Roman"/>
          <w:b w:val="false"/>
          <w:i w:val="false"/>
          <w:color w:val="000000"/>
          <w:sz w:val="28"/>
        </w:rPr>
        <w:t>
      инновациялық қызметтің барлық субъектілерімен өзара іс-қимылды қамтамасыз ету;</w:t>
      </w:r>
    </w:p>
    <w:bookmarkEnd w:id="147"/>
    <w:bookmarkStart w:name="z183" w:id="148"/>
    <w:p>
      <w:pPr>
        <w:spacing w:after="0"/>
        <w:ind w:left="0"/>
        <w:jc w:val="both"/>
      </w:pPr>
      <w:r>
        <w:rPr>
          <w:rFonts w:ascii="Times New Roman"/>
          <w:b w:val="false"/>
          <w:i w:val="false"/>
          <w:color w:val="000000"/>
          <w:sz w:val="28"/>
        </w:rPr>
        <w:t>
      зияткерлік меншік және инновациялар саласындағы саясаттардың келісілуі;</w:t>
      </w:r>
    </w:p>
    <w:bookmarkEnd w:id="148"/>
    <w:bookmarkStart w:name="z184" w:id="149"/>
    <w:p>
      <w:pPr>
        <w:spacing w:after="0"/>
        <w:ind w:left="0"/>
        <w:jc w:val="both"/>
      </w:pPr>
      <w:r>
        <w:rPr>
          <w:rFonts w:ascii="Times New Roman"/>
          <w:b w:val="false"/>
          <w:i w:val="false"/>
          <w:color w:val="000000"/>
          <w:sz w:val="28"/>
        </w:rPr>
        <w:t>
      ғылымды, технологияны және инновацияларды дамытудың ұзақ мерзімді стратегиясын басымдықтарды айқындай және оларға көптеген ресурстарды шоғырландыра отырып жүргізу;</w:t>
      </w:r>
    </w:p>
    <w:bookmarkEnd w:id="149"/>
    <w:bookmarkStart w:name="z185" w:id="150"/>
    <w:p>
      <w:pPr>
        <w:spacing w:after="0"/>
        <w:ind w:left="0"/>
        <w:jc w:val="both"/>
      </w:pPr>
      <w:r>
        <w:rPr>
          <w:rFonts w:ascii="Times New Roman"/>
          <w:b w:val="false"/>
          <w:i w:val="false"/>
          <w:color w:val="000000"/>
          <w:sz w:val="28"/>
        </w:rPr>
        <w:t>
      мемлекеттік қаржыландыруды ұлғайту және жеке инвестицияларды ынталандыру;</w:t>
      </w:r>
    </w:p>
    <w:bookmarkEnd w:id="150"/>
    <w:bookmarkStart w:name="z186" w:id="151"/>
    <w:p>
      <w:pPr>
        <w:spacing w:after="0"/>
        <w:ind w:left="0"/>
        <w:jc w:val="both"/>
      </w:pPr>
      <w:r>
        <w:rPr>
          <w:rFonts w:ascii="Times New Roman"/>
          <w:b w:val="false"/>
          <w:i w:val="false"/>
          <w:color w:val="000000"/>
          <w:sz w:val="28"/>
        </w:rPr>
        <w:t>
      нақты KPI қою және қабылданған шараларды тұрақты бағалау.</w:t>
      </w:r>
    </w:p>
    <w:bookmarkEnd w:id="151"/>
    <w:bookmarkStart w:name="z187" w:id="152"/>
    <w:p>
      <w:pPr>
        <w:spacing w:after="0"/>
        <w:ind w:left="0"/>
        <w:jc w:val="both"/>
      </w:pPr>
      <w:r>
        <w:rPr>
          <w:rFonts w:ascii="Times New Roman"/>
          <w:b w:val="false"/>
          <w:i w:val="false"/>
          <w:color w:val="000000"/>
          <w:sz w:val="28"/>
        </w:rPr>
        <w:t>
      Бұл ретте Дүниежүзілік банк сарапшыларының зерттеуіне сәйкес дамушы елдер үшін бірінші кезекте елде өндіру қабілеті пайда болуы тиіс, кейін қолданыстағы технологияларды бейімдеу (трансферттеу) кезеңі жүреді, содан кейін ғана инновацияларды өзі жасау қабілеті пайда болады.</w:t>
      </w:r>
    </w:p>
    <w:bookmarkEnd w:id="152"/>
    <w:bookmarkStart w:name="z188" w:id="153"/>
    <w:p>
      <w:pPr>
        <w:spacing w:after="0"/>
        <w:ind w:left="0"/>
        <w:jc w:val="left"/>
      </w:pPr>
      <w:r>
        <w:rPr>
          <w:rFonts w:ascii="Times New Roman"/>
          <w:b/>
          <w:i w:val="false"/>
          <w:color w:val="000000"/>
        </w:rPr>
        <w:t xml:space="preserve"> 3. Қазақстанда цифрлық басқару және ақпараттық технологиялар салаларын дамытудың пайымы</w:t>
      </w:r>
    </w:p>
    <w:bookmarkEnd w:id="153"/>
    <w:bookmarkStart w:name="z189" w:id="154"/>
    <w:p>
      <w:pPr>
        <w:spacing w:after="0"/>
        <w:ind w:left="0"/>
        <w:jc w:val="both"/>
      </w:pPr>
      <w:r>
        <w:rPr>
          <w:rFonts w:ascii="Times New Roman"/>
          <w:b w:val="false"/>
          <w:i w:val="false"/>
          <w:color w:val="000000"/>
          <w:sz w:val="28"/>
        </w:rPr>
        <w:t>
      Цифрландыру мемлекет пен экономика салаларын дамытудың құралы әрі драйвері болып табылады, сондай-ақ міндет ретінде Қазақстан Республикасының барлық ұлттық басымдықтарында бар. Тұжырымдама өз кезегінде осы міндеттерді біріктіріп, жаңа тәсілдерді ұсынды.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 және цифрлық саланы дамыту тұжырымдамасы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ПАЙЫМЫ:</w:t>
            </w:r>
          </w:p>
          <w:bookmarkEnd w:id="155"/>
          <w:p>
            <w:pPr>
              <w:spacing w:after="20"/>
              <w:ind w:left="20"/>
              <w:jc w:val="both"/>
            </w:pPr>
            <w:r>
              <w:rPr>
                <w:rFonts w:ascii="Times New Roman"/>
                <w:b w:val="false"/>
                <w:i w:val="false"/>
                <w:color w:val="000000"/>
                <w:sz w:val="20"/>
              </w:rPr>
              <w:t>
Клиентке бағдарланған инновациялық мемлекеттік басқару, оның шешімдерін қауіпсіз инфрақұрылымды қамтамасыз ете отырып, жоғары білікті мамандар сенімді деректер негізінде қабылдайды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азаматтардың өзара іс-қимылының адамға бағдарланған моделі, "халық үніне құлақ асатын мемлекет" қағидаты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жаңа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тұрақты инфрақұрылым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экономикаға бейімдеу үшін интеграцияланған экожүйе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әлеуметі (G2C)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есебінен экономикалық бәсекеге қабілеттілікті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басқару (Government-to-Government, G2G)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Аумақтық даму (Smart City)</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Басымдық берілетіні: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қаланы басқару; денсаулық сақтау; білім беру; қауіпсіздік; ТКШ;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әлеуметтік сала; экология; бизнесті дамыту және туризм; құрылыс;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(Data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Сенімді және қауіпсіз цифрлық инфрақұры</w:t>
            </w:r>
          </w:p>
          <w:bookmarkEnd w:id="157"/>
          <w:p>
            <w:pPr>
              <w:spacing w:after="20"/>
              <w:ind w:left="20"/>
              <w:jc w:val="both"/>
            </w:pPr>
            <w:r>
              <w:rPr>
                <w:rFonts w:ascii="Times New Roman"/>
                <w:b w:val="false"/>
                <w:i w:val="false"/>
                <w:color w:val="000000"/>
                <w:sz w:val="20"/>
              </w:rPr>
              <w:t>
лым (АКТ)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әлеуметтік 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талаптарды жетілдіру және инновациялық бизнес-модельдерді дамыту үшін цифрлық инфрақұрылым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процесінің тиімділігі мен өнімділігін жақсарту үшін цифрлық технологияларды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орта (экология және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жақсарту үшін деректерді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инфрақұрылымды қамтамасыз етуді жақсарту үшін реттеушілік талаптарды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және тиімді денсаулық сақтау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компаниялардың қатысуын күшейту жолымен бәсекелес ортаны қамтамасыз ету және саланы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және өңдеу процестерін жетілдіру және деректер негізінде шешімдер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көлік артериялары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салалық көрсеткіштер мен деректерді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нығайту, сенімді орта құру және цифрлық қызмет пен транзакцияларда әдепті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индустрияны дамыту және кәсіпкерлік қызметті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цифрлық құзыреттерін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Цифрлық инфрақұрылым</w:t>
            </w:r>
          </w:p>
          <w:bookmarkEnd w:id="158"/>
          <w:p>
            <w:pPr>
              <w:spacing w:after="20"/>
              <w:ind w:left="20"/>
              <w:jc w:val="both"/>
            </w:pPr>
            <w:r>
              <w:rPr>
                <w:rFonts w:ascii="Times New Roman"/>
                <w:b w:val="false"/>
                <w:i w:val="false"/>
                <w:color w:val="000000"/>
                <w:sz w:val="20"/>
              </w:rPr>
              <w:t>
ды дамытудың әлеуетін ашу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мүдделерін қорғайтын әділ және тиімді мемлекет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құралдарға қол жеткізуді қамтамасыз ету, оларды түрлі салалардағы компаниялардың қолдануын және тиімді пайдалануын ынталандыру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өзара іс-қимыл процестерін жетілдіру үшін платформалық тәсілді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инновациялық бизнесті дамыту, сондай-ақ әлеуметтік инновацияларды қолдау үшін инновациялық экожүйені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 трансформациялау және Digital-by-design қағидатын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іс-шара</w:t>
            </w:r>
          </w:p>
        </w:tc>
      </w:tr>
    </w:tbl>
    <w:p>
      <w:pPr>
        <w:spacing w:after="0"/>
        <w:ind w:left="0"/>
        <w:jc w:val="left"/>
      </w:pPr>
      <w:r>
        <w:br/>
      </w:r>
      <w:r>
        <w:rPr>
          <w:rFonts w:ascii="Times New Roman"/>
          <w:b w:val="false"/>
          <w:i w:val="false"/>
          <w:color w:val="000000"/>
          <w:sz w:val="28"/>
        </w:rPr>
        <w:t>
</w:t>
      </w:r>
    </w:p>
    <w:bookmarkStart w:name="z197" w:id="159"/>
    <w:p>
      <w:pPr>
        <w:spacing w:after="0"/>
        <w:ind w:left="0"/>
        <w:jc w:val="both"/>
      </w:pPr>
      <w:r>
        <w:rPr>
          <w:rFonts w:ascii="Times New Roman"/>
          <w:b w:val="false"/>
          <w:i w:val="false"/>
          <w:color w:val="000000"/>
          <w:sz w:val="28"/>
        </w:rPr>
        <w:t>
      Тұжырымдама бағыттары</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83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 w:id="160"/>
    <w:p>
      <w:pPr>
        <w:spacing w:after="0"/>
        <w:ind w:left="0"/>
        <w:jc w:val="both"/>
      </w:pPr>
      <w:r>
        <w:rPr>
          <w:rFonts w:ascii="Times New Roman"/>
          <w:b w:val="false"/>
          <w:i w:val="false"/>
          <w:color w:val="000000"/>
          <w:sz w:val="28"/>
        </w:rPr>
        <w:t>
      Тұжырымдама бағыттары</w:t>
      </w:r>
    </w:p>
    <w:bookmarkEnd w:id="160"/>
    <w:bookmarkStart w:name="z200" w:id="161"/>
    <w:p>
      <w:pPr>
        <w:spacing w:after="0"/>
        <w:ind w:left="0"/>
        <w:jc w:val="both"/>
      </w:pPr>
      <w:r>
        <w:rPr>
          <w:rFonts w:ascii="Times New Roman"/>
          <w:b w:val="false"/>
          <w:i w:val="false"/>
          <w:color w:val="000000"/>
          <w:sz w:val="28"/>
        </w:rPr>
        <w:t>
      Тұжырымдаманың бағыттары ұлттық басымдықтарды іске асыру негізінде қалыптастырылды.</w:t>
      </w:r>
    </w:p>
    <w:bookmarkEnd w:id="161"/>
    <w:bookmarkStart w:name="z201" w:id="162"/>
    <w:p>
      <w:pPr>
        <w:spacing w:after="0"/>
        <w:ind w:left="0"/>
        <w:jc w:val="both"/>
      </w:pPr>
      <w:r>
        <w:rPr>
          <w:rFonts w:ascii="Times New Roman"/>
          <w:b w:val="false"/>
          <w:i w:val="false"/>
          <w:color w:val="000000"/>
          <w:sz w:val="28"/>
        </w:rPr>
        <w:t>
      Әлеуметтік-еңбек саласын цифрландыру халықтың, әсіресе, қоғамның көмегіне тәуелді адамдардың өмір сүруіне қолайлы жағдай жасауды қамтамасыз етеді.</w:t>
      </w:r>
    </w:p>
    <w:bookmarkEnd w:id="162"/>
    <w:bookmarkStart w:name="z202" w:id="163"/>
    <w:p>
      <w:pPr>
        <w:spacing w:after="0"/>
        <w:ind w:left="0"/>
        <w:jc w:val="both"/>
      </w:pPr>
      <w:r>
        <w:rPr>
          <w:rFonts w:ascii="Times New Roman"/>
          <w:b w:val="false"/>
          <w:i w:val="false"/>
          <w:color w:val="000000"/>
          <w:sz w:val="28"/>
        </w:rPr>
        <w:t>
      Өмірлік қиын жағдайда адамдарды көрсетілетін қызметтермен уақтылы қамту үшін өтініш беру нысанынан әлеуметтік қызметтер көрсетудің анықталатын нысанына көшу жүзеге асырылатын болады.</w:t>
      </w:r>
    </w:p>
    <w:bookmarkEnd w:id="163"/>
    <w:bookmarkStart w:name="z203" w:id="164"/>
    <w:p>
      <w:pPr>
        <w:spacing w:after="0"/>
        <w:ind w:left="0"/>
        <w:jc w:val="both"/>
      </w:pPr>
      <w:r>
        <w:rPr>
          <w:rFonts w:ascii="Times New Roman"/>
          <w:b w:val="false"/>
          <w:i w:val="false"/>
          <w:color w:val="000000"/>
          <w:sz w:val="28"/>
        </w:rPr>
        <w:t>
      Жаңа цифрлық дағдыларға сұранысты қанағаттандыру үшін үкіметтік жүйелер мен жұмыс ортасы цифрлық көшбасшылық, деректерді басқару, деректерді кеңейтілген талдау, бизнес-процестерді қайта құру, АКТ мамандарын оқыту, пайдаланушы тәжірибесін жобалау және дизайн ойлау, қосымшалар дизайн, машиналық оқыту, үлкен деректер және т.б. бағдарламалар әртүрлі форматта қолжетімді болуы керек: жеке немесе виртуалды дәрістерден бастап оқытушының жетекшілігімен семинарларға дейін, техникалық әңгімелер және т.б. Оқу бағдарламасы тез өзгеретін технологиялық ландшафттарды ескере отырып, үнемі жаңартылып отырады және мемлекеттік қызметшілерді, әсіресе, АКТ және цифрлық үкімет саласында сауаттандырады. Осындай оқыту және сертификаттау бағдарламалары арқылы цифрлық дағдыларға оқытылған мемлекеттік қызметшілердің штаты (барлық санаттағы лауазымдар) дайындалатын болады, бұл мемлекеттік қызметшілердің жалпы цифрлық сауаттылығын арттырады. Интернетте көбірек жүйелерді цифрландырып, шығарған сайын киберқауіпсіздік қаупі артады. Демек барлық саладағы мемлекеттік қызметшілер біздің жүйелерімізді қорғауды қамтамасыз ету үшін киберқауіпсіздік туралы хабардар болуға және оқытылуға тиіс. Сондай-ақ агенттіктердің қажеттіліктерін қанағаттандыру үшін сертификатталған киберқауіпсіздік мамандарына сұраныс артады.</w:t>
      </w:r>
    </w:p>
    <w:bookmarkEnd w:id="164"/>
    <w:bookmarkStart w:name="z204" w:id="165"/>
    <w:p>
      <w:pPr>
        <w:spacing w:after="0"/>
        <w:ind w:left="0"/>
        <w:jc w:val="both"/>
      </w:pPr>
      <w:r>
        <w:rPr>
          <w:rFonts w:ascii="Times New Roman"/>
          <w:b w:val="false"/>
          <w:i w:val="false"/>
          <w:color w:val="000000"/>
          <w:sz w:val="28"/>
        </w:rPr>
        <w:t>
      Денсаулық сақтауды цифрлық трансформациялау – салалық басқару органдарының, медициналық ұйымдардың жұмыс тетіктерін және олардың пациенттермен өзара іс-қимылын толық қайта құруға бағытталған үздіксіз процесс. Жекелеген қызметтер денсаулық жағдайын үздіксіз бақылауға және медициналық сервистерді үздіксіз ұсынуға бағытталған интеграцияланған экожүйеге біріктіріледі. Пациентке бағдарлану және халықтың денсаулығын нығайту негізгі бағдарға айналады. Озық цифрлық технологияларды енгізу медициналық көмек көрсетудің жоғары стандарттарын қамтамасыз етеді. Адамдарға денсаулық жағдайының маңызды параметрлерін өз бетінше бақылауға және осы мәліметтер негізінде шешім қабылдауға мүмкіндік беретін киілетін биомониторинг құрылғыларының дамуы мен таралуы ауруларды емдеуден олардың алдын алуға немесе клиникаға дейінгі анықтауға назар аударады. Медициналық мәліметтердің үлкен көлемін жинақтау емдеуге жеке көзқарасты енгізуге ықпал етеді.</w:t>
      </w:r>
    </w:p>
    <w:bookmarkEnd w:id="165"/>
    <w:bookmarkStart w:name="z205" w:id="166"/>
    <w:p>
      <w:pPr>
        <w:spacing w:after="0"/>
        <w:ind w:left="0"/>
        <w:jc w:val="both"/>
      </w:pPr>
      <w:r>
        <w:rPr>
          <w:rFonts w:ascii="Times New Roman"/>
          <w:b w:val="false"/>
          <w:i w:val="false"/>
          <w:color w:val="000000"/>
          <w:sz w:val="28"/>
        </w:rPr>
        <w:t>
      Ішкі істер органдарының қызметін цифрландыру полиция жұмысының жаңа деңгейін қалыптастырады, азаматтардың сенімін және құқықтық тәртіпті қамтамасыз ету саласында ұсынылатын қызметтердің қолжетімділігін арттырады, сондай-ақ қоғамдық қауіпсіздіктің жай-күйіне жағымды әсер етеді және халықаралық стандарттарға сәйкестікті қамтамасыз етеді.</w:t>
      </w:r>
    </w:p>
    <w:bookmarkEnd w:id="166"/>
    <w:bookmarkStart w:name="z206" w:id="167"/>
    <w:p>
      <w:pPr>
        <w:spacing w:after="0"/>
        <w:ind w:left="0"/>
        <w:jc w:val="both"/>
      </w:pPr>
      <w:r>
        <w:rPr>
          <w:rFonts w:ascii="Times New Roman"/>
          <w:b w:val="false"/>
          <w:i w:val="false"/>
          <w:color w:val="000000"/>
          <w:sz w:val="28"/>
        </w:rPr>
        <w:t>
      Сот ісін жүргізуді цифрлық трансформациялау процесі соттарға талап қоюшының не жауапкердің орналасқан жеріне қарамастан, аумақтық тиесілілігінен кетуге және талап қоюларды қабылдауға мүмкіндік береді. Сонымен қатар мұндай трансформация сот жүйесіне жүктемені бөлуге мүмкіндік береді, бұл өз кезегінде шығарылатын шешімдердің сапасын арттырады.</w:t>
      </w:r>
    </w:p>
    <w:bookmarkEnd w:id="167"/>
    <w:bookmarkStart w:name="z207" w:id="168"/>
    <w:p>
      <w:pPr>
        <w:spacing w:after="0"/>
        <w:ind w:left="0"/>
        <w:jc w:val="both"/>
      </w:pPr>
      <w:r>
        <w:rPr>
          <w:rFonts w:ascii="Times New Roman"/>
          <w:b w:val="false"/>
          <w:i w:val="false"/>
          <w:color w:val="000000"/>
          <w:sz w:val="28"/>
        </w:rPr>
        <w:t>
      Өнеркәсіптің цифрлық трансформациясы шығындардың азаюына және еңбек өнімділігінің, өнім сапасының артуына ғана емес, сонымен қатар өнімді нарыққа шығару мерзімін қысқартуға (time to market), жаппай кастомизацияны және икемді (сыртқы өзгерістерге тез бейімделетін) өндірісті қамтамасыз етуге мүмкіндік береді.</w:t>
      </w:r>
    </w:p>
    <w:bookmarkEnd w:id="168"/>
    <w:bookmarkStart w:name="z208" w:id="169"/>
    <w:p>
      <w:pPr>
        <w:spacing w:after="0"/>
        <w:ind w:left="0"/>
        <w:jc w:val="both"/>
      </w:pPr>
      <w:r>
        <w:rPr>
          <w:rFonts w:ascii="Times New Roman"/>
          <w:b w:val="false"/>
          <w:i w:val="false"/>
          <w:color w:val="000000"/>
          <w:sz w:val="28"/>
        </w:rPr>
        <w:t xml:space="preserve">
      Ауыл шаруашылығының цифрлық трансформациясы бірқатар жаһандық сын-қатерлерді еңсеруге бағытталған: </w:t>
      </w:r>
    </w:p>
    <w:bookmarkEnd w:id="169"/>
    <w:bookmarkStart w:name="z209" w:id="170"/>
    <w:p>
      <w:pPr>
        <w:spacing w:after="0"/>
        <w:ind w:left="0"/>
        <w:jc w:val="both"/>
      </w:pPr>
      <w:r>
        <w:rPr>
          <w:rFonts w:ascii="Times New Roman"/>
          <w:b w:val="false"/>
          <w:i w:val="false"/>
          <w:color w:val="000000"/>
          <w:sz w:val="28"/>
        </w:rPr>
        <w:t xml:space="preserve">
      халық санының өсуі және өмір сүру сапасының артуы нәтижесінде азық-түлікке қажеттіліктің артуы; </w:t>
      </w:r>
    </w:p>
    <w:bookmarkEnd w:id="170"/>
    <w:bookmarkStart w:name="z210" w:id="171"/>
    <w:p>
      <w:pPr>
        <w:spacing w:after="0"/>
        <w:ind w:left="0"/>
        <w:jc w:val="both"/>
      </w:pPr>
      <w:r>
        <w:rPr>
          <w:rFonts w:ascii="Times New Roman"/>
          <w:b w:val="false"/>
          <w:i w:val="false"/>
          <w:color w:val="000000"/>
          <w:sz w:val="28"/>
        </w:rPr>
        <w:t>
      өнімді ауыл шаруашылығы жерлерінің тозуы, экологиялық жүктеменің өсуі және ауыл шаруашылығын жүргізуге жарамды алқаптардың азаюы;</w:t>
      </w:r>
    </w:p>
    <w:bookmarkEnd w:id="171"/>
    <w:bookmarkStart w:name="z211" w:id="172"/>
    <w:p>
      <w:pPr>
        <w:spacing w:after="0"/>
        <w:ind w:left="0"/>
        <w:jc w:val="both"/>
      </w:pPr>
      <w:r>
        <w:rPr>
          <w:rFonts w:ascii="Times New Roman"/>
          <w:b w:val="false"/>
          <w:i w:val="false"/>
          <w:color w:val="000000"/>
          <w:sz w:val="28"/>
        </w:rPr>
        <w:t xml:space="preserve">
      агроклиматтық жағдайлардың өзгеруі және ауыл шаруашылығы нарықтарындағы құбылмалылықты арттыратын табиғи катаклизмдер жиілігінің өсуі; </w:t>
      </w:r>
    </w:p>
    <w:bookmarkEnd w:id="172"/>
    <w:bookmarkStart w:name="z212" w:id="173"/>
    <w:p>
      <w:pPr>
        <w:spacing w:after="0"/>
        <w:ind w:left="0"/>
        <w:jc w:val="both"/>
      </w:pPr>
      <w:r>
        <w:rPr>
          <w:rFonts w:ascii="Times New Roman"/>
          <w:b w:val="false"/>
          <w:i w:val="false"/>
          <w:color w:val="000000"/>
          <w:sz w:val="28"/>
        </w:rPr>
        <w:t>
      тұтынушылық артықшылықтарды трансформациялау және тұрақты және экологиялық таза тұтыну моделін дамыту.</w:t>
      </w:r>
    </w:p>
    <w:bookmarkEnd w:id="173"/>
    <w:bookmarkStart w:name="z213" w:id="174"/>
    <w:p>
      <w:pPr>
        <w:spacing w:after="0"/>
        <w:ind w:left="0"/>
        <w:jc w:val="both"/>
      </w:pPr>
      <w:r>
        <w:rPr>
          <w:rFonts w:ascii="Times New Roman"/>
          <w:b w:val="false"/>
          <w:i w:val="false"/>
          <w:color w:val="000000"/>
          <w:sz w:val="28"/>
        </w:rPr>
        <w:t>
      Құрылыс саласын цифрлық түрлендіру құрылыс объектілерінің өмірлік циклінің барлық кезеңдерін қамтиды: жоспарлау, жобалау, салу, пайдалану және бұзу.</w:t>
      </w:r>
    </w:p>
    <w:bookmarkEnd w:id="174"/>
    <w:bookmarkStart w:name="z214" w:id="175"/>
    <w:p>
      <w:pPr>
        <w:spacing w:after="0"/>
        <w:ind w:left="0"/>
        <w:jc w:val="both"/>
      </w:pPr>
      <w:r>
        <w:rPr>
          <w:rFonts w:ascii="Times New Roman"/>
          <w:b w:val="false"/>
          <w:i w:val="false"/>
          <w:color w:val="000000"/>
          <w:sz w:val="28"/>
        </w:rPr>
        <w:t>
      Бұл ретте цифрлық жобаларды енгізу сыбайлас жемқорлық тәуекелдерінің деңгейін төмендетуге, бүкіл құрылыс процесінің ашықтығын қамтамасыз етуге мүмкіндік береді.</w:t>
      </w:r>
    </w:p>
    <w:bookmarkEnd w:id="175"/>
    <w:bookmarkStart w:name="z215" w:id="176"/>
    <w:p>
      <w:pPr>
        <w:spacing w:after="0"/>
        <w:ind w:left="0"/>
        <w:jc w:val="both"/>
      </w:pPr>
      <w:r>
        <w:rPr>
          <w:rFonts w:ascii="Times New Roman"/>
          <w:b w:val="false"/>
          <w:i w:val="false"/>
          <w:color w:val="000000"/>
          <w:sz w:val="28"/>
        </w:rPr>
        <w:t>
      Сонымен қатар технологиялық трендтерді қолдану мен пайдалану, сондай-ақ барлық салалар мен салаларға цифрлық трансформациялау тәсілдерін енгізу білікті АТ-кадрларсыз және дамыған АТ-нарықсыз мүмкін емес.</w:t>
      </w:r>
    </w:p>
    <w:bookmarkEnd w:id="176"/>
    <w:bookmarkStart w:name="z216" w:id="177"/>
    <w:p>
      <w:pPr>
        <w:spacing w:after="0"/>
        <w:ind w:left="0"/>
        <w:jc w:val="both"/>
      </w:pPr>
      <w:r>
        <w:rPr>
          <w:rFonts w:ascii="Times New Roman"/>
          <w:b w:val="false"/>
          <w:i w:val="false"/>
          <w:color w:val="000000"/>
          <w:sz w:val="28"/>
        </w:rPr>
        <w:t>
      Жастардың креативті және білімді бөлігін жұмыспен қамтамасыз ету, отандық жаңа ірі жоғары технологиялық компаниялардың пайда болуы және жаңа жұмыс орындарын құру үшін жаңа формацияның орта класын дамыту үшін негіз ретінде технологиялық және венчурлік кәсіпкерлікті дамыту аса маңызды болады.</w:t>
      </w:r>
    </w:p>
    <w:bookmarkEnd w:id="177"/>
    <w:bookmarkStart w:name="z217" w:id="178"/>
    <w:p>
      <w:pPr>
        <w:spacing w:after="0"/>
        <w:ind w:left="0"/>
        <w:jc w:val="both"/>
      </w:pPr>
      <w:r>
        <w:rPr>
          <w:rFonts w:ascii="Times New Roman"/>
          <w:b w:val="false"/>
          <w:i w:val="false"/>
          <w:color w:val="000000"/>
          <w:sz w:val="28"/>
        </w:rPr>
        <w:t>
      Экономиканың тарихи мықты жақтары мен көшбасшы компанияларға сүйене отырып, экспортқа бағдарланған зәкірлік өнімдер пайда болатын технологиялық хабтар мен кластерлер құрылады. Мемлекеттік органдар үшін АКТ-жабдықты, сондай-ақ әлемдік өндірушілермен кооперация есебінен халықаралық нарықтарға экспорттау үшін әлеуеті бар смарт аспаптар мен құрылғыларды оқшаулауға назар аударылатын болады.</w:t>
      </w:r>
    </w:p>
    <w:bookmarkEnd w:id="178"/>
    <w:bookmarkStart w:name="z218" w:id="179"/>
    <w:p>
      <w:pPr>
        <w:spacing w:after="0"/>
        <w:ind w:left="0"/>
        <w:jc w:val="left"/>
      </w:pPr>
      <w:r>
        <w:rPr>
          <w:rFonts w:ascii="Times New Roman"/>
          <w:b/>
          <w:i w:val="false"/>
          <w:color w:val="000000"/>
        </w:rPr>
        <w:t xml:space="preserve"> 4. Дамудың негізгі қағидаттары мен тәсілдері </w:t>
      </w:r>
    </w:p>
    <w:bookmarkEnd w:id="179"/>
    <w:bookmarkStart w:name="z219" w:id="180"/>
    <w:p>
      <w:pPr>
        <w:spacing w:after="0"/>
        <w:ind w:left="0"/>
        <w:jc w:val="left"/>
      </w:pPr>
      <w:r>
        <w:rPr>
          <w:rFonts w:ascii="Times New Roman"/>
          <w:b/>
          <w:i w:val="false"/>
          <w:color w:val="000000"/>
        </w:rPr>
        <w:t xml:space="preserve"> 4.1 Қағидаттар </w:t>
      </w:r>
    </w:p>
    <w:bookmarkEnd w:id="180"/>
    <w:bookmarkStart w:name="z220" w:id="181"/>
    <w:p>
      <w:pPr>
        <w:spacing w:after="0"/>
        <w:ind w:left="0"/>
        <w:jc w:val="both"/>
      </w:pPr>
      <w:r>
        <w:rPr>
          <w:rFonts w:ascii="Times New Roman"/>
          <w:b w:val="false"/>
          <w:i w:val="false"/>
          <w:color w:val="000000"/>
          <w:sz w:val="28"/>
        </w:rPr>
        <w:t>
      Тұжырымдаманың функциясы халық пен бизнес-қоғамдастық үшін мемлекеттік қызметтер көрсету саласындағы өзекті мәселелерді шешудің оңтайлы жолдарын көрсету, 2025 жылға дейінгі ұлттық жоспардың басымдықтарына және басқа да жоғары тұрған құжаттарға сәйкес цифрлық технологиялардың мүмкіндіктерін пайдалана отырып, мемлекеттік басқаруды трансформациялау және экономика салаларын одан әрі дамыту болып табылады.</w:t>
      </w:r>
    </w:p>
    <w:bookmarkEnd w:id="181"/>
    <w:bookmarkStart w:name="z221" w:id="182"/>
    <w:p>
      <w:pPr>
        <w:spacing w:after="0"/>
        <w:ind w:left="0"/>
        <w:jc w:val="both"/>
      </w:pPr>
      <w:r>
        <w:rPr>
          <w:rFonts w:ascii="Times New Roman"/>
          <w:b w:val="false"/>
          <w:i w:val="false"/>
          <w:color w:val="000000"/>
          <w:sz w:val="28"/>
        </w:rPr>
        <w:t>
      Тұжырымдаманы әзірлеу БҰҰ-ның цифрландыру арқылы ТДМ-ға қол жеткізуді жеделдету жөніндегі "SDG Digital Investment Framework: a whole-of-government approach to Investing in Digital Technologies to Achieve the SDGs" құжатының мақсаттарына сәйкес келеді.</w:t>
      </w:r>
    </w:p>
    <w:bookmarkEnd w:id="182"/>
    <w:bookmarkStart w:name="z222" w:id="183"/>
    <w:p>
      <w:pPr>
        <w:spacing w:after="0"/>
        <w:ind w:left="0"/>
        <w:jc w:val="both"/>
      </w:pPr>
      <w:r>
        <w:rPr>
          <w:rFonts w:ascii="Times New Roman"/>
          <w:b w:val="false"/>
          <w:i w:val="false"/>
          <w:color w:val="000000"/>
          <w:sz w:val="28"/>
        </w:rPr>
        <w:t>
      Стратегиялық мақсаттың іске асырылуын қамтамасыз ету мынадай қағидаттар ескеріле отырып жүзеге асырылады:</w:t>
      </w:r>
    </w:p>
    <w:bookmarkEnd w:id="183"/>
    <w:bookmarkStart w:name="z223" w:id="184"/>
    <w:p>
      <w:pPr>
        <w:spacing w:after="0"/>
        <w:ind w:left="0"/>
        <w:jc w:val="both"/>
      </w:pPr>
      <w:r>
        <w:rPr>
          <w:rFonts w:ascii="Times New Roman"/>
          <w:b w:val="false"/>
          <w:i w:val="false"/>
          <w:color w:val="000000"/>
          <w:sz w:val="28"/>
        </w:rPr>
        <w:t>
      Адам – орталық. Тұжырымдаманың негізгі мақсаты адамның өмір сүру сапасын жақсарту болып табылады. Қызметтер мен трансформация адамның қажеттіліктері мен оның проблемаларына байланысты болады. Мемлекеттік көрсетілетін қызметтерді мобильдік құрылғылар (смартфондар, планшеттер) арқылы ұсынудың ауысуы.</w:t>
      </w:r>
    </w:p>
    <w:bookmarkEnd w:id="184"/>
    <w:bookmarkStart w:name="z224" w:id="185"/>
    <w:p>
      <w:pPr>
        <w:spacing w:after="0"/>
        <w:ind w:left="0"/>
        <w:jc w:val="both"/>
      </w:pPr>
      <w:r>
        <w:rPr>
          <w:rFonts w:ascii="Times New Roman"/>
          <w:b w:val="false"/>
          <w:i w:val="false"/>
          <w:color w:val="000000"/>
          <w:sz w:val="28"/>
        </w:rPr>
        <w:t>
      Ашықтық және ашықтық. Мемлекеттік органдар мен олардың процестерінің ашықтығы, жұртшылықпен бірлесіп шешімдер қабылдау мүмкіндігі, азаматтар мен мемлекет арасындағы тікелей байланыстың цифрлық құралдары.</w:t>
      </w:r>
    </w:p>
    <w:bookmarkEnd w:id="185"/>
    <w:bookmarkStart w:name="z225" w:id="186"/>
    <w:p>
      <w:pPr>
        <w:spacing w:after="0"/>
        <w:ind w:left="0"/>
        <w:jc w:val="both"/>
      </w:pPr>
      <w:r>
        <w:rPr>
          <w:rFonts w:ascii="Times New Roman"/>
          <w:b w:val="false"/>
          <w:i w:val="false"/>
          <w:color w:val="000000"/>
          <w:sz w:val="28"/>
        </w:rPr>
        <w:t xml:space="preserve">
      Нәтиже – назарда (impact-oriented). Жүйелік өзгерістер арқылы нәтижеге бағдарлану. Цифрлық технологияларды пайдалану арқылы трансформация. </w:t>
      </w:r>
    </w:p>
    <w:bookmarkEnd w:id="186"/>
    <w:bookmarkStart w:name="z226" w:id="187"/>
    <w:p>
      <w:pPr>
        <w:spacing w:after="0"/>
        <w:ind w:left="0"/>
        <w:jc w:val="both"/>
      </w:pPr>
      <w:r>
        <w:rPr>
          <w:rFonts w:ascii="Times New Roman"/>
          <w:b w:val="false"/>
          <w:i w:val="false"/>
          <w:color w:val="000000"/>
          <w:sz w:val="28"/>
        </w:rPr>
        <w:t>
      Сервистік тәсіл. Үкімет сапалы сервисті ажырамас құндылық ретінде қарастырады. Азаматтар мен бизнестің цифрлық құралдар арқылы мемлекеттік органдардың жұмысын жеңіл бағалауға мүмкіндігі бар.</w:t>
      </w:r>
    </w:p>
    <w:bookmarkEnd w:id="187"/>
    <w:bookmarkStart w:name="z227" w:id="188"/>
    <w:p>
      <w:pPr>
        <w:spacing w:after="0"/>
        <w:ind w:left="0"/>
        <w:jc w:val="both"/>
      </w:pPr>
      <w:r>
        <w:rPr>
          <w:rFonts w:ascii="Times New Roman"/>
          <w:b w:val="false"/>
          <w:i w:val="false"/>
          <w:color w:val="000000"/>
          <w:sz w:val="28"/>
        </w:rPr>
        <w:t>
      Икемділік. Міндеттерге қол жеткізудегі трендтер мен прогресті зерделеу, оларды әлеуметтік-экономикалық дамудың сын-тегеуріндері мен басымдықтарына қарай түзету.</w:t>
      </w:r>
    </w:p>
    <w:bookmarkEnd w:id="188"/>
    <w:bookmarkStart w:name="z228" w:id="189"/>
    <w:p>
      <w:pPr>
        <w:spacing w:after="0"/>
        <w:ind w:left="0"/>
        <w:jc w:val="both"/>
      </w:pPr>
      <w:r>
        <w:rPr>
          <w:rFonts w:ascii="Times New Roman"/>
          <w:b w:val="false"/>
          <w:i w:val="false"/>
          <w:color w:val="000000"/>
          <w:sz w:val="28"/>
        </w:rPr>
        <w:t>
      Прагматизм. Ақпараттық жүйелердің көбеюі мен қайталануын болдырмау.</w:t>
      </w:r>
    </w:p>
    <w:bookmarkEnd w:id="189"/>
    <w:bookmarkStart w:name="z229" w:id="190"/>
    <w:p>
      <w:pPr>
        <w:spacing w:after="0"/>
        <w:ind w:left="0"/>
        <w:jc w:val="both"/>
      </w:pPr>
      <w:r>
        <w:rPr>
          <w:rFonts w:ascii="Times New Roman"/>
          <w:b w:val="false"/>
          <w:i w:val="false"/>
          <w:color w:val="000000"/>
          <w:sz w:val="28"/>
        </w:rPr>
        <w:t>
      Көлденең иерархиялық жүйелерге көшу.</w:t>
      </w:r>
    </w:p>
    <w:bookmarkEnd w:id="190"/>
    <w:bookmarkStart w:name="z230" w:id="191"/>
    <w:p>
      <w:pPr>
        <w:spacing w:after="0"/>
        <w:ind w:left="0"/>
        <w:jc w:val="both"/>
      </w:pPr>
      <w:r>
        <w:rPr>
          <w:rFonts w:ascii="Times New Roman"/>
          <w:b w:val="false"/>
          <w:i w:val="false"/>
          <w:color w:val="000000"/>
          <w:sz w:val="28"/>
        </w:rPr>
        <w:t>
      Нарықты пайдалану үшін ашық деректерді беру. Нарық ойыншыларының мемлекеттік қызметтерді көрсетуі.</w:t>
      </w:r>
    </w:p>
    <w:bookmarkEnd w:id="191"/>
    <w:bookmarkStart w:name="z231" w:id="192"/>
    <w:p>
      <w:pPr>
        <w:spacing w:after="0"/>
        <w:ind w:left="0"/>
        <w:jc w:val="both"/>
      </w:pPr>
      <w:r>
        <w:rPr>
          <w:rFonts w:ascii="Times New Roman"/>
          <w:b w:val="false"/>
          <w:i w:val="false"/>
          <w:color w:val="000000"/>
          <w:sz w:val="28"/>
        </w:rPr>
        <w:t>
      Сенім. Жеке өмірді және жеке деректерді қорғау, цифрлық қауіпсіздікті бақылау.</w:t>
      </w:r>
    </w:p>
    <w:bookmarkEnd w:id="192"/>
    <w:bookmarkStart w:name="z232" w:id="193"/>
    <w:p>
      <w:pPr>
        <w:spacing w:after="0"/>
        <w:ind w:left="0"/>
        <w:jc w:val="left"/>
      </w:pPr>
      <w:r>
        <w:rPr>
          <w:rFonts w:ascii="Times New Roman"/>
          <w:b/>
          <w:i w:val="false"/>
          <w:color w:val="000000"/>
        </w:rPr>
        <w:t xml:space="preserve"> 4.2 Тәсілдер</w:t>
      </w:r>
    </w:p>
    <w:bookmarkEnd w:id="193"/>
    <w:bookmarkStart w:name="z233" w:id="194"/>
    <w:p>
      <w:pPr>
        <w:spacing w:after="0"/>
        <w:ind w:left="0"/>
        <w:jc w:val="left"/>
      </w:pPr>
      <w:r>
        <w:rPr>
          <w:rFonts w:ascii="Times New Roman"/>
          <w:b/>
          <w:i w:val="false"/>
          <w:color w:val="000000"/>
        </w:rPr>
        <w:t xml:space="preserve"> 4.2.1 Цифрландыру есебінен әділ әлеуметтік саясат</w:t>
      </w:r>
    </w:p>
    <w:bookmarkEnd w:id="194"/>
    <w:bookmarkStart w:name="z234" w:id="195"/>
    <w:p>
      <w:pPr>
        <w:spacing w:after="0"/>
        <w:ind w:left="0"/>
        <w:jc w:val="both"/>
      </w:pPr>
      <w:r>
        <w:rPr>
          <w:rFonts w:ascii="Times New Roman"/>
          <w:b w:val="false"/>
          <w:i w:val="false"/>
          <w:color w:val="000000"/>
          <w:sz w:val="28"/>
        </w:rPr>
        <w:t xml:space="preserve">
      Бұрын технологияларды енгізу, инфрақұрылым құру цифрлық теңсіздікті қысқартуға бағытталған болатын. Бірақ тек цифрлық түрде өтетін адам өміріндегі процестердің өсуіне байланысты әлеуметтік теңсіздіктің туындау қаупі бар екендігі байқалады. </w:t>
      </w:r>
    </w:p>
    <w:bookmarkEnd w:id="195"/>
    <w:bookmarkStart w:name="z235" w:id="196"/>
    <w:p>
      <w:pPr>
        <w:spacing w:after="0"/>
        <w:ind w:left="0"/>
        <w:jc w:val="both"/>
      </w:pPr>
      <w:r>
        <w:rPr>
          <w:rFonts w:ascii="Times New Roman"/>
          <w:b w:val="false"/>
          <w:i w:val="false"/>
          <w:color w:val="000000"/>
          <w:sz w:val="28"/>
        </w:rPr>
        <w:t>
      Халықтың әлеуметтік осал топтары, оның ішінде мүгедектігі бар азаматтар үшін цифрлық өнімдердің қолжетімділігін қамтамасыз ету мақсатында өнімдерді халықтың көрсетілген топтарының мұқтаждықтарына бейімдеу үшін ұсынымдар әзірлеу көзделетін болады.</w:t>
      </w:r>
    </w:p>
    <w:bookmarkEnd w:id="196"/>
    <w:bookmarkStart w:name="z236" w:id="197"/>
    <w:p>
      <w:pPr>
        <w:spacing w:after="0"/>
        <w:ind w:left="0"/>
        <w:jc w:val="both"/>
      </w:pPr>
      <w:r>
        <w:rPr>
          <w:rFonts w:ascii="Times New Roman"/>
          <w:b w:val="false"/>
          <w:i w:val="false"/>
          <w:color w:val="000000"/>
          <w:sz w:val="28"/>
        </w:rPr>
        <w:t>
      Міндет. Әлеуметтік-еңбек саласын цифрландыру</w:t>
      </w:r>
    </w:p>
    <w:bookmarkEnd w:id="197"/>
    <w:bookmarkStart w:name="z237" w:id="198"/>
    <w:p>
      <w:pPr>
        <w:spacing w:after="0"/>
        <w:ind w:left="0"/>
        <w:jc w:val="both"/>
      </w:pPr>
      <w:r>
        <w:rPr>
          <w:rFonts w:ascii="Times New Roman"/>
          <w:b w:val="false"/>
          <w:i w:val="false"/>
          <w:color w:val="000000"/>
          <w:sz w:val="28"/>
        </w:rPr>
        <w:t>
      Мемлекеттік органдар платформалық модельге көше отырып, халықтың мұқтаж санаттарын дербес анықтап, оларға қажетті қолдау шараларын көрсететін болады. Іс жүзінде іске асыру үшін ақпараттық жүйелерді интеграциялауды, "отбасының цифрлық әлеуметтік картасын" құру үшін деректерді өзектендіруді жүргізу қажет, бұл әл-ауқат деңгейін кешенді бағалау үшін жеке адамдардың да, үй шаруашылықтарының да толыққанды портретін жасауға мүмкіндік береді. Отбасының әлеуметтік картасы әлеуметтік қолдау шараларын, оның ішінде бюджеттен тыс қорлар (Мемлекеттік әлеуметтік сақтандыру қоры – МӘСҚ, медициналық сақтандыру қоры – МСҚ) арқылы көрсетілетін шараларды тағайындау кезінде мемлекет пен азаматтардың өзара іс-қимылының жаңа форматын енгізуге мүмкіндік береді.</w:t>
      </w:r>
    </w:p>
    <w:bookmarkEnd w:id="198"/>
    <w:bookmarkStart w:name="z238" w:id="199"/>
    <w:p>
      <w:pPr>
        <w:spacing w:after="0"/>
        <w:ind w:left="0"/>
        <w:jc w:val="both"/>
      </w:pPr>
      <w:r>
        <w:rPr>
          <w:rFonts w:ascii="Times New Roman"/>
          <w:b w:val="false"/>
          <w:i w:val="false"/>
          <w:color w:val="000000"/>
          <w:sz w:val="28"/>
        </w:rPr>
        <w:t>
      Әлеуметтік төлемдерді цифрландыру шеңберінде балама ретінде мемлекеттің әлеуметтік төлемдері есептелуі мүмкін жеке сәйкестендіру нөмірі (ЖСН) базасында азаматтардың цифрлық "әлеуметтік әмиянын" енгізу жоспарлануда.</w:t>
      </w:r>
    </w:p>
    <w:bookmarkEnd w:id="199"/>
    <w:bookmarkStart w:name="z239" w:id="200"/>
    <w:p>
      <w:pPr>
        <w:spacing w:after="0"/>
        <w:ind w:left="0"/>
        <w:jc w:val="both"/>
      </w:pPr>
      <w:r>
        <w:rPr>
          <w:rFonts w:ascii="Times New Roman"/>
          <w:b w:val="false"/>
          <w:i w:val="false"/>
          <w:color w:val="000000"/>
          <w:sz w:val="28"/>
        </w:rPr>
        <w:t xml:space="preserve">
      Цифрлық төлем құралдары қаржылық жағдайына қарамастан халықтың әлеуметтік осал топтарына қолжетімді болады. Осылайша әлеуметтік төлемдерді есептеу рәсімдері жеңілдетіледі, әлеуметтік қолдау процестері жетілдіріледі, бюджет қаражатының шығыстары оңтайландырылады. </w:t>
      </w:r>
    </w:p>
    <w:bookmarkEnd w:id="200"/>
    <w:bookmarkStart w:name="z240" w:id="201"/>
    <w:p>
      <w:pPr>
        <w:spacing w:after="0"/>
        <w:ind w:left="0"/>
        <w:jc w:val="both"/>
      </w:pPr>
      <w:r>
        <w:rPr>
          <w:rFonts w:ascii="Times New Roman"/>
          <w:b w:val="false"/>
          <w:i w:val="false"/>
          <w:color w:val="000000"/>
          <w:sz w:val="28"/>
        </w:rPr>
        <w:t xml:space="preserve">
      Мұндай тәсіл мүмкіндігі шектеулі адамдардың өмір сүру сапасын едәуір жақсартуға тиіс. Сондай-ақ мүгедектігі бар адамдарға мемлекеттік қызметтер оңалтудың техникалық құралдарын және әлеуметтік қызметтерді дербес сатып алу мүмкіндігімен электрондық түрде ұсынылатын болады. Бұл ретте, цифрлық шешімдер көру қабілеті бойынша мүгедек адамдарға бейімделуге тиіс. </w:t>
      </w:r>
    </w:p>
    <w:bookmarkEnd w:id="201"/>
    <w:bookmarkStart w:name="z241" w:id="202"/>
    <w:p>
      <w:pPr>
        <w:spacing w:after="0"/>
        <w:ind w:left="0"/>
        <w:jc w:val="both"/>
      </w:pPr>
      <w:r>
        <w:rPr>
          <w:rFonts w:ascii="Times New Roman"/>
          <w:b w:val="false"/>
          <w:i w:val="false"/>
          <w:color w:val="000000"/>
          <w:sz w:val="28"/>
        </w:rPr>
        <w:t>
      Еңбек қатынастарын цифрландыру тиімділікті арттыру үшін үлкен мүмкіндіктер жасайды. Еңбек қатынастарының көптеген аспектілері еңбек кітапшаларынан бастап, оқыту мен қайта даярлауға дейін толық цифрлық форматқа көшіріледі. Цифрлық шарттар қызметкерлерді қашықтан жалдауға мүмкіндік береді, бұл Қазақстан сияқты бір-бірінен шалғай елді мекендері бар ел үшін өте ыңғайлы.</w:t>
      </w:r>
    </w:p>
    <w:bookmarkEnd w:id="202"/>
    <w:bookmarkStart w:name="z242" w:id="203"/>
    <w:p>
      <w:pPr>
        <w:spacing w:after="0"/>
        <w:ind w:left="0"/>
        <w:jc w:val="left"/>
      </w:pPr>
      <w:r>
        <w:rPr>
          <w:rFonts w:ascii="Times New Roman"/>
          <w:b/>
          <w:i w:val="false"/>
          <w:color w:val="000000"/>
        </w:rPr>
        <w:t xml:space="preserve"> 4.2.2. Денсаулық сақтау жүйесін цифрландыру</w:t>
      </w:r>
    </w:p>
    <w:bookmarkEnd w:id="203"/>
    <w:bookmarkStart w:name="z243" w:id="204"/>
    <w:p>
      <w:pPr>
        <w:spacing w:after="0"/>
        <w:ind w:left="0"/>
        <w:jc w:val="both"/>
      </w:pPr>
      <w:r>
        <w:rPr>
          <w:rFonts w:ascii="Times New Roman"/>
          <w:b w:val="false"/>
          <w:i w:val="false"/>
          <w:color w:val="000000"/>
          <w:sz w:val="28"/>
        </w:rPr>
        <w:t xml:space="preserve">
      Міндет. Денсаулық сақтаудың бірыңғай цифрлық кеңістігін құру </w:t>
      </w:r>
    </w:p>
    <w:bookmarkEnd w:id="204"/>
    <w:bookmarkStart w:name="z244" w:id="205"/>
    <w:p>
      <w:pPr>
        <w:spacing w:after="0"/>
        <w:ind w:left="0"/>
        <w:jc w:val="both"/>
      </w:pPr>
      <w:r>
        <w:rPr>
          <w:rFonts w:ascii="Times New Roman"/>
          <w:b w:val="false"/>
          <w:i w:val="false"/>
          <w:color w:val="000000"/>
          <w:sz w:val="28"/>
        </w:rPr>
        <w:t>
      Бүгінгі күні аурулардың профилактикасы мен емдеудің жеке тәсілі медицинадағы әлемдік тренд болып табылады. Адамның медициналық тарихын туған сәттен бастап жүргізуге болады – "онлайн денсаулық паспорты".</w:t>
      </w:r>
    </w:p>
    <w:bookmarkEnd w:id="205"/>
    <w:bookmarkStart w:name="z245" w:id="206"/>
    <w:p>
      <w:pPr>
        <w:spacing w:after="0"/>
        <w:ind w:left="0"/>
        <w:jc w:val="both"/>
      </w:pPr>
      <w:r>
        <w:rPr>
          <w:rFonts w:ascii="Times New Roman"/>
          <w:b w:val="false"/>
          <w:i w:val="false"/>
          <w:color w:val="000000"/>
          <w:sz w:val="28"/>
        </w:rPr>
        <w:t>
      Азаматтың бірегей медициналық деректерін жинау және жасанды интеллект (ЖИ) жүйелерін пайдалану дербес профилактика шараларын әзірлеуге және оңтайлы, алдын ала емдеу әдісін таңдауға көмектеседі. ЖИ жүйелері дамып, жетілдірілетіндіктен, денсаулықты асқынтып алған ауытқуларды кейінірек компьютерлік антивирустық бағдарламалар жұмысы сияқты автоматты "фондық" режимде анықтауға болады. Бірақ мұндай болашақты жүзеге асыру үшін денсаулық сақтау және медицина саласындағы цифрлық шешімдер бір-бірімен байланыс орнатуға мүмкіндік беруі керек. Сондықтан азаматтардың денсаулығы туралы деректерді жинауды, өңдеуді және алмасуды қамтамасыз ететін тұтас цифрлық платформа қалыптастырылуға тиіс. Мұның өзі денсаулық сақтау жүйесінің превентивті режимде жұмыс істеуіне көмектеседі, аурулардың қымбат тұратын кеш сатыларын емдеу шығындарын азайтады, өлімге әкелетін аурулармен өмір сүру деңгейін күрт арттырады. Мемлекет үшін бұл денсаулық сақтау жүйесіне жүктемені азайтуды, халықтың денсаулығына зиян келтірместен бюджет қаражатын үнемдеуді білдіреді.</w:t>
      </w:r>
    </w:p>
    <w:bookmarkEnd w:id="206"/>
    <w:bookmarkStart w:name="z246" w:id="207"/>
    <w:p>
      <w:pPr>
        <w:spacing w:after="0"/>
        <w:ind w:left="0"/>
        <w:jc w:val="both"/>
      </w:pPr>
      <w:r>
        <w:rPr>
          <w:rFonts w:ascii="Times New Roman"/>
          <w:b w:val="false"/>
          <w:i w:val="false"/>
          <w:color w:val="000000"/>
          <w:sz w:val="28"/>
        </w:rPr>
        <w:t xml:space="preserve">
      Ауруларды диагностикалауда ЖИ қолдану пациенттердің медициналық мәліметтерін (рентген, магниттік-резонанстық томография (бұдан әрі – МРТ) сияқты оқытылған алгоритмдермен өңдеу негізінде олардың жағдайын дәл анықтауға байланысты ірі және шағын медициналық мекемелердің мүмкіндіктері арасындағы шекараны жояды. Осылайша өңірлік ауруханада МРТ суретін түсіріп, қашықтықтан жасалған, әлемдік аса жоғары деңгейдегі сапалы онлайн диагностикаға сене алады. </w:t>
      </w:r>
    </w:p>
    <w:bookmarkEnd w:id="207"/>
    <w:bookmarkStart w:name="z247" w:id="208"/>
    <w:p>
      <w:pPr>
        <w:spacing w:after="0"/>
        <w:ind w:left="0"/>
        <w:jc w:val="both"/>
      </w:pPr>
      <w:r>
        <w:rPr>
          <w:rFonts w:ascii="Times New Roman"/>
          <w:b w:val="false"/>
          <w:i w:val="false"/>
          <w:color w:val="000000"/>
          <w:sz w:val="28"/>
        </w:rPr>
        <w:t>
      Қашықтықтан көрсетілетін медициналық қызметтер денсаулық сақтау жүйесінің қолжетімділігі мен тиімділігін арттыруды қамтамасыз ете отырып, медициналық көмек көрсетудің дағдылы процестеріне интеграцияланатын болады. Бұл онлайн телемедицина, робот-хирургтерді қолдану арқылы хирургиялық операциялар жүргізу арқылы шешілуі мүмкін.</w:t>
      </w:r>
    </w:p>
    <w:bookmarkEnd w:id="208"/>
    <w:bookmarkStart w:name="z248" w:id="209"/>
    <w:p>
      <w:pPr>
        <w:spacing w:after="0"/>
        <w:ind w:left="0"/>
        <w:jc w:val="both"/>
      </w:pPr>
      <w:r>
        <w:rPr>
          <w:rFonts w:ascii="Times New Roman"/>
          <w:b w:val="false"/>
          <w:i w:val="false"/>
          <w:color w:val="000000"/>
          <w:sz w:val="28"/>
        </w:rPr>
        <w:t>
      Әкімшілік тұрғыдан алғанда цифрлық медициналық деректер басқарушылық шешімдер, денсаулық сақтау жүйесінің сапасы мен тиімділігін бағалау; ғылыми зерттеулер; қаржыландыру мәселелері үшін маңызды дереккөзге айналады. Ал халық үшін бұл денсаулық сақтау саласының сапасын арттырудан басқа, денсаулық туралы деректердің қосымшалар арқылы және қауіпсіз режимде қағазсыз түрде онлайн қолжетімділігін білдіреді.</w:t>
      </w:r>
    </w:p>
    <w:bookmarkEnd w:id="209"/>
    <w:bookmarkStart w:name="z249" w:id="210"/>
    <w:p>
      <w:pPr>
        <w:spacing w:after="0"/>
        <w:ind w:left="0"/>
        <w:jc w:val="both"/>
      </w:pPr>
      <w:r>
        <w:rPr>
          <w:rFonts w:ascii="Times New Roman"/>
          <w:b w:val="false"/>
          <w:i w:val="false"/>
          <w:color w:val="000000"/>
          <w:sz w:val="28"/>
        </w:rPr>
        <w:t>
      Цифрландырумен сондай-ақ рецептураларды беру процесін қамтуға және сәйкестендіру жүйелерімен нығайтылған пациенттердің медициналық препараттарды дозалау мен қабылдауды сақтауын мониторингтеуді қамтамасыз етуге болады. Бұл дәрі-дәрмектер мен емдеу құралдарының мәліметтер базасын құруды және жүргізуді білдіреді.</w:t>
      </w:r>
    </w:p>
    <w:bookmarkEnd w:id="210"/>
    <w:bookmarkStart w:name="z250" w:id="211"/>
    <w:p>
      <w:pPr>
        <w:spacing w:after="0"/>
        <w:ind w:left="0"/>
        <w:jc w:val="both"/>
      </w:pPr>
      <w:r>
        <w:rPr>
          <w:rFonts w:ascii="Times New Roman"/>
          <w:b w:val="false"/>
          <w:i w:val="false"/>
          <w:color w:val="000000"/>
          <w:sz w:val="28"/>
        </w:rPr>
        <w:t>
      Санитариялық-эпидемиологиялық қадағалау үшін АЖ енгізу және кәсіпорындардың электрондық санитариялық паспортын енгізу тиісті қызметтер жұмысының тиімділігін арттыруға, шығындарды қысқартуға, ашықтықты арттыруға көмектеседі.</w:t>
      </w:r>
    </w:p>
    <w:bookmarkEnd w:id="211"/>
    <w:bookmarkStart w:name="z251" w:id="212"/>
    <w:p>
      <w:pPr>
        <w:spacing w:after="0"/>
        <w:ind w:left="0"/>
        <w:jc w:val="both"/>
      </w:pPr>
      <w:r>
        <w:rPr>
          <w:rFonts w:ascii="Times New Roman"/>
          <w:b w:val="false"/>
          <w:i w:val="false"/>
          <w:color w:val="000000"/>
          <w:sz w:val="28"/>
        </w:rPr>
        <w:t>
      Барлық аталған процестер ақпараттық және киберқауіпсіздік шараларын ескере отырып жүруі керек.</w:t>
      </w:r>
    </w:p>
    <w:bookmarkEnd w:id="212"/>
    <w:bookmarkStart w:name="z252" w:id="213"/>
    <w:p>
      <w:pPr>
        <w:spacing w:after="0"/>
        <w:ind w:left="0"/>
        <w:jc w:val="left"/>
      </w:pPr>
      <w:r>
        <w:rPr>
          <w:rFonts w:ascii="Times New Roman"/>
          <w:b/>
          <w:i w:val="false"/>
          <w:color w:val="000000"/>
        </w:rPr>
        <w:t xml:space="preserve"> 4.2.3 Білім беру жүйесін цифрландыру</w:t>
      </w:r>
    </w:p>
    <w:bookmarkEnd w:id="213"/>
    <w:bookmarkStart w:name="z253" w:id="214"/>
    <w:p>
      <w:pPr>
        <w:spacing w:after="0"/>
        <w:ind w:left="0"/>
        <w:jc w:val="left"/>
      </w:pPr>
      <w:r>
        <w:rPr>
          <w:rFonts w:ascii="Times New Roman"/>
          <w:b/>
          <w:i w:val="false"/>
          <w:color w:val="000000"/>
        </w:rPr>
        <w:t xml:space="preserve"> Міндет. Оқыту үшін қолайлы жағдайлар мен орта жасау</w:t>
      </w:r>
    </w:p>
    <w:bookmarkEnd w:id="214"/>
    <w:bookmarkStart w:name="z254" w:id="215"/>
    <w:p>
      <w:pPr>
        <w:spacing w:after="0"/>
        <w:ind w:left="0"/>
        <w:jc w:val="both"/>
      </w:pPr>
      <w:r>
        <w:rPr>
          <w:rFonts w:ascii="Times New Roman"/>
          <w:b w:val="false"/>
          <w:i w:val="false"/>
          <w:color w:val="000000"/>
          <w:sz w:val="28"/>
        </w:rPr>
        <w:t>
      Әлемдік қоғам эволюциясынан кейін білім беру жүйесіне қойылатын талаптар да өзгереді. Дәстүрлі модельдерді бірлесіп шешім қабылдауға негізделген жаңалары тез алмастырады, мұнда оқу процесі мен академиялық үлгерімнен басқа оқушылардың көңіл-күйі де маңызды. Қазіргі заманғы оқыту әлемдегі өзгерістердің динамикалық және болжанбайтын сипатын сөзсіз ескереді. Сондықтан жауапты білім беру жүйесін дамыту жастарға өзгерістерге бейімделуге, жетістікке жетуге және тіпті болашаққа әсер етуге көмектеседі. Мұндай жаңа бағыттарға эмоционалды интеллект, шығармашылық ойлау және ынтымақтастық кіреді.</w:t>
      </w:r>
    </w:p>
    <w:bookmarkEnd w:id="215"/>
    <w:bookmarkStart w:name="z255" w:id="216"/>
    <w:p>
      <w:pPr>
        <w:spacing w:after="0"/>
        <w:ind w:left="0"/>
        <w:jc w:val="both"/>
      </w:pPr>
      <w:r>
        <w:rPr>
          <w:rFonts w:ascii="Times New Roman"/>
          <w:b w:val="false"/>
          <w:i w:val="false"/>
          <w:color w:val="000000"/>
          <w:sz w:val="28"/>
        </w:rPr>
        <w:t>
      Оқушылар үшін жеке деректерін жинау, сақтау және оларды жеке оқыту жүйелерінің негізін қалайтын ЖИ жүйелерімен талдау мүмкіндігі бар.</w:t>
      </w:r>
    </w:p>
    <w:bookmarkEnd w:id="216"/>
    <w:bookmarkStart w:name="z256" w:id="217"/>
    <w:p>
      <w:pPr>
        <w:spacing w:after="0"/>
        <w:ind w:left="0"/>
        <w:jc w:val="both"/>
      </w:pPr>
      <w:r>
        <w:rPr>
          <w:rFonts w:ascii="Times New Roman"/>
          <w:b w:val="false"/>
          <w:i w:val="false"/>
          <w:color w:val="000000"/>
          <w:sz w:val="28"/>
        </w:rPr>
        <w:t>
      Бүгінгі таңда елдің маңызды ерекшеліктерінің бірі өңірлік, оның ішінде ауылдық жерлерде білім алу мүмкіндіктері жеткіліксіз болған кезде білім сапасы бойынша айқын аумақтық бөліну болып табылады. Қашықтықтан оқыту бойынша білім беру онлайн-платформалары мен әдістемелерін одан әрі дамыту тығырықтан шығудың жолы болуы мүмкін. Білім беру саласын цифрлық трансформациялау оқу орындарының орналасқан жеріне қарамастан, нақты уақытта сапа мониторингін жүргізуге мүмкіндік береді.</w:t>
      </w:r>
    </w:p>
    <w:bookmarkEnd w:id="217"/>
    <w:p>
      <w:pPr>
        <w:spacing w:after="0"/>
        <w:ind w:left="0"/>
        <w:jc w:val="both"/>
      </w:pPr>
      <w:bookmarkStart w:name="z257" w:id="218"/>
      <w:r>
        <w:rPr>
          <w:rFonts w:ascii="Times New Roman"/>
          <w:b w:val="false"/>
          <w:i w:val="false"/>
          <w:color w:val="000000"/>
          <w:sz w:val="28"/>
        </w:rPr>
        <w:t xml:space="preserve">
      Мектеп оқушыларының цифрлық сауаттылығын арттыру шеңберінде жаңартудың белгілі бір аралығымен қазіргі заманғы компьютерлік техниканың қолжетімділігін қамтамасыз ету; ыңғайлы пайдалану үшін интернетті жоғары жылдамдықпен, лимиттелмеген трафикпен жеткізу қажет. Бұлтты технологияларды дамыту оқытуға, оқулықтарды цифрлық форматқа көшіруге, онлайн сабақтар өткізуге көмектесетін интеграцияланған </w:t>
      </w:r>
    </w:p>
    <w:bookmarkEnd w:id="218"/>
    <w:p>
      <w:pPr>
        <w:spacing w:after="0"/>
        <w:ind w:left="0"/>
        <w:jc w:val="both"/>
      </w:pPr>
      <w:r>
        <w:rPr>
          <w:rFonts w:ascii="Times New Roman"/>
          <w:b w:val="false"/>
          <w:i w:val="false"/>
          <w:color w:val="000000"/>
          <w:sz w:val="28"/>
        </w:rPr>
        <w:t>онлайн-платформаларды құруға көптеген мүмкіндіктер береді. Таяу жылдарда нақты ғылымдарды оқытуға арналған цифрлық құралдарды – мысалы, химияны, физиканы, биологияны және т.б. зерделеуге арналған цифрлық зертханаларды енгізу және дамыту қажет.</w:t>
      </w:r>
    </w:p>
    <w:bookmarkStart w:name="z258" w:id="219"/>
    <w:p>
      <w:pPr>
        <w:spacing w:after="0"/>
        <w:ind w:left="0"/>
        <w:jc w:val="both"/>
      </w:pPr>
      <w:r>
        <w:rPr>
          <w:rFonts w:ascii="Times New Roman"/>
          <w:b w:val="false"/>
          <w:i w:val="false"/>
          <w:color w:val="000000"/>
          <w:sz w:val="28"/>
        </w:rPr>
        <w:t>
      Бұдан басқа бұл осындай платформаны бұрыннан бар платформалармен біріктіруге және платформалық шешімдерді құруға мүмкіндік береді.</w:t>
      </w:r>
    </w:p>
    <w:bookmarkEnd w:id="219"/>
    <w:bookmarkStart w:name="z259" w:id="220"/>
    <w:p>
      <w:pPr>
        <w:spacing w:after="0"/>
        <w:ind w:left="0"/>
        <w:jc w:val="both"/>
      </w:pPr>
      <w:r>
        <w:rPr>
          <w:rFonts w:ascii="Times New Roman"/>
          <w:b w:val="false"/>
          <w:i w:val="false"/>
          <w:color w:val="000000"/>
          <w:sz w:val="28"/>
        </w:rPr>
        <w:t>
      Техникалық және кәсіптік білім беру саласында студенттердің ресурстар мен білімге қол жеткізуін арттыру бойынша орта білім беруге арналған іс-шаралар өткізілетін болады.</w:t>
      </w:r>
    </w:p>
    <w:bookmarkEnd w:id="220"/>
    <w:bookmarkStart w:name="z260" w:id="221"/>
    <w:p>
      <w:pPr>
        <w:spacing w:after="0"/>
        <w:ind w:left="0"/>
        <w:jc w:val="both"/>
      </w:pPr>
      <w:r>
        <w:rPr>
          <w:rFonts w:ascii="Times New Roman"/>
          <w:b w:val="false"/>
          <w:i w:val="false"/>
          <w:color w:val="000000"/>
          <w:sz w:val="28"/>
        </w:rPr>
        <w:t>
      Бұдан басқа, кәсіптік стандарттар мен еңбек нарығының талаптары негізінде үлгілік оқу жоспарлары мен бағдарламалары өзектендірілетін болады. Жаңа үлгілік оқу жоспарлары мен бағдарламалары кодтау дағдыларын дамытуды ескере отырып, жобалау, әкімшілендіру және тестілеу саласында білімі бар мамандарды даярлауға бағытталады.</w:t>
      </w:r>
    </w:p>
    <w:bookmarkEnd w:id="221"/>
    <w:bookmarkStart w:name="z261" w:id="222"/>
    <w:p>
      <w:pPr>
        <w:spacing w:after="0"/>
        <w:ind w:left="0"/>
        <w:jc w:val="both"/>
      </w:pPr>
      <w:r>
        <w:rPr>
          <w:rFonts w:ascii="Times New Roman"/>
          <w:b w:val="false"/>
          <w:i w:val="false"/>
          <w:color w:val="000000"/>
          <w:sz w:val="28"/>
        </w:rPr>
        <w:t>
      Оқытушылар үшін қосымша АКТ пайдалану бойынша құзыреттер көзделген білім беру бағдарламалары бойынша біліктілікті арттыру курстары қосымша өткізілетін болады.</w:t>
      </w:r>
    </w:p>
    <w:bookmarkEnd w:id="222"/>
    <w:bookmarkStart w:name="z262" w:id="223"/>
    <w:p>
      <w:pPr>
        <w:spacing w:after="0"/>
        <w:ind w:left="0"/>
        <w:jc w:val="both"/>
      </w:pPr>
      <w:r>
        <w:rPr>
          <w:rFonts w:ascii="Times New Roman"/>
          <w:b w:val="false"/>
          <w:i w:val="false"/>
          <w:color w:val="000000"/>
          <w:sz w:val="28"/>
        </w:rPr>
        <w:t xml:space="preserve">
      Цифрлық білім беру ортасы дәстүрлі баламасына қарамастан, қажет болған жағдайда оны толықтыра отырып, мұғалім мен оқушылар арасындағы коммуникацияның және кері байланыстың жаңа арналарына қолжетімділікті аша отырып, жұмыс істейтін болады. </w:t>
      </w:r>
    </w:p>
    <w:bookmarkEnd w:id="223"/>
    <w:bookmarkStart w:name="z263" w:id="224"/>
    <w:p>
      <w:pPr>
        <w:spacing w:after="0"/>
        <w:ind w:left="0"/>
        <w:jc w:val="both"/>
      </w:pPr>
      <w:r>
        <w:rPr>
          <w:rFonts w:ascii="Times New Roman"/>
          <w:b w:val="false"/>
          <w:i w:val="false"/>
          <w:color w:val="000000"/>
          <w:sz w:val="28"/>
        </w:rPr>
        <w:t>
      Міндет. Үздіксіз оқыту және қайта даярлау</w:t>
      </w:r>
    </w:p>
    <w:bookmarkEnd w:id="224"/>
    <w:bookmarkStart w:name="z264" w:id="225"/>
    <w:p>
      <w:pPr>
        <w:spacing w:after="0"/>
        <w:ind w:left="0"/>
        <w:jc w:val="both"/>
      </w:pPr>
      <w:r>
        <w:rPr>
          <w:rFonts w:ascii="Times New Roman"/>
          <w:b w:val="false"/>
          <w:i w:val="false"/>
          <w:color w:val="000000"/>
          <w:sz w:val="28"/>
        </w:rPr>
        <w:t xml:space="preserve">
      Цифрлық экономика өндірістерде, ауыл шаруашылығында және басқа салаларда жұмыс істейтін жаңа технологиялық процесті жұмыстан қол үзбей үйренуге мүмкіндігі болған кезде виртуалды шындық негізінде оқыту материалдарын ұсынуға мүмкіндік береді. Ыңғайлылықтан басқа, бұл қаражат пен уақытты үнемдеуге мүмкіндік береді, осылайша бизнестің табыстылығын арттырады. Онлайн білім беру заманауи және экономикалық жағдайларда дамып келе жатқан еңбек нарығының талаптарына сәйкес өз қызметінің мазмұнын икемді түрде қайта құруға қабілетті жан-жақты білімді адам болуға мүмкіндік береді. Мемлекет адами капиталдың біркелкі дамуына ықпал ете алады және ықпал етуі керек. Осы мақсаттар үшін дамыған елдер ұсынған сөзсіз табыс идеясына ұқсас субсидиялау тетіктерін көздеу қажет шығар. Бірақ жергілікті тәсілдің ерекшелігі жаңа дағдылар мен білімді үйренуге ынталандыру мақсатында шартты табыс болуы мүмкін. Бұл тұрғыда цифрландыру кең мүмкіндіктер береді. Мысалы, Қазақстандағы балалар кедейлігінің негізгі шешімдерінің бірі ретінде мотивациялық көтермелеу негізінде АТ мамандықтарына оқытуды геймификациялау. </w:t>
      </w:r>
    </w:p>
    <w:bookmarkEnd w:id="225"/>
    <w:bookmarkStart w:name="z265" w:id="226"/>
    <w:p>
      <w:pPr>
        <w:spacing w:after="0"/>
        <w:ind w:left="0"/>
        <w:jc w:val="both"/>
      </w:pPr>
      <w:r>
        <w:rPr>
          <w:rFonts w:ascii="Times New Roman"/>
          <w:b w:val="false"/>
          <w:i w:val="false"/>
          <w:color w:val="000000"/>
          <w:sz w:val="28"/>
        </w:rPr>
        <w:t>
      Міндет. Цифрлық экономика үшін адами капиталды дамыту</w:t>
      </w:r>
    </w:p>
    <w:bookmarkEnd w:id="226"/>
    <w:bookmarkStart w:name="z266" w:id="227"/>
    <w:p>
      <w:pPr>
        <w:spacing w:after="0"/>
        <w:ind w:left="0"/>
        <w:jc w:val="both"/>
      </w:pPr>
      <w:r>
        <w:rPr>
          <w:rFonts w:ascii="Times New Roman"/>
          <w:b w:val="false"/>
          <w:i w:val="false"/>
          <w:color w:val="000000"/>
          <w:sz w:val="28"/>
        </w:rPr>
        <w:t>
      Білім берудің барлық кезеңдерінде халықты бастауыш деңгейден кәсіби деңгейге дейін оқыту процесі ұйымдастырылады.</w:t>
      </w:r>
    </w:p>
    <w:bookmarkEnd w:id="227"/>
    <w:bookmarkStart w:name="z267" w:id="228"/>
    <w:p>
      <w:pPr>
        <w:spacing w:after="0"/>
        <w:ind w:left="0"/>
        <w:jc w:val="both"/>
      </w:pPr>
      <w:r>
        <w:rPr>
          <w:rFonts w:ascii="Times New Roman"/>
          <w:b w:val="false"/>
          <w:i w:val="false"/>
          <w:color w:val="000000"/>
          <w:sz w:val="28"/>
        </w:rPr>
        <w:t>
      Оқытушылар мен студенттердің цифрлық дағдыларын арттыру үшін Қазақстан Республикасының жоғары оқу орындары базасында құзыреттілік орталықтары ашылады. Бұдан басқа кәсіпорындарда жоғары оқу орындарының АКТ кафедралары ашылады, онда экономика салаларының АКТ-жобалары шеңберінде студенттер үшін курстар өткізіледі. Болашақ АТ мамандарын сапалы даярлау мақсатында халықаралық және отандық АКТ компанияларымен және жұмыс берушілермен келісілетін АКТ бойынша (математика, қолданбалы математикалық модельдеу бойынша) жаңа білім беру бағдарламалары енгізілетін болады. Бұл ретте білім беру саласындағы уәкілетті орган өндірістік АКТ мамандарын оқу білім беру процесіне тарту мүмкіндігі үшін жоғары оқу орындарына қойылатын  біліктілік талаптарына өзгерістер енгізеді. АКТ саласы ең қарқынды дамып келе жатқанын ескере отырып, дағдылар мен білімді үнемі жаңартып отыру қажеттілігі бірінші орынға шығады. Бұл жағдайда жеке бағдарламалау мектептерінің бағдарламалары ең өзекті болып табылады, оларды тарту 20 мыңға дейін арнайы "ваучерлерді" ұсыну арқылы ұйымдастырылады.</w:t>
      </w:r>
    </w:p>
    <w:bookmarkEnd w:id="228"/>
    <w:bookmarkStart w:name="z268" w:id="229"/>
    <w:p>
      <w:pPr>
        <w:spacing w:after="0"/>
        <w:ind w:left="0"/>
        <w:jc w:val="both"/>
      </w:pPr>
      <w:r>
        <w:rPr>
          <w:rFonts w:ascii="Times New Roman"/>
          <w:b w:val="false"/>
          <w:i w:val="false"/>
          <w:color w:val="000000"/>
          <w:sz w:val="28"/>
        </w:rPr>
        <w:t>
      Цифрлық трансформацияға арналған мемлекеттік аппаратта адами капиталдың дамуын жеке атап өткен жөн. Цифрлық дағдылар мемлекеттік органдарды басқарудың барлық деңгейлеріндегі қызметкерлер үшін базалық дағдыға айналуға тиіс. Мысалы, деректермен жұмыс істеу, АТ-архитектурасының қағидаттары, бизнес-процестерді талдау құралдары бойынша білім барлық мемлекеттік қызметшілер үшін базалық болып табылуы мүмкін. Осы мақсатта құзыреттер матрицасын әзірлеу және мемлекеттік қызметшілердің біліктілігін арттыру, оқыту және қайта оқыту процесін ұйымдастыру қажет.</w:t>
      </w:r>
    </w:p>
    <w:bookmarkEnd w:id="229"/>
    <w:bookmarkStart w:name="z269" w:id="230"/>
    <w:p>
      <w:pPr>
        <w:spacing w:after="0"/>
        <w:ind w:left="0"/>
        <w:jc w:val="left"/>
      </w:pPr>
      <w:r>
        <w:rPr>
          <w:rFonts w:ascii="Times New Roman"/>
          <w:b/>
          <w:i w:val="false"/>
          <w:color w:val="000000"/>
        </w:rPr>
        <w:t xml:space="preserve"> 4.2.4 Ғылымды цифрландыру</w:t>
      </w:r>
    </w:p>
    <w:bookmarkEnd w:id="230"/>
    <w:bookmarkStart w:name="z270" w:id="231"/>
    <w:p>
      <w:pPr>
        <w:spacing w:after="0"/>
        <w:ind w:left="0"/>
        <w:jc w:val="both"/>
      </w:pPr>
      <w:r>
        <w:rPr>
          <w:rFonts w:ascii="Times New Roman"/>
          <w:b w:val="false"/>
          <w:i w:val="false"/>
          <w:color w:val="000000"/>
          <w:sz w:val="28"/>
        </w:rPr>
        <w:t>
      Ғылымды басқару жүйесін жетілдіру мақсатында цифрлық құралдар мен технологияларды қолдану қажет. Қазақстан ғылымының бірыңғай ақпараттық жүйесін құру жоспарлануда. Бұл ғалымдардың дербес бейіндерін құруға және өзекті күйде ұстауға, әрбір ғалымның мемлекеттік көздерден қаржыландырылатын зерттеулерге қатысу тарихын қалыптастыруға, оңтайлы ғылыми әріптестіктерді ұсынуға, қаржыландыруға өтінімдер мен ғылыми зерттеулер туралы есептерді жіберуге, сараптаманың өтуі мен жобалардың іске асырылуына мониторингті жүзеге асыруға мүмкіндік береді.</w:t>
      </w:r>
    </w:p>
    <w:bookmarkEnd w:id="231"/>
    <w:bookmarkStart w:name="z271" w:id="232"/>
    <w:p>
      <w:pPr>
        <w:spacing w:after="0"/>
        <w:ind w:left="0"/>
        <w:jc w:val="both"/>
      </w:pPr>
      <w:r>
        <w:rPr>
          <w:rFonts w:ascii="Times New Roman"/>
          <w:b w:val="false"/>
          <w:i w:val="false"/>
          <w:color w:val="000000"/>
          <w:sz w:val="28"/>
        </w:rPr>
        <w:t>
      Бұдан басқа,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 қабылдау, мемлекеттік ғылыми-техникалық сараптама жүргізу, ғылыми және (немесе) ғылыми-техникалық қызмет субъектілерін аккредиттеу жөніндегі мемлекеттік қызметтер автоматтандырылуға және реинжиниринг жүргізілуге тиіс.</w:t>
      </w:r>
    </w:p>
    <w:bookmarkEnd w:id="232"/>
    <w:bookmarkStart w:name="z272" w:id="233"/>
    <w:p>
      <w:pPr>
        <w:spacing w:after="0"/>
        <w:ind w:left="0"/>
        <w:jc w:val="both"/>
      </w:pPr>
      <w:r>
        <w:rPr>
          <w:rFonts w:ascii="Times New Roman"/>
          <w:b w:val="false"/>
          <w:i w:val="false"/>
          <w:color w:val="000000"/>
          <w:sz w:val="28"/>
        </w:rPr>
        <w:t>
      Бұл үшін қажетті дерекқорлар мен ақпараттық жүйелерді құра отырып және оларды мемлекеттік органдардың қолданыстағы жүйелерімен біріктіре отырып, инновациялар, технологиялар және ғылым саласындағы ұлттық ақпарат жүйесін құру, ҒЗТКЖ, өнеркәсіп, технологиялар арасындағы байланыстар жөніндегі платформаны, халықаралық ғылыми гранттар туралы ақпарат агрегаторын құру, ғылыми, ғылыми-техникалық және ғылыми-педагогикалық ақпараттың қолжетімділігін қамтамасыз ету, оның ішінде ғылыми-техникалық ақпараттың халықаралық базаларына қолжетімділікті қамтамасыз ету орынды. Мемлекеттік қызметтерді автоматтандыру және оңтайландыру, қаржыландыруда қайталануды болдырмау, іске асырылған ғылыми-техникалық жобалар мен бағдарламаларды есепке алу және талдау, барлық қатысушылардың жауапкершілігін белгілей отырып, қабылданатын шешімдер мен процестердің ашықтығын арттыру, төрешілдікті және өзіне тән емес функцияларды алып тастау, ақпаратқа қол жеткізуді қамтамасыз ету, жер қойнауын пайдаланушылардың және мониторингтің басқа да субъектілерінің ҒЗТКЖ сатып алуының транспаренттілігін арттыру негізгі әсерлер болып табылады.</w:t>
      </w:r>
    </w:p>
    <w:bookmarkEnd w:id="233"/>
    <w:bookmarkStart w:name="z273" w:id="234"/>
    <w:p>
      <w:pPr>
        <w:spacing w:after="0"/>
        <w:ind w:left="0"/>
        <w:jc w:val="left"/>
      </w:pPr>
      <w:r>
        <w:rPr>
          <w:rFonts w:ascii="Times New Roman"/>
          <w:b/>
          <w:i w:val="false"/>
          <w:color w:val="000000"/>
        </w:rPr>
        <w:t xml:space="preserve"> 4.2.5 Қоғамдық қауіпсіздіктің цифрлық шараларын дамыту</w:t>
      </w:r>
    </w:p>
    <w:bookmarkEnd w:id="234"/>
    <w:bookmarkStart w:name="z274" w:id="235"/>
    <w:p>
      <w:pPr>
        <w:spacing w:after="0"/>
        <w:ind w:left="0"/>
        <w:jc w:val="left"/>
      </w:pPr>
      <w:r>
        <w:rPr>
          <w:rFonts w:ascii="Times New Roman"/>
          <w:b/>
          <w:i w:val="false"/>
          <w:color w:val="000000"/>
        </w:rPr>
        <w:t xml:space="preserve"> Міндет.  Қоғамдық қауіпсіздікті қамтамасыз ету</w:t>
      </w:r>
    </w:p>
    <w:bookmarkEnd w:id="235"/>
    <w:bookmarkStart w:name="z275" w:id="236"/>
    <w:p>
      <w:pPr>
        <w:spacing w:after="0"/>
        <w:ind w:left="0"/>
        <w:jc w:val="both"/>
      </w:pPr>
      <w:r>
        <w:rPr>
          <w:rFonts w:ascii="Times New Roman"/>
          <w:b w:val="false"/>
          <w:i w:val="false"/>
          <w:color w:val="000000"/>
          <w:sz w:val="28"/>
        </w:rPr>
        <w:t>
      Құқық бұзушылықты тіркеуден бастап сот шешімін (үкімін) орындауға дейінгі қылмыстық процестің барлық кезеңдерінің электрондық форматын одан әрі енгізу қылмыстық саланы жаңғыртуға, оны неғұрлым ашық етуге және сот төрелігін болжау жағына бағыттауға мүмкіндік береді.</w:t>
      </w:r>
    </w:p>
    <w:bookmarkEnd w:id="236"/>
    <w:bookmarkStart w:name="z276" w:id="237"/>
    <w:p>
      <w:pPr>
        <w:spacing w:after="0"/>
        <w:ind w:left="0"/>
        <w:jc w:val="both"/>
      </w:pPr>
      <w:r>
        <w:rPr>
          <w:rFonts w:ascii="Times New Roman"/>
          <w:b w:val="false"/>
          <w:i w:val="false"/>
          <w:color w:val="000000"/>
          <w:sz w:val="28"/>
        </w:rPr>
        <w:t>
      Процестік әрекеттердің едәуір бөлігі қазірдің өзінде онлайн режимде жүзеге асырылады және бақыланады.</w:t>
      </w:r>
    </w:p>
    <w:bookmarkEnd w:id="237"/>
    <w:bookmarkStart w:name="z277" w:id="238"/>
    <w:p>
      <w:pPr>
        <w:spacing w:after="0"/>
        <w:ind w:left="0"/>
        <w:jc w:val="both"/>
      </w:pPr>
      <w:r>
        <w:rPr>
          <w:rFonts w:ascii="Times New Roman"/>
          <w:b w:val="false"/>
          <w:i w:val="false"/>
          <w:color w:val="000000"/>
          <w:sz w:val="28"/>
        </w:rPr>
        <w:t>
      Сонымен бірге ішкі істер органдарындағы өткір проблема: 1) білікті мамандар, 2) қанағаттанғысыз материалдық-техникалық жарақтау, 3) ақпараттық қауіпсіздік деңгейі болып табылады.</w:t>
      </w:r>
    </w:p>
    <w:bookmarkEnd w:id="238"/>
    <w:bookmarkStart w:name="z278" w:id="239"/>
    <w:p>
      <w:pPr>
        <w:spacing w:after="0"/>
        <w:ind w:left="0"/>
        <w:jc w:val="both"/>
      </w:pPr>
      <w:r>
        <w:rPr>
          <w:rFonts w:ascii="Times New Roman"/>
          <w:b w:val="false"/>
          <w:i w:val="false"/>
          <w:color w:val="000000"/>
          <w:sz w:val="28"/>
        </w:rPr>
        <w:t>
      Мұндай жағдайларда ішкі істер органдарында да, сонымен қатар басқа мемлекеттік құрылымдарда да материалдық-техникалық жарақтандыруды және ақпараттық қауіпсіздік деңгейін жақсарту жөнінде нақты шаралар қабылданатын болады.</w:t>
      </w:r>
    </w:p>
    <w:bookmarkEnd w:id="239"/>
    <w:bookmarkStart w:name="z279" w:id="240"/>
    <w:p>
      <w:pPr>
        <w:spacing w:after="0"/>
        <w:ind w:left="0"/>
        <w:jc w:val="both"/>
      </w:pPr>
      <w:r>
        <w:rPr>
          <w:rFonts w:ascii="Times New Roman"/>
          <w:b w:val="false"/>
          <w:i w:val="false"/>
          <w:color w:val="000000"/>
          <w:sz w:val="28"/>
        </w:rPr>
        <w:t>
      Пенитенциарлық мекемелерде және полицияның қызметтік үй-жайларында, сондай-ақ қылмыстық-процестік заңнаманың сотқа дейінгі тергеп-тексеру деректерінің құпиялылығын және қорғалатын адамдардың қауіпсіздігін, сондай-ақ режимдік шараларды қамтамасыз ету бөлігіндегі талаптарын ескере отырып, халықпен өзара іс-қимылды жүзеге асыратын барлық жедел-тергеу бөлімшелерінде жаппай бейнебақылау енгізуді жүзеге асыру.</w:t>
      </w:r>
    </w:p>
    <w:bookmarkEnd w:id="240"/>
    <w:bookmarkStart w:name="z280" w:id="241"/>
    <w:p>
      <w:pPr>
        <w:spacing w:after="0"/>
        <w:ind w:left="0"/>
        <w:jc w:val="both"/>
      </w:pPr>
      <w:r>
        <w:rPr>
          <w:rFonts w:ascii="Times New Roman"/>
          <w:b w:val="false"/>
          <w:i w:val="false"/>
          <w:color w:val="000000"/>
          <w:sz w:val="28"/>
        </w:rPr>
        <w:t>
      Пробациялық бақылауда, әкімшілік қадағалауда тұрған адамдарды, сондай-ақ бұлтартпау шарасы қолданылған адамдарды бақылауды жүзеге асыру мақсатында ішкі істер органдарында электрондық бақылау құралдарын енгізуді қамтамасыз ету.</w:t>
      </w:r>
    </w:p>
    <w:bookmarkEnd w:id="241"/>
    <w:bookmarkStart w:name="z281" w:id="242"/>
    <w:p>
      <w:pPr>
        <w:spacing w:after="0"/>
        <w:ind w:left="0"/>
        <w:jc w:val="both"/>
      </w:pPr>
      <w:r>
        <w:rPr>
          <w:rFonts w:ascii="Times New Roman"/>
          <w:b w:val="false"/>
          <w:i w:val="false"/>
          <w:color w:val="000000"/>
          <w:sz w:val="28"/>
        </w:rPr>
        <w:t>
      Құқық бұзушылықтарға жедел ден қоюды және қоғамдық қауіпсіздік жай-күйінің мониторингін қамтамасыз ету үшін облыстық маңызы бар қалалардың аумақтық жедел басқару орталықтарын (бұдан әрі – ЖБО) жаңғырту, сондай-ақ шағын қалалардың ЖБО құруды жалғастыру қажет.</w:t>
      </w:r>
    </w:p>
    <w:bookmarkEnd w:id="242"/>
    <w:bookmarkStart w:name="z282" w:id="243"/>
    <w:p>
      <w:pPr>
        <w:spacing w:after="0"/>
        <w:ind w:left="0"/>
        <w:jc w:val="both"/>
      </w:pPr>
      <w:r>
        <w:rPr>
          <w:rFonts w:ascii="Times New Roman"/>
          <w:b w:val="false"/>
          <w:i w:val="false"/>
          <w:color w:val="000000"/>
          <w:sz w:val="28"/>
        </w:rPr>
        <w:t>
      Қоғамдық қауіпсіздік деңгейін арттыру мақсатында елді мекендердің аумағын қамту үшін халықаралық тәжірибеге сәйкес бейнекамералармен жаппай қамтамасыз етілетін болады. Адамдарды тану үшін жасанды интеллект элементтерін қолдану құқық бұзушылықтарды неғұрлым жедел ашуға ықпал етеді.</w:t>
      </w:r>
    </w:p>
    <w:bookmarkEnd w:id="243"/>
    <w:bookmarkStart w:name="z283" w:id="244"/>
    <w:p>
      <w:pPr>
        <w:spacing w:after="0"/>
        <w:ind w:left="0"/>
        <w:jc w:val="both"/>
      </w:pPr>
      <w:r>
        <w:rPr>
          <w:rFonts w:ascii="Times New Roman"/>
          <w:b w:val="false"/>
          <w:i w:val="false"/>
          <w:color w:val="000000"/>
          <w:sz w:val="28"/>
        </w:rPr>
        <w:t>
      Құқық бұзушылықтардың алдын алу мүмкіндігін кеңейту, халықпен қашықтан өзара іс-қимыл жасауды жолға қою, құқық бұзушылықтар туралы мәліметтерді жинау мен талдау негізінде қылмыстың әр жерде пайда болуын болжау және қылмысқа қарсы іс-қимыл бойынша уақтылы шаралар қабылдау мақсатында:</w:t>
      </w:r>
    </w:p>
    <w:bookmarkEnd w:id="244"/>
    <w:bookmarkStart w:name="z284" w:id="245"/>
    <w:p>
      <w:pPr>
        <w:spacing w:after="0"/>
        <w:ind w:left="0"/>
        <w:jc w:val="both"/>
      </w:pPr>
      <w:r>
        <w:rPr>
          <w:rFonts w:ascii="Times New Roman"/>
          <w:b w:val="false"/>
          <w:i w:val="false"/>
          <w:color w:val="000000"/>
          <w:sz w:val="28"/>
        </w:rPr>
        <w:t>
      шашыраңқы ақпаратты шоғырландыру және оны талдамалық есептер, болжамды есептер, қызмет нәтижелерінің мониторингі түрінде, сондай-ақ шешімдер қабылдау жүйесі ретінде ұсыну жөнінде шаралар қабылдау;</w:t>
      </w:r>
    </w:p>
    <w:bookmarkEnd w:id="245"/>
    <w:bookmarkStart w:name="z285" w:id="246"/>
    <w:p>
      <w:pPr>
        <w:spacing w:after="0"/>
        <w:ind w:left="0"/>
        <w:jc w:val="both"/>
      </w:pPr>
      <w:r>
        <w:rPr>
          <w:rFonts w:ascii="Times New Roman"/>
          <w:b w:val="false"/>
          <w:i w:val="false"/>
          <w:color w:val="000000"/>
          <w:sz w:val="28"/>
        </w:rPr>
        <w:t>
      жекелеген коммуникация арналарын бірыңғай жүйеге біріктіру және қылмыстар мен құқық бұзушылықтар туралы азаматтардың хабарламаларын қабылдау процесін автоматтандыру міндетін шешу. Еліміздің әрбір белсенді тұрғынына жасалған құқық бұзушылық туралы ақпаратты ішкі істер органдарына жіберуге мүмкіндік беретін мобильді қосымша құру;</w:t>
      </w:r>
    </w:p>
    <w:bookmarkEnd w:id="246"/>
    <w:bookmarkStart w:name="z286" w:id="247"/>
    <w:p>
      <w:pPr>
        <w:spacing w:after="0"/>
        <w:ind w:left="0"/>
        <w:jc w:val="both"/>
      </w:pPr>
      <w:r>
        <w:rPr>
          <w:rFonts w:ascii="Times New Roman"/>
          <w:b w:val="false"/>
          <w:i w:val="false"/>
          <w:color w:val="000000"/>
          <w:sz w:val="28"/>
        </w:rPr>
        <w:t>
      қағазсыз құжат айналымына көшуді жалғастыру.</w:t>
      </w:r>
    </w:p>
    <w:bookmarkEnd w:id="247"/>
    <w:p>
      <w:pPr>
        <w:spacing w:after="0"/>
        <w:ind w:left="0"/>
        <w:jc w:val="both"/>
      </w:pPr>
      <w:bookmarkStart w:name="z287" w:id="248"/>
      <w:r>
        <w:rPr>
          <w:rFonts w:ascii="Times New Roman"/>
          <w:b w:val="false"/>
          <w:i w:val="false"/>
          <w:color w:val="000000"/>
          <w:sz w:val="28"/>
        </w:rPr>
        <w:t xml:space="preserve">
      Ішкі істер органдарының қызметін одан әрі цифрландыру полиция жұмысының жаңа деңгейін қалыптастырады, азаматтардың сенімін және құқықтық тәртіпті қамтамасыз ету саласында ұсынылатын қызметтердің қолжетімділігін арттырады, сондай-ақ қоғамдық қауіпсіздіктің жай-күйіне жағымды әсер етеді және халықаралық стандарттарға сәйкестікті </w:t>
      </w:r>
    </w:p>
    <w:bookmarkEnd w:id="248"/>
    <w:p>
      <w:pPr>
        <w:spacing w:after="0"/>
        <w:ind w:left="0"/>
        <w:jc w:val="both"/>
      </w:pPr>
      <w:r>
        <w:rPr>
          <w:rFonts w:ascii="Times New Roman"/>
          <w:b w:val="false"/>
          <w:i w:val="false"/>
          <w:color w:val="000000"/>
          <w:sz w:val="28"/>
        </w:rPr>
        <w:t>қамтамасыз етеді.</w:t>
      </w:r>
    </w:p>
    <w:bookmarkStart w:name="z288" w:id="249"/>
    <w:p>
      <w:pPr>
        <w:spacing w:after="0"/>
        <w:ind w:left="0"/>
        <w:jc w:val="both"/>
      </w:pPr>
      <w:r>
        <w:rPr>
          <w:rFonts w:ascii="Times New Roman"/>
          <w:b w:val="false"/>
          <w:i w:val="false"/>
          <w:color w:val="000000"/>
          <w:sz w:val="28"/>
        </w:rPr>
        <w:t xml:space="preserve">
      Сондай-ақ құқық қорғау органдарын цифрлық құралдармен қамтамасыз ету қажет, яғни қызметкерлерге онлайн режимде жүгінген адам бойынша бұрынғы өтініштер мен олар бойынша нәтижелер тарихы бар барлық ақпарат, сондай-ақ оқиға орны бойынша мәліметтер қолжетімді болуға тиіс.  </w:t>
      </w:r>
    </w:p>
    <w:bookmarkEnd w:id="249"/>
    <w:bookmarkStart w:name="z289" w:id="250"/>
    <w:p>
      <w:pPr>
        <w:spacing w:after="0"/>
        <w:ind w:left="0"/>
        <w:jc w:val="both"/>
      </w:pPr>
      <w:r>
        <w:rPr>
          <w:rFonts w:ascii="Times New Roman"/>
          <w:b w:val="false"/>
          <w:i w:val="false"/>
          <w:color w:val="000000"/>
          <w:sz w:val="28"/>
        </w:rPr>
        <w:t xml:space="preserve">
      Бұдан басқа азаматтардың қауіпсіздік деңгейін арттыру үшін патрульдік-бекеттік қызметтерді жарақтандыру қажет. </w:t>
      </w:r>
    </w:p>
    <w:bookmarkEnd w:id="250"/>
    <w:bookmarkStart w:name="z290" w:id="251"/>
    <w:p>
      <w:pPr>
        <w:spacing w:after="0"/>
        <w:ind w:left="0"/>
        <w:jc w:val="both"/>
      </w:pPr>
      <w:r>
        <w:rPr>
          <w:rFonts w:ascii="Times New Roman"/>
          <w:b w:val="false"/>
          <w:i w:val="false"/>
          <w:color w:val="000000"/>
          <w:sz w:val="28"/>
        </w:rPr>
        <w:t>
      Жалпы азаматтарға өтініш жасауға арналған түрлі цифрлық арналар, бейне және фото-контентті жүктеу, оның мәртебесін бақылау және қабылданған шешімдерді көру мүмкіндігі қолжетімді болады.</w:t>
      </w:r>
    </w:p>
    <w:bookmarkEnd w:id="251"/>
    <w:bookmarkStart w:name="z291" w:id="252"/>
    <w:p>
      <w:pPr>
        <w:spacing w:after="0"/>
        <w:ind w:left="0"/>
        <w:jc w:val="both"/>
      </w:pPr>
      <w:r>
        <w:rPr>
          <w:rFonts w:ascii="Times New Roman"/>
          <w:b w:val="false"/>
          <w:i w:val="false"/>
          <w:color w:val="000000"/>
          <w:sz w:val="28"/>
        </w:rPr>
        <w:t>
      Сол арқылы құқық қорғау органдары сервистік қызмет көрсететін, ал азаматтар мемлекеттің қамқорлығын сезінетін болады.</w:t>
      </w:r>
    </w:p>
    <w:bookmarkEnd w:id="252"/>
    <w:bookmarkStart w:name="z292" w:id="253"/>
    <w:p>
      <w:pPr>
        <w:spacing w:after="0"/>
        <w:ind w:left="0"/>
        <w:jc w:val="left"/>
      </w:pPr>
      <w:r>
        <w:rPr>
          <w:rFonts w:ascii="Times New Roman"/>
          <w:b/>
          <w:i w:val="false"/>
          <w:color w:val="000000"/>
        </w:rPr>
        <w:t xml:space="preserve"> 4.2.6 "Электрондық сот төрелігін" дамыту</w:t>
      </w:r>
    </w:p>
    <w:bookmarkEnd w:id="253"/>
    <w:bookmarkStart w:name="z293" w:id="254"/>
    <w:p>
      <w:pPr>
        <w:spacing w:after="0"/>
        <w:ind w:left="0"/>
        <w:jc w:val="both"/>
      </w:pPr>
      <w:r>
        <w:rPr>
          <w:rFonts w:ascii="Times New Roman"/>
          <w:b w:val="false"/>
          <w:i w:val="false"/>
          <w:color w:val="000000"/>
          <w:sz w:val="28"/>
        </w:rPr>
        <w:t>
      "Төрелік" ақпараттық жүйесін дамыту шеңберінде сот ісін жүргізуде RPA және AI технологияларын енгізу көзделген. Атап айтқанда:</w:t>
      </w:r>
    </w:p>
    <w:bookmarkEnd w:id="254"/>
    <w:bookmarkStart w:name="z294" w:id="255"/>
    <w:p>
      <w:pPr>
        <w:spacing w:after="0"/>
        <w:ind w:left="0"/>
        <w:jc w:val="both"/>
      </w:pPr>
      <w:r>
        <w:rPr>
          <w:rFonts w:ascii="Times New Roman"/>
          <w:b w:val="false"/>
          <w:i w:val="false"/>
          <w:color w:val="000000"/>
          <w:sz w:val="28"/>
        </w:rPr>
        <w:t>
      шешімдерді шығаруды оңайлату, жеделдету және автоматтандыру мақсатында қолданыстағы "Сот ісін жүргізу" кіші жүйесіндегі процестерді роботтандыру, нәтижесінде судьяға жүктемені азайту;</w:t>
      </w:r>
    </w:p>
    <w:bookmarkEnd w:id="255"/>
    <w:bookmarkStart w:name="z295" w:id="256"/>
    <w:p>
      <w:pPr>
        <w:spacing w:after="0"/>
        <w:ind w:left="0"/>
        <w:jc w:val="both"/>
      </w:pPr>
      <w:r>
        <w:rPr>
          <w:rFonts w:ascii="Times New Roman"/>
          <w:b w:val="false"/>
          <w:i w:val="false"/>
          <w:color w:val="000000"/>
          <w:sz w:val="28"/>
        </w:rPr>
        <w:t>
      қолданыстағы "Сот ісін жүргізу" кіші жүйесінің функционалына судьялардың бейтарап шешім қабылдауын қамтамасыз ету кезінде цифрлық көмекшілер деп аталатын жасанды интеллект элементтерін енгізу, істердің нәтижелерін болжау бойынша мүмкіндіктерді қолдайтын тетіктерді енгізу;</w:t>
      </w:r>
    </w:p>
    <w:bookmarkEnd w:id="256"/>
    <w:bookmarkStart w:name="z296" w:id="257"/>
    <w:p>
      <w:pPr>
        <w:spacing w:after="0"/>
        <w:ind w:left="0"/>
        <w:jc w:val="both"/>
      </w:pPr>
      <w:r>
        <w:rPr>
          <w:rFonts w:ascii="Times New Roman"/>
          <w:b w:val="false"/>
          <w:i w:val="false"/>
          <w:color w:val="000000"/>
          <w:sz w:val="28"/>
        </w:rPr>
        <w:t>
      мемлекеттік және уәкілетті органдармен (бұдан әрі – тиісінше МО және УО) және Қазақстан Республикасының басқа да уәкілетті операторларымен ақпараттық өзара іс-қимыл тізбесін кеңейту, оның ішінде қолданыстағы "Интеграциялық шина" кіші жүйесінің мәліметтерін жаңарту жөніндегі тетікті жаңғырту, Төрелік 2.0 кіші жүйелері арасында мәліметтер алмасу тетіктерін жаңғырту;</w:t>
      </w:r>
    </w:p>
    <w:bookmarkEnd w:id="257"/>
    <w:bookmarkStart w:name="z297" w:id="258"/>
    <w:p>
      <w:pPr>
        <w:spacing w:after="0"/>
        <w:ind w:left="0"/>
        <w:jc w:val="both"/>
      </w:pPr>
      <w:r>
        <w:rPr>
          <w:rFonts w:ascii="Times New Roman"/>
          <w:b w:val="false"/>
          <w:i w:val="false"/>
          <w:color w:val="000000"/>
          <w:sz w:val="28"/>
        </w:rPr>
        <w:t>
      сақталатын деректер, оның ішінде Бірыңғай автоматтандырылған ақпараттық-талдау жүйесі кіші жүйесінің деректер көлемінің тұрақты өсуін ескере отырып, талдамалық және статистикалық есептілікті қалыптастыру мүмкіндігі, талдау үшін қосымша ақпарат беру үшін қолданыстағы "Есептілік және талдау" кіші жүйесіне "үлкен деректер" (BigData) технологияларын енгізу;</w:t>
      </w:r>
    </w:p>
    <w:bookmarkEnd w:id="258"/>
    <w:bookmarkStart w:name="z298" w:id="259"/>
    <w:p>
      <w:pPr>
        <w:spacing w:after="0"/>
        <w:ind w:left="0"/>
        <w:jc w:val="both"/>
      </w:pPr>
      <w:r>
        <w:rPr>
          <w:rFonts w:ascii="Times New Roman"/>
          <w:b w:val="false"/>
          <w:i w:val="false"/>
          <w:color w:val="000000"/>
          <w:sz w:val="28"/>
        </w:rPr>
        <w:t>
      Face-ID/Биометрия технологияларын пайдалану бөлігінде сот органдарының Бірыңғай порталының мобильді адаптивті нұсқасында аутентификация тәсілдерін кеңейту.</w:t>
      </w:r>
    </w:p>
    <w:bookmarkEnd w:id="259"/>
    <w:bookmarkStart w:name="z299" w:id="260"/>
    <w:p>
      <w:pPr>
        <w:spacing w:after="0"/>
        <w:ind w:left="0"/>
        <w:jc w:val="left"/>
      </w:pPr>
      <w:r>
        <w:rPr>
          <w:rFonts w:ascii="Times New Roman"/>
          <w:b/>
          <w:i w:val="false"/>
          <w:color w:val="000000"/>
        </w:rPr>
        <w:t xml:space="preserve"> 4.2.7 Сыртқы саяси қызметті цифрландыру</w:t>
      </w:r>
    </w:p>
    <w:bookmarkEnd w:id="260"/>
    <w:bookmarkStart w:name="z300" w:id="261"/>
    <w:p>
      <w:pPr>
        <w:spacing w:after="0"/>
        <w:ind w:left="0"/>
        <w:jc w:val="both"/>
      </w:pPr>
      <w:r>
        <w:rPr>
          <w:rFonts w:ascii="Times New Roman"/>
          <w:b w:val="false"/>
          <w:i w:val="false"/>
          <w:color w:val="000000"/>
          <w:sz w:val="28"/>
        </w:rPr>
        <w:t>
      Сыртқы саяси қызметті цифрландыру дипломатиялық қызмет органдарын басқаруды цифрлық технологиялардың көмегімен трансформациялауды, сондай-ақ елдің бүкіл экономикасын цифрландыруды қолдауды қамтамасыз ету үшін жаңа цифрлық процестерді енгізуді білдіреді.</w:t>
      </w:r>
    </w:p>
    <w:bookmarkEnd w:id="261"/>
    <w:bookmarkStart w:name="z301" w:id="262"/>
    <w:p>
      <w:pPr>
        <w:spacing w:after="0"/>
        <w:ind w:left="0"/>
        <w:jc w:val="both"/>
      </w:pPr>
      <w:r>
        <w:rPr>
          <w:rFonts w:ascii="Times New Roman"/>
          <w:b w:val="false"/>
          <w:i w:val="false"/>
          <w:color w:val="000000"/>
          <w:sz w:val="28"/>
        </w:rPr>
        <w:t>
      Дамыған мемлекеттердегі сыртқы саяси ведомстволарды басқарудағы негізгі трендтер "цифрлық" дипломатия, көші-қон ағындарының ауқымды деректерін талдау және мониторинг құралдары базасындағы беделдік менеджмент болып табылады. Цифрлық қоғамның жаңа парадигмасы жағдайында Қазақстан Республикасының Сыртқы істер министрлігі сыртқы саясатты басқаруды трансформациялауды және цифрлық құралдардың көмегімен инвестициялар тартуды қамтамасыз етуі тиіс.</w:t>
      </w:r>
    </w:p>
    <w:bookmarkEnd w:id="262"/>
    <w:bookmarkStart w:name="z302" w:id="263"/>
    <w:p>
      <w:pPr>
        <w:spacing w:after="0"/>
        <w:ind w:left="0"/>
        <w:jc w:val="both"/>
      </w:pPr>
      <w:r>
        <w:rPr>
          <w:rFonts w:ascii="Times New Roman"/>
          <w:b w:val="false"/>
          <w:i w:val="false"/>
          <w:color w:val="000000"/>
          <w:sz w:val="28"/>
        </w:rPr>
        <w:t>
      Экономикалық факторлар рөлінің артуы аясында дипломаттардың бизнеспен өзара іс-қимылының жаңа тетіктерін құру қажеттілігі туындайды. Көбінесе сыртқы бақылаушылар дипломатиядан нақты нәтиже алғысы келеді: келіссөздердегі жеңістер ғана емес, мысалы, компаниялар үшін нақты артықшылықтар. Дипломатия бүгінде қызмет ретінде жұмыс істеуі керек деген үміттер бар.</w:t>
      </w:r>
    </w:p>
    <w:bookmarkEnd w:id="263"/>
    <w:bookmarkStart w:name="z303" w:id="264"/>
    <w:p>
      <w:pPr>
        <w:spacing w:after="0"/>
        <w:ind w:left="0"/>
        <w:jc w:val="both"/>
      </w:pPr>
      <w:r>
        <w:rPr>
          <w:rFonts w:ascii="Times New Roman"/>
          <w:b w:val="false"/>
          <w:i w:val="false"/>
          <w:color w:val="000000"/>
          <w:sz w:val="28"/>
        </w:rPr>
        <w:t>
      Мемлекеттің "Халық үніне құлақ асатын мемлекет" құруға бағыт алғанын ескере отырып, бұл тәсілдің мәні мемлекеттік органдардың халықтың күнделікті проблемаларына ситуациялық ден қоюында ғана емес, бұл ең алдымен, билік пен қоғамның тұрақты диалогы.</w:t>
      </w:r>
    </w:p>
    <w:bookmarkEnd w:id="264"/>
    <w:bookmarkStart w:name="z304" w:id="265"/>
    <w:p>
      <w:pPr>
        <w:spacing w:after="0"/>
        <w:ind w:left="0"/>
        <w:jc w:val="both"/>
      </w:pPr>
      <w:r>
        <w:rPr>
          <w:rFonts w:ascii="Times New Roman"/>
          <w:b w:val="false"/>
          <w:i w:val="false"/>
          <w:color w:val="000000"/>
          <w:sz w:val="28"/>
        </w:rPr>
        <w:t>
      Осылайша дипломатиялық қызметтің бірыңғай ақпараттық жүйесін құрудың Қазақстан Республикасының халқы үшін де, Қазақстан Республикасының мемлекеттік органдары үшін де әлеуметтік маңызы жоғары. Жоба деректерді жинауға, сақтауға, өңдеуге, модельдеуге және талдауға және оларды есептік және ситуациялық міндеттерді шешу, шешімдерді дайындау және қабылдау кезінде пайдалануға беруге негізделген ақпараттық орта құру арқылы ел тұрғындарының әл-ауқатын тікелей жақсартуға мүмкіндік береді.</w:t>
      </w:r>
    </w:p>
    <w:bookmarkEnd w:id="265"/>
    <w:bookmarkStart w:name="z305" w:id="266"/>
    <w:p>
      <w:pPr>
        <w:spacing w:after="0"/>
        <w:ind w:left="0"/>
        <w:jc w:val="left"/>
      </w:pPr>
      <w:r>
        <w:rPr>
          <w:rFonts w:ascii="Times New Roman"/>
          <w:b/>
          <w:i w:val="false"/>
          <w:color w:val="000000"/>
        </w:rPr>
        <w:t xml:space="preserve"> 4.3 Цифрландыру арқылы экономикалық бәсекеге қабілеттілікті дамыту</w:t>
      </w:r>
    </w:p>
    <w:bookmarkEnd w:id="266"/>
    <w:bookmarkStart w:name="z306" w:id="267"/>
    <w:p>
      <w:pPr>
        <w:spacing w:after="0"/>
        <w:ind w:left="0"/>
        <w:jc w:val="both"/>
      </w:pPr>
      <w:r>
        <w:rPr>
          <w:rFonts w:ascii="Times New Roman"/>
          <w:b w:val="false"/>
          <w:i w:val="false"/>
          <w:color w:val="000000"/>
          <w:sz w:val="28"/>
        </w:rPr>
        <w:t>
      АКТ саласының дамуы экономиканың дамуымен тығыз байланысты –экономиканың даму деңгейі неғұрлым жоғары болса, АКТ-ның даму деңгейі соғұрлым жоғары болады. Бұл ретте кері байланыс та бар, АКТ саласының өсуі жұмыс орындарының санын арттырумен қатар, экономиканың басқа салаларының тиімділігін арттырады. АКТ саласы дегеніміз – біртектес немесе белгілі бір технологияларды қолдана отырып, біртекті немесе ерекше өнімдер шығаратын кәсіпорындар жиынтығы.</w:t>
      </w:r>
    </w:p>
    <w:bookmarkEnd w:id="267"/>
    <w:bookmarkStart w:name="z307" w:id="268"/>
    <w:p>
      <w:pPr>
        <w:spacing w:after="0"/>
        <w:ind w:left="0"/>
        <w:jc w:val="both"/>
      </w:pPr>
      <w:r>
        <w:rPr>
          <w:rFonts w:ascii="Times New Roman"/>
          <w:b w:val="false"/>
          <w:i w:val="false"/>
          <w:color w:val="000000"/>
          <w:sz w:val="28"/>
        </w:rPr>
        <w:t>
      Бұған экономиканың нақты секторындағы кәсіпорындарды технологиялық қайта жарақтандыру үшін қолдау шараларын енгізу мен дамытуды қоса алғанда, салалардың технологияларды қолдануы үшін жағдай жасау есебінен, инновациялық бизнес-модельдер құру үшін ұйымдарға АТ-сервистерді ұсыну, сондай-ақ инновациялық компанияларды дамыту үшін экожүйе құру арқылы қол жеткізуге болады.</w:t>
      </w:r>
    </w:p>
    <w:bookmarkEnd w:id="268"/>
    <w:bookmarkStart w:name="z308" w:id="269"/>
    <w:p>
      <w:pPr>
        <w:spacing w:after="0"/>
        <w:ind w:left="0"/>
        <w:jc w:val="both"/>
      </w:pPr>
      <w:r>
        <w:rPr>
          <w:rFonts w:ascii="Times New Roman"/>
          <w:b w:val="false"/>
          <w:i w:val="false"/>
          <w:color w:val="000000"/>
          <w:sz w:val="28"/>
        </w:rPr>
        <w:t>
      Іс-шаралар кәсіпкерлерді "жіксіз" қызметтермен қамтамасыз етуге және бизнес үшін "бір терезе" қағидатын іске асыру үшін инфрақұрылым құруға бағытталған.</w:t>
      </w:r>
    </w:p>
    <w:bookmarkEnd w:id="269"/>
    <w:bookmarkStart w:name="z309" w:id="270"/>
    <w:p>
      <w:pPr>
        <w:spacing w:after="0"/>
        <w:ind w:left="0"/>
        <w:jc w:val="both"/>
      </w:pPr>
      <w:r>
        <w:rPr>
          <w:rFonts w:ascii="Times New Roman"/>
          <w:b w:val="false"/>
          <w:i w:val="false"/>
          <w:color w:val="000000"/>
          <w:sz w:val="28"/>
        </w:rPr>
        <w:t>
      Бұл бастама өзекті болып табылады, шағын және орта бизнесті қаржылық және қаржылық емес қолдау шараларының ашықтығын және оңайлатылуын қамтамасыз етеді, сондай-ақ заңды тұлғаларға басқа да мемлекеттік қызметтер көрсетуді көздейді.</w:t>
      </w:r>
    </w:p>
    <w:bookmarkEnd w:id="270"/>
    <w:bookmarkStart w:name="z310" w:id="271"/>
    <w:p>
      <w:pPr>
        <w:spacing w:after="0"/>
        <w:ind w:left="0"/>
        <w:jc w:val="left"/>
      </w:pPr>
      <w:r>
        <w:rPr>
          <w:rFonts w:ascii="Times New Roman"/>
          <w:b/>
          <w:i w:val="false"/>
          <w:color w:val="000000"/>
        </w:rPr>
        <w:t xml:space="preserve"> 4.3.1 Инновациялық бизнес-модельдерді дамыту үшін реттеушілік талаптарды жетілдіру және цифрлық инфрақұрылым ұсыну</w:t>
      </w:r>
    </w:p>
    <w:bookmarkEnd w:id="271"/>
    <w:bookmarkStart w:name="z311" w:id="272"/>
    <w:p>
      <w:pPr>
        <w:spacing w:after="0"/>
        <w:ind w:left="0"/>
        <w:jc w:val="both"/>
      </w:pPr>
      <w:r>
        <w:rPr>
          <w:rFonts w:ascii="Times New Roman"/>
          <w:b w:val="false"/>
          <w:i w:val="false"/>
          <w:color w:val="000000"/>
          <w:sz w:val="28"/>
        </w:rPr>
        <w:t>
      Цифрлық бизнес-модельдер мен өнімдерді дамыту – контрагенттің сенімділігін тексеруден бастап өмірді сақтандыру өнімдеріне дейін деректерді өңдеу және тәуекелдерді бағалау және/немесе клиентке бағдарланған өнімдерді ұсыну мүмкіндігі үшін клиенттер бойынша деректердің үлкен массивін талап етеді.</w:t>
      </w:r>
    </w:p>
    <w:bookmarkEnd w:id="272"/>
    <w:bookmarkStart w:name="z312" w:id="273"/>
    <w:p>
      <w:pPr>
        <w:spacing w:after="0"/>
        <w:ind w:left="0"/>
        <w:jc w:val="both"/>
      </w:pPr>
      <w:r>
        <w:rPr>
          <w:rFonts w:ascii="Times New Roman"/>
          <w:b w:val="false"/>
          <w:i w:val="false"/>
          <w:color w:val="000000"/>
          <w:sz w:val="28"/>
        </w:rPr>
        <w:t>
      Мемлекеттік қызметтерді Smart Bridge қызметтерінің көрмесі арқылы банктердің мобильді қосымшаларына шығару мысал бола алады. Бұл тәсіл барлық жерде енгізілетін болады.</w:t>
      </w:r>
    </w:p>
    <w:bookmarkEnd w:id="273"/>
    <w:bookmarkStart w:name="z313" w:id="274"/>
    <w:p>
      <w:pPr>
        <w:spacing w:after="0"/>
        <w:ind w:left="0"/>
        <w:jc w:val="both"/>
      </w:pPr>
      <w:r>
        <w:rPr>
          <w:rFonts w:ascii="Times New Roman"/>
          <w:b w:val="false"/>
          <w:i w:val="false"/>
          <w:color w:val="000000"/>
          <w:sz w:val="28"/>
        </w:rPr>
        <w:t>
      Өзін тиімді құрал ретінде көрсеткен цифрлық құжаттар сервисі дамитын болады. Сервис екінші деңгейдегі банктерде, вокзалдарда, әуежайларда, білім беру және денсаулық сақтау ұйымдарында танылу үшін одан әрі дамиды.</w:t>
      </w:r>
    </w:p>
    <w:bookmarkEnd w:id="274"/>
    <w:bookmarkStart w:name="z314" w:id="275"/>
    <w:p>
      <w:pPr>
        <w:spacing w:after="0"/>
        <w:ind w:left="0"/>
        <w:jc w:val="both"/>
      </w:pPr>
      <w:r>
        <w:rPr>
          <w:rFonts w:ascii="Times New Roman"/>
          <w:b w:val="false"/>
          <w:i w:val="false"/>
          <w:color w:val="000000"/>
          <w:sz w:val="28"/>
        </w:rPr>
        <w:t>
      Деректерді ұсыну цифрлық келісім базасында авторизациялаудың біріздендірілген құралдарын пайдалана отырып, азаматтың сұрау салуларын авторизациялау жолымен жүзеге асырылады. Бұл мемлекеттік және коммерциялық құрылымдардың деректері мен процестерінің синергиясына негізделген "күрделі" өнімдердің дамуына серпін береді. Цифрлық сәйкестендіру тетігін енгізу негіз қалаушы инфрақұрылымға айналуға тиіс және мемлекеттік, сол сияқты коммерциялық ұйымдарда да жеке адамды растауды қамтамасыз ету мақсатында сәйкестендіру орталығы енгізілетін болады. Ол үшін тәуекелге бағдарланған тәсіл қағидаттарына сүйене отырып, әртүрлі биометриялық көрсеткіштерге негізделген мультимодальды сәйкестендіру жүйесін құру бойынша жұмыс жүргізілуде.</w:t>
      </w:r>
    </w:p>
    <w:bookmarkEnd w:id="275"/>
    <w:bookmarkStart w:name="z315" w:id="276"/>
    <w:p>
      <w:pPr>
        <w:spacing w:after="0"/>
        <w:ind w:left="0"/>
        <w:jc w:val="both"/>
      </w:pPr>
      <w:r>
        <w:rPr>
          <w:rFonts w:ascii="Times New Roman"/>
          <w:b w:val="false"/>
          <w:i w:val="false"/>
          <w:color w:val="000000"/>
          <w:sz w:val="28"/>
        </w:rPr>
        <w:t>
      Бұл қаржы институттары, клиенттер, мемлекеттік органдар мен ұйымдар арасындағы өзара іс-қимыл мен коммуникация үшін әмбебап цифрлық орта құруға мүмкіндік береді.</w:t>
      </w:r>
    </w:p>
    <w:bookmarkEnd w:id="276"/>
    <w:bookmarkStart w:name="z316" w:id="277"/>
    <w:p>
      <w:pPr>
        <w:spacing w:after="0"/>
        <w:ind w:left="0"/>
        <w:jc w:val="both"/>
      </w:pPr>
      <w:r>
        <w:rPr>
          <w:rFonts w:ascii="Times New Roman"/>
          <w:b w:val="false"/>
          <w:i w:val="false"/>
          <w:color w:val="000000"/>
          <w:sz w:val="28"/>
        </w:rPr>
        <w:t>
      Бизнестің инновациялық бизнес-модельдер жасауы үшін сәйкестендіру және авторизациялау сервистері, бұлтты электрондық-цифрлық қолтаңба (бұдан әрі – ЭЦҚ), деректер және мемлекеттік қызметтер сервистер витринасы арқылы ұсынылатын болады.</w:t>
      </w:r>
    </w:p>
    <w:bookmarkEnd w:id="277"/>
    <w:bookmarkStart w:name="z317" w:id="278"/>
    <w:p>
      <w:pPr>
        <w:spacing w:after="0"/>
        <w:ind w:left="0"/>
        <w:jc w:val="both"/>
      </w:pPr>
      <w:r>
        <w:rPr>
          <w:rFonts w:ascii="Times New Roman"/>
          <w:b w:val="false"/>
          <w:i w:val="false"/>
          <w:color w:val="000000"/>
          <w:sz w:val="28"/>
        </w:rPr>
        <w:t>
      Бұл ретте неғұрлым кең таралған қатерлердің тәуекелін азайту үшін биометриялық деректердің қауіпсіздігін қамтамасыз ету жөніндегі шаралармен кешенді түрде пайдаланушылардың іс-қимылдарын сенімді сәйкестендіруді, аутентификациялауды және тіркеуді қамтамасыз ету қажет. Осы мақсатта биометрия негізінде қызметтер көрсететін субъектілердің пайдалану мүмкіндігімен Қазақстан Республикасының аумағында қорғалған контурда жұмыс істейтін биометриялық деректердің бірыңғай эталондық базасы құрылатын болады.</w:t>
      </w:r>
    </w:p>
    <w:bookmarkEnd w:id="278"/>
    <w:bookmarkStart w:name="z318" w:id="279"/>
    <w:p>
      <w:pPr>
        <w:spacing w:after="0"/>
        <w:ind w:left="0"/>
        <w:jc w:val="both"/>
      </w:pPr>
      <w:r>
        <w:rPr>
          <w:rFonts w:ascii="Times New Roman"/>
          <w:b w:val="false"/>
          <w:i w:val="false"/>
          <w:color w:val="000000"/>
          <w:sz w:val="28"/>
        </w:rPr>
        <w:t>
      Міндет. Венчурлік қаржыландыруды дамыту</w:t>
      </w:r>
    </w:p>
    <w:bookmarkEnd w:id="279"/>
    <w:bookmarkStart w:name="z319" w:id="280"/>
    <w:p>
      <w:pPr>
        <w:spacing w:after="0"/>
        <w:ind w:left="0"/>
        <w:jc w:val="both"/>
      </w:pPr>
      <w:r>
        <w:rPr>
          <w:rFonts w:ascii="Times New Roman"/>
          <w:b w:val="false"/>
          <w:i w:val="false"/>
          <w:color w:val="000000"/>
          <w:sz w:val="28"/>
        </w:rPr>
        <w:t>
      Жеке венчурлік капиталды тарту үшін "Астана" халықаралық қаржы орталығы (бұдан әрі – АХҚО) инфрақұрылымы мен мүмкіндіктерін дамыту және қолдану жөніндегі жұмыс жанданатын болады.</w:t>
      </w:r>
    </w:p>
    <w:bookmarkEnd w:id="280"/>
    <w:bookmarkStart w:name="z320" w:id="281"/>
    <w:p>
      <w:pPr>
        <w:spacing w:after="0"/>
        <w:ind w:left="0"/>
        <w:jc w:val="both"/>
      </w:pPr>
      <w:r>
        <w:rPr>
          <w:rFonts w:ascii="Times New Roman"/>
          <w:b w:val="false"/>
          <w:i w:val="false"/>
          <w:color w:val="000000"/>
          <w:sz w:val="28"/>
        </w:rPr>
        <w:t>
      Бірқатар қазақстандық жобалар, оның ішінде экономиканың басым салаларында айқындалатын болады, олар халықаралық аналогтарды ауыстыра алады және әлемдік деңгейде инновациялардың драйвері бола алады.</w:t>
      </w:r>
    </w:p>
    <w:bookmarkEnd w:id="281"/>
    <w:bookmarkStart w:name="z321" w:id="282"/>
    <w:p>
      <w:pPr>
        <w:spacing w:after="0"/>
        <w:ind w:left="0"/>
        <w:jc w:val="both"/>
      </w:pPr>
      <w:r>
        <w:rPr>
          <w:rFonts w:ascii="Times New Roman"/>
          <w:b w:val="false"/>
          <w:i w:val="false"/>
          <w:color w:val="000000"/>
          <w:sz w:val="28"/>
        </w:rPr>
        <w:t>
      Қаржылық қолдау шараларын қамтамасыз ету жолымен IT-қызметтердің/тауарлардың бәсекеге қабілетті, экспортқа бағдарланған және технологиялық өндірістерін құруда отандық IT-секторға жәрдемдесу мақсатында қажетті қолдау құралдарымен IT-жобаларды қаржыландыру бағдарламасы енгізіледі. IT-саласында инвестициялар 6 есеге, 500 млрд теңгеге дейін ұлғаяды, шамамен 100 мың жаңа жұмыс орны құрылды.</w:t>
      </w:r>
    </w:p>
    <w:bookmarkEnd w:id="282"/>
    <w:bookmarkStart w:name="z322" w:id="283"/>
    <w:p>
      <w:pPr>
        <w:spacing w:after="0"/>
        <w:ind w:left="0"/>
        <w:jc w:val="both"/>
      </w:pPr>
      <w:r>
        <w:rPr>
          <w:rFonts w:ascii="Times New Roman"/>
          <w:b w:val="false"/>
          <w:i w:val="false"/>
          <w:color w:val="000000"/>
          <w:sz w:val="28"/>
        </w:rPr>
        <w:t>
      Құрылған қаржылық экожүйе арқылы қолайлы реттеу режимі негізінде жаңа көрсетілетін қызметтерді құрудан бастап венчурлік қаржыландыруды іздеуге дейін қаржы-технология компанияларын дамытуға қолдау көрсетілетін болады.</w:t>
      </w:r>
    </w:p>
    <w:bookmarkEnd w:id="283"/>
    <w:bookmarkStart w:name="z323" w:id="284"/>
    <w:p>
      <w:pPr>
        <w:spacing w:after="0"/>
        <w:ind w:left="0"/>
        <w:jc w:val="both"/>
      </w:pPr>
      <w:r>
        <w:rPr>
          <w:rFonts w:ascii="Times New Roman"/>
          <w:b w:val="false"/>
          <w:i w:val="false"/>
          <w:color w:val="000000"/>
          <w:sz w:val="28"/>
        </w:rPr>
        <w:t>
      Венчурлік саланы дамыту стартап-компанияларды қаржыландыру үшін заңнамалық базаны бейімдеуді, оның ішінде жеке инвесторлардың қызметін реттейтін венчурлік инвестициялар туралы Заң жобасын әзірлеуді талап етеді. Жеке венчурлік инвестициялауды дамытумен және реттеумен қатар Қазақстанға кәсіби венчурлік қорларды тарту жөніндегі шараларды әзірлеу және енгізу талап етіледі.</w:t>
      </w:r>
    </w:p>
    <w:bookmarkEnd w:id="284"/>
    <w:bookmarkStart w:name="z324" w:id="285"/>
    <w:p>
      <w:pPr>
        <w:spacing w:after="0"/>
        <w:ind w:left="0"/>
        <w:jc w:val="both"/>
      </w:pPr>
      <w:r>
        <w:rPr>
          <w:rFonts w:ascii="Times New Roman"/>
          <w:b w:val="false"/>
          <w:i w:val="false"/>
          <w:color w:val="000000"/>
          <w:sz w:val="28"/>
        </w:rPr>
        <w:t>
      "Astana Hub" технопаркі және АХҚО базасында венчурлік қорларды үйлестіру және қолдау үшін бірлесіп инвестициялау қорын құру мәселесі пысықталады, ол бастапқы кезеңде жеке инвесторлар үшін тәуекелдерді азайтуды қамтамасыз етеді.</w:t>
      </w:r>
    </w:p>
    <w:bookmarkEnd w:id="285"/>
    <w:bookmarkStart w:name="z325" w:id="286"/>
    <w:p>
      <w:pPr>
        <w:spacing w:after="0"/>
        <w:ind w:left="0"/>
        <w:jc w:val="both"/>
      </w:pPr>
      <w:r>
        <w:rPr>
          <w:rFonts w:ascii="Times New Roman"/>
          <w:b w:val="false"/>
          <w:i w:val="false"/>
          <w:color w:val="000000"/>
          <w:sz w:val="28"/>
        </w:rPr>
        <w:t>
      Кейіннен Израильдің тәжірибесіне сәйкес бұл қордың рөлі азайып, жеке секторға жол ашады.</w:t>
      </w:r>
    </w:p>
    <w:bookmarkEnd w:id="286"/>
    <w:bookmarkStart w:name="z326" w:id="287"/>
    <w:p>
      <w:pPr>
        <w:spacing w:after="0"/>
        <w:ind w:left="0"/>
        <w:jc w:val="both"/>
      </w:pPr>
      <w:r>
        <w:rPr>
          <w:rFonts w:ascii="Times New Roman"/>
          <w:b w:val="false"/>
          <w:i w:val="false"/>
          <w:color w:val="000000"/>
          <w:sz w:val="28"/>
        </w:rPr>
        <w:t>
      Сонымен бірге мемлекеттік инвестициялар қайтарымды және ақылы негізде жүзеге асырылады, ал венчурлік индустрия – бұл инвестицияланған 10 жобаның орташа есеппен 1-2 жобасында сәттілікті білдіретін жоғары тәуекелді сала. Сондықтан бірлесіп инвестициялау қоры квазимемлекеттік және жеке секторлардың қаражаты есебінен коммерциялық емес ұйым түрінде құрылады. Коммерциялық емес ұйымның мәртебесі ұйымға салынған қаражаттың мақсатты пайдаланылуын қадағалауға мүмкіндік береді, бұл ретте тұтастай алғанда, инвестициялық портфельдің көрсеткіштерін ғана бағалай отырып, әрбір нақты инвестициядан қайтарымды талап етпейді.</w:t>
      </w:r>
    </w:p>
    <w:bookmarkEnd w:id="287"/>
    <w:bookmarkStart w:name="z327" w:id="288"/>
    <w:p>
      <w:pPr>
        <w:spacing w:after="0"/>
        <w:ind w:left="0"/>
        <w:jc w:val="both"/>
      </w:pPr>
      <w:r>
        <w:rPr>
          <w:rFonts w:ascii="Times New Roman"/>
          <w:b w:val="false"/>
          <w:i w:val="false"/>
          <w:color w:val="000000"/>
          <w:sz w:val="28"/>
        </w:rPr>
        <w:t xml:space="preserve">
      Кәсіби қаржы ұйымдарынан басқа, Қазақстанның ірі корпорациялары өздерінің корпоративтік венчурлік қорларын ұйымдастыра отырып, венчурлік қаржыландырумен айналыса алады. </w:t>
      </w:r>
    </w:p>
    <w:bookmarkEnd w:id="288"/>
    <w:bookmarkStart w:name="z328" w:id="289"/>
    <w:p>
      <w:pPr>
        <w:spacing w:after="0"/>
        <w:ind w:left="0"/>
        <w:jc w:val="both"/>
      </w:pPr>
      <w:r>
        <w:rPr>
          <w:rFonts w:ascii="Times New Roman"/>
          <w:b w:val="false"/>
          <w:i w:val="false"/>
          <w:color w:val="000000"/>
          <w:sz w:val="28"/>
        </w:rPr>
        <w:t>
      Мұндай тәжірибе көптеген жаһандық телеком операторларына, технологиялық компанияларға және екінші деңгейдегі банктерге тән. Мемлекет бірлесіп инвестициялау не басқа да ынталандыру шаралары арқылы осындай қорларды құруға жәрдемдесуі мүмкін.</w:t>
      </w:r>
    </w:p>
    <w:bookmarkEnd w:id="289"/>
    <w:bookmarkStart w:name="z329" w:id="290"/>
    <w:p>
      <w:pPr>
        <w:spacing w:after="0"/>
        <w:ind w:left="0"/>
        <w:jc w:val="left"/>
      </w:pPr>
      <w:r>
        <w:rPr>
          <w:rFonts w:ascii="Times New Roman"/>
          <w:b/>
          <w:i w:val="false"/>
          <w:color w:val="000000"/>
        </w:rPr>
        <w:t xml:space="preserve"> 4.3.2 Жергілікті компаниялардың қатысуын күшейту жолымен бәсекелес ортаны қамтамасыз ету және саланы дамыту</w:t>
      </w:r>
    </w:p>
    <w:bookmarkEnd w:id="290"/>
    <w:bookmarkStart w:name="z330" w:id="291"/>
    <w:p>
      <w:pPr>
        <w:spacing w:after="0"/>
        <w:ind w:left="0"/>
        <w:jc w:val="left"/>
      </w:pPr>
      <w:r>
        <w:rPr>
          <w:rFonts w:ascii="Times New Roman"/>
          <w:b/>
          <w:i w:val="false"/>
          <w:color w:val="000000"/>
        </w:rPr>
        <w:t xml:space="preserve"> Міндет. Инновациялық экожүйе.</w:t>
      </w:r>
    </w:p>
    <w:bookmarkEnd w:id="291"/>
    <w:bookmarkStart w:name="z331" w:id="292"/>
    <w:p>
      <w:pPr>
        <w:spacing w:after="0"/>
        <w:ind w:left="0"/>
        <w:jc w:val="both"/>
      </w:pPr>
      <w:r>
        <w:rPr>
          <w:rFonts w:ascii="Times New Roman"/>
          <w:b w:val="false"/>
          <w:i w:val="false"/>
          <w:color w:val="000000"/>
          <w:sz w:val="28"/>
        </w:rPr>
        <w:t>
      Бұл орта әлемнің түкпір-түкпірінен идеяларды, технологияларды, цифрлық шешімдерді және дарынды мамандарды тарту, сондай-ақ шетелде АТ жобаларымен айналысатын Қазақстан Республикасының азаматтарын белсенді тарту үшін жағдай жасауға арналған.</w:t>
      </w:r>
    </w:p>
    <w:bookmarkEnd w:id="292"/>
    <w:bookmarkStart w:name="z332" w:id="293"/>
    <w:p>
      <w:pPr>
        <w:spacing w:after="0"/>
        <w:ind w:left="0"/>
        <w:jc w:val="both"/>
      </w:pPr>
      <w:r>
        <w:rPr>
          <w:rFonts w:ascii="Times New Roman"/>
          <w:b w:val="false"/>
          <w:i w:val="false"/>
          <w:color w:val="000000"/>
          <w:sz w:val="28"/>
        </w:rPr>
        <w:t>
      Елімізде инновациялық экожүйені құрудың маңызды нәтижесі Қазақстанда шығарылған технологиялар үлесін арттыру болады.</w:t>
      </w:r>
    </w:p>
    <w:bookmarkEnd w:id="293"/>
    <w:bookmarkStart w:name="z333" w:id="294"/>
    <w:p>
      <w:pPr>
        <w:spacing w:after="0"/>
        <w:ind w:left="0"/>
        <w:jc w:val="both"/>
      </w:pPr>
      <w:r>
        <w:rPr>
          <w:rFonts w:ascii="Times New Roman"/>
          <w:b w:val="false"/>
          <w:i w:val="false"/>
          <w:color w:val="000000"/>
          <w:sz w:val="28"/>
        </w:rPr>
        <w:t>
      Басымдықтар:</w:t>
      </w:r>
    </w:p>
    <w:bookmarkEnd w:id="294"/>
    <w:bookmarkStart w:name="z334" w:id="295"/>
    <w:p>
      <w:pPr>
        <w:spacing w:after="0"/>
        <w:ind w:left="0"/>
        <w:jc w:val="both"/>
      </w:pPr>
      <w:r>
        <w:rPr>
          <w:rFonts w:ascii="Times New Roman"/>
          <w:b w:val="false"/>
          <w:i w:val="false"/>
          <w:color w:val="000000"/>
          <w:sz w:val="28"/>
        </w:rPr>
        <w:t>
      1. Қазақстанда бастама жасалған технологиялық стартап-жобалардың санын және оларды жиынтық капиталдандыруды елеулі ұлғайту.</w:t>
      </w:r>
    </w:p>
    <w:bookmarkEnd w:id="295"/>
    <w:bookmarkStart w:name="z335" w:id="296"/>
    <w:p>
      <w:pPr>
        <w:spacing w:after="0"/>
        <w:ind w:left="0"/>
        <w:jc w:val="both"/>
      </w:pPr>
      <w:r>
        <w:rPr>
          <w:rFonts w:ascii="Times New Roman"/>
          <w:b w:val="false"/>
          <w:i w:val="false"/>
          <w:color w:val="000000"/>
          <w:sz w:val="28"/>
        </w:rPr>
        <w:t>
      2. Қазақстанда тез өсіп келе жатқан экожүйенің қажеттіліктерін қамтамасыз ететін венчурлік капиталдың жеке кәсіби саласының болуы.</w:t>
      </w:r>
    </w:p>
    <w:bookmarkEnd w:id="296"/>
    <w:bookmarkStart w:name="z336" w:id="297"/>
    <w:p>
      <w:pPr>
        <w:spacing w:after="0"/>
        <w:ind w:left="0"/>
        <w:jc w:val="both"/>
      </w:pPr>
      <w:r>
        <w:rPr>
          <w:rFonts w:ascii="Times New Roman"/>
          <w:b w:val="false"/>
          <w:i w:val="false"/>
          <w:color w:val="000000"/>
          <w:sz w:val="28"/>
        </w:rPr>
        <w:t>
      3. Қазақстандық стартаптардың халықаралық аренадағы "табыс тарихы", оның ішінде халықаралық деңгейге шығу.</w:t>
      </w:r>
    </w:p>
    <w:bookmarkEnd w:id="297"/>
    <w:bookmarkStart w:name="z337" w:id="298"/>
    <w:p>
      <w:pPr>
        <w:spacing w:after="0"/>
        <w:ind w:left="0"/>
        <w:jc w:val="both"/>
      </w:pPr>
      <w:r>
        <w:rPr>
          <w:rFonts w:ascii="Times New Roman"/>
          <w:b w:val="false"/>
          <w:i w:val="false"/>
          <w:color w:val="000000"/>
          <w:sz w:val="28"/>
        </w:rPr>
        <w:t>
      4. Отандық АКТ-шешімдері экспортын ұлғайту.</w:t>
      </w:r>
    </w:p>
    <w:bookmarkEnd w:id="298"/>
    <w:bookmarkStart w:name="z338" w:id="299"/>
    <w:p>
      <w:pPr>
        <w:spacing w:after="0"/>
        <w:ind w:left="0"/>
        <w:jc w:val="both"/>
      </w:pPr>
      <w:r>
        <w:rPr>
          <w:rFonts w:ascii="Times New Roman"/>
          <w:b w:val="false"/>
          <w:i w:val="false"/>
          <w:color w:val="000000"/>
          <w:sz w:val="28"/>
        </w:rPr>
        <w:t>
      5. Корпоративтік инновацияларды, оның ішінде "Astana Hub" көмегімен дамыту.</w:t>
      </w:r>
    </w:p>
    <w:bookmarkEnd w:id="299"/>
    <w:bookmarkStart w:name="z339" w:id="300"/>
    <w:p>
      <w:pPr>
        <w:spacing w:after="0"/>
        <w:ind w:left="0"/>
        <w:jc w:val="both"/>
      </w:pPr>
      <w:r>
        <w:rPr>
          <w:rFonts w:ascii="Times New Roman"/>
          <w:b w:val="false"/>
          <w:i w:val="false"/>
          <w:color w:val="000000"/>
          <w:sz w:val="28"/>
        </w:rPr>
        <w:t>
      6. Өңірлік инновациялық экожүйелерді дамыту үшін жағдайлар жасау.</w:t>
      </w:r>
    </w:p>
    <w:bookmarkEnd w:id="300"/>
    <w:bookmarkStart w:name="z340" w:id="301"/>
    <w:p>
      <w:pPr>
        <w:spacing w:after="0"/>
        <w:ind w:left="0"/>
        <w:jc w:val="both"/>
      </w:pPr>
      <w:r>
        <w:rPr>
          <w:rFonts w:ascii="Times New Roman"/>
          <w:b w:val="false"/>
          <w:i w:val="false"/>
          <w:color w:val="000000"/>
          <w:sz w:val="28"/>
        </w:rPr>
        <w:t>
      7. Бірыңғай терезесі және инвестициялық мүмкіндіктері бойынша мәліметтер базасы бар платформа құру.</w:t>
      </w:r>
    </w:p>
    <w:bookmarkEnd w:id="301"/>
    <w:bookmarkStart w:name="z341" w:id="302"/>
    <w:p>
      <w:pPr>
        <w:spacing w:after="0"/>
        <w:ind w:left="0"/>
        <w:jc w:val="both"/>
      </w:pPr>
      <w:r>
        <w:rPr>
          <w:rFonts w:ascii="Times New Roman"/>
          <w:b w:val="false"/>
          <w:i w:val="false"/>
          <w:color w:val="000000"/>
          <w:sz w:val="28"/>
        </w:rPr>
        <w:t>
      8. Халықаралық сауда шарттары шеңберінде отандық инновациялық компанияларды қолдау және ілгерілету.</w:t>
      </w:r>
    </w:p>
    <w:bookmarkEnd w:id="302"/>
    <w:bookmarkStart w:name="z342" w:id="303"/>
    <w:p>
      <w:pPr>
        <w:spacing w:after="0"/>
        <w:ind w:left="0"/>
        <w:jc w:val="both"/>
      </w:pPr>
      <w:r>
        <w:rPr>
          <w:rFonts w:ascii="Times New Roman"/>
          <w:b w:val="false"/>
          <w:i w:val="false"/>
          <w:color w:val="000000"/>
          <w:sz w:val="28"/>
        </w:rPr>
        <w:t>
      Ұзақ мерзімді перспективада Қазақстанда "бір типті" және капиталдануы жоғары аз ірі компаниялардың пайда болуы үшін жағдай жасау, сондай-ақ технологиялық кәсіпкерлік мәдениетін қалыптастыру мақсаттары болып табылады.</w:t>
      </w:r>
    </w:p>
    <w:bookmarkEnd w:id="303"/>
    <w:bookmarkStart w:name="z343" w:id="304"/>
    <w:p>
      <w:pPr>
        <w:spacing w:after="0"/>
        <w:ind w:left="0"/>
        <w:jc w:val="both"/>
      </w:pPr>
      <w:r>
        <w:rPr>
          <w:rFonts w:ascii="Times New Roman"/>
          <w:b w:val="false"/>
          <w:i w:val="false"/>
          <w:color w:val="000000"/>
          <w:sz w:val="28"/>
        </w:rPr>
        <w:t>
      Инновациялық экожүйе жұмыс істеп тұрған технопарктер, венчурлік қорлар, ғылыми-зерттеу институттары мен жоғары оқу орындары негізінде де, сондай-ақ "Astana Hub" халықаралық технопаркі базасында да құрылады.</w:t>
      </w:r>
    </w:p>
    <w:bookmarkEnd w:id="304"/>
    <w:bookmarkStart w:name="z344" w:id="305"/>
    <w:p>
      <w:pPr>
        <w:spacing w:after="0"/>
        <w:ind w:left="0"/>
        <w:jc w:val="both"/>
      </w:pPr>
      <w:r>
        <w:rPr>
          <w:rFonts w:ascii="Times New Roman"/>
          <w:b w:val="false"/>
          <w:i w:val="false"/>
          <w:color w:val="000000"/>
          <w:sz w:val="28"/>
        </w:rPr>
        <w:t>
      Өңірлік "тірек" жоғары оқу орындарында ("AstanaHub" IT-стартаптардың халықаралық технопаркіне қосымша ретінде) орналасқан стартаптардың өңірлік экожүйесін қалыптастыруды және дамытуды жалғастыру қажет.</w:t>
      </w:r>
    </w:p>
    <w:bookmarkEnd w:id="305"/>
    <w:bookmarkStart w:name="z345" w:id="306"/>
    <w:p>
      <w:pPr>
        <w:spacing w:after="0"/>
        <w:ind w:left="0"/>
        <w:jc w:val="both"/>
      </w:pPr>
      <w:r>
        <w:rPr>
          <w:rFonts w:ascii="Times New Roman"/>
          <w:b w:val="false"/>
          <w:i w:val="false"/>
          <w:color w:val="000000"/>
          <w:sz w:val="28"/>
        </w:rPr>
        <w:t>
      Мысалы, креативті таланттардың нетворкингі, оқуы және бос уақыты үшін алаң құру, жұмыс істеу үшін технологиялық дағдыларды қайта оқыту бойынша экономиканы цифрландыру бойынша өңірлік саясатты күшейту арқылы платформаны іске қосу,</w:t>
      </w:r>
    </w:p>
    <w:bookmarkEnd w:id="306"/>
    <w:bookmarkStart w:name="z346" w:id="307"/>
    <w:p>
      <w:pPr>
        <w:spacing w:after="0"/>
        <w:ind w:left="0"/>
        <w:jc w:val="both"/>
      </w:pPr>
      <w:r>
        <w:rPr>
          <w:rFonts w:ascii="Times New Roman"/>
          <w:b w:val="false"/>
          <w:i w:val="false"/>
          <w:color w:val="000000"/>
          <w:sz w:val="28"/>
        </w:rPr>
        <w:t>
      Шетелдік мамандар мен ғалымдарды тарту міндеті, бірінші кезекте, олардың жұмысы мен тұруы үшін барынша қолайлы жағдайларды, еңбек қауіпсіздігі мен бәсекеге қабілетті еңбекақы төлеуді қамтамасыз етуді талап етеді. Неғұрлым ұзақ мерзімді жоспарда мұндай мамандарға олардың әзірлемелерінің нақты пайдаланылуының, олардың елдің цифрлық экономикасын құруға қатысуының нәтижелілігінің айғақтары берілетін болады.</w:t>
      </w:r>
    </w:p>
    <w:bookmarkEnd w:id="307"/>
    <w:bookmarkStart w:name="z347" w:id="308"/>
    <w:p>
      <w:pPr>
        <w:spacing w:after="0"/>
        <w:ind w:left="0"/>
        <w:jc w:val="both"/>
      </w:pPr>
      <w:r>
        <w:rPr>
          <w:rFonts w:ascii="Times New Roman"/>
          <w:b w:val="false"/>
          <w:i w:val="false"/>
          <w:color w:val="000000"/>
          <w:sz w:val="28"/>
        </w:rPr>
        <w:t>
      Шетелдік зияткерлік капиталды тартумен қатар Қазақстандағы ғылыми-зерттеу қызметінің сапалық жағынан басқа деңгейіне шығару қамтамасыз етілетін болады. Ол үшін Қазақстан Республикасы ұйымдарының ғылыми-зерттеу қызметін ынталандыру тетіктерін әзірлеу, кәсіпкерлік мектептерін ашу, сондай-ақ ірі халықаралық АТ компанияларды өзінің зерттеу орталықтарын ашуға тарту ұсынылады. Инновациялық қызмет іргелі және қолданбалы ғылымсыз мүмкін емес.</w:t>
      </w:r>
    </w:p>
    <w:bookmarkEnd w:id="308"/>
    <w:bookmarkStart w:name="z348" w:id="309"/>
    <w:p>
      <w:pPr>
        <w:spacing w:after="0"/>
        <w:ind w:left="0"/>
        <w:jc w:val="both"/>
      </w:pPr>
      <w:r>
        <w:rPr>
          <w:rFonts w:ascii="Times New Roman"/>
          <w:b w:val="false"/>
          <w:i w:val="false"/>
          <w:color w:val="000000"/>
          <w:sz w:val="28"/>
        </w:rPr>
        <w:t>
      ҒЗТКЖ-ны дамыту үшін стартаптар мен елдің жетекші жоғары оқу орындары арасында өзара іс-қимыл жолға қойылатын болады. Бұл үшін Үкімет стартап командалар жетекші жоғары оқу орындарымен бірлесіп ала алатын мақсатты ғылыми гранттарға арналған тапсырмаларды айқындайды.</w:t>
      </w:r>
    </w:p>
    <w:bookmarkEnd w:id="309"/>
    <w:bookmarkStart w:name="z349" w:id="310"/>
    <w:p>
      <w:pPr>
        <w:spacing w:after="0"/>
        <w:ind w:left="0"/>
        <w:jc w:val="both"/>
      </w:pPr>
      <w:r>
        <w:rPr>
          <w:rFonts w:ascii="Times New Roman"/>
          <w:b w:val="false"/>
          <w:i w:val="false"/>
          <w:color w:val="000000"/>
          <w:sz w:val="28"/>
        </w:rPr>
        <w:t>
      Жоғары технологияларды беру процесін күшейту, ғылыми ізденістер мен қазіргі заманғы ғылым мен өндірістің бәсекеге қабілетті мамандарын даярлау үшін база қалыптастыру мақсатында ғылыми-зерттеу орталықтары, университеттер, жеке компаниялар арасындағы кооперацияны ынталандыру қамтамасыз етілетін дамыған елдердің тәжірибесін енгізу талап етіледі.</w:t>
      </w:r>
    </w:p>
    <w:bookmarkEnd w:id="310"/>
    <w:bookmarkStart w:name="z350" w:id="311"/>
    <w:p>
      <w:pPr>
        <w:spacing w:after="0"/>
        <w:ind w:left="0"/>
        <w:jc w:val="both"/>
      </w:pPr>
      <w:r>
        <w:rPr>
          <w:rFonts w:ascii="Times New Roman"/>
          <w:b w:val="false"/>
          <w:i w:val="false"/>
          <w:color w:val="000000"/>
          <w:sz w:val="28"/>
        </w:rPr>
        <w:t>
      АКТ саласын дамытудың негізгі бағыты АКТ саласындағы жергілікті қамту үлесінің өсуі және АКТ саласындағы отандық шағын және орта кәсіпорындарды қолдау, ақпараттық қауіпсіздік деңгейін арттыру және импортты алмастыру жолымен отандық әзірлемелерді ынталандыру, мемлекеттік және квазимемлекеттік секторларда бәсекеге қабілетті қазақстандық IT-әзірлемелерді сатып алудың басым тәртібін белгілеу болып табылады. Осы іс-шара шеңберінде мынадай мәселелер пысықталуға тиіс:</w:t>
      </w:r>
    </w:p>
    <w:bookmarkEnd w:id="311"/>
    <w:bookmarkStart w:name="z351" w:id="312"/>
    <w:p>
      <w:pPr>
        <w:spacing w:after="0"/>
        <w:ind w:left="0"/>
        <w:jc w:val="both"/>
      </w:pPr>
      <w:r>
        <w:rPr>
          <w:rFonts w:ascii="Times New Roman"/>
          <w:b w:val="false"/>
          <w:i w:val="false"/>
          <w:color w:val="000000"/>
          <w:sz w:val="28"/>
        </w:rPr>
        <w:t>
      1. Бұрын сатып алынған шетелдік бағдарламалық қамтылымды (бұдан әрі – БҚ) отандық БҚ-ға ауыстыру.</w:t>
      </w:r>
    </w:p>
    <w:bookmarkEnd w:id="312"/>
    <w:bookmarkStart w:name="z352" w:id="313"/>
    <w:p>
      <w:pPr>
        <w:spacing w:after="0"/>
        <w:ind w:left="0"/>
        <w:jc w:val="both"/>
      </w:pPr>
      <w:r>
        <w:rPr>
          <w:rFonts w:ascii="Times New Roman"/>
          <w:b w:val="false"/>
          <w:i w:val="false"/>
          <w:color w:val="000000"/>
          <w:sz w:val="28"/>
        </w:rPr>
        <w:t>
      2. АТ бөлігінде мемлекеттік және квазимемлекеттік сектордың қажеттілігін айқындау және отандық өндірістің басым жаңа шешімдерін сатып алуды ұсыну.</w:t>
      </w:r>
    </w:p>
    <w:bookmarkEnd w:id="313"/>
    <w:bookmarkStart w:name="z353" w:id="314"/>
    <w:p>
      <w:pPr>
        <w:spacing w:after="0"/>
        <w:ind w:left="0"/>
        <w:jc w:val="both"/>
      </w:pPr>
      <w:r>
        <w:rPr>
          <w:rFonts w:ascii="Times New Roman"/>
          <w:b w:val="false"/>
          <w:i w:val="false"/>
          <w:color w:val="000000"/>
          <w:sz w:val="28"/>
        </w:rPr>
        <w:t>
      3. АКТ-өнімдеріндегі жергілікті қамту үлесін ұлғайту және бұрын сатып алынған шетелдік бағдарламалық өнімдердің импортын алмастыру бағдарламасын орындау бойынша мемлекеттік органдар мен квазимемлекеттік компаниялар үшін бірінші басшылардың дербес жауапкершілігін айқындау.</w:t>
      </w:r>
    </w:p>
    <w:bookmarkEnd w:id="314"/>
    <w:bookmarkStart w:name="z354" w:id="315"/>
    <w:p>
      <w:pPr>
        <w:spacing w:after="0"/>
        <w:ind w:left="0"/>
        <w:jc w:val="both"/>
      </w:pPr>
      <w:r>
        <w:rPr>
          <w:rFonts w:ascii="Times New Roman"/>
          <w:b w:val="false"/>
          <w:i w:val="false"/>
          <w:color w:val="000000"/>
          <w:sz w:val="28"/>
        </w:rPr>
        <w:t>
      4. Мемлекеттік органдар мен квазимемлекеттік компаниялар үшін шетелде шығарылған бағдарламалық өнімдерді есептен шығарудың оңайлатылған тетігін әзірлеу және бекіту.</w:t>
      </w:r>
    </w:p>
    <w:bookmarkEnd w:id="315"/>
    <w:bookmarkStart w:name="z355" w:id="316"/>
    <w:p>
      <w:pPr>
        <w:spacing w:after="0"/>
        <w:ind w:left="0"/>
        <w:jc w:val="both"/>
      </w:pPr>
      <w:r>
        <w:rPr>
          <w:rFonts w:ascii="Times New Roman"/>
          <w:b w:val="false"/>
          <w:i w:val="false"/>
          <w:color w:val="000000"/>
          <w:sz w:val="28"/>
        </w:rPr>
        <w:t>
      Отандық АКТ-шешімдерінің экспортын ұлғайту шеңберінде экспорттық нарықтарға шығу кезінде АТ-компанияларға қолдау көрсету, экспортты ілгерілетудің жаңа құралдарын әзірлеу, АТ кадрларын дамыту, оффшорлық бағдарламалау платформасын құру, сұраныс пен құзыреттілікті ынталандыру шаралары көзделуге тиіс.</w:t>
      </w:r>
    </w:p>
    <w:bookmarkEnd w:id="316"/>
    <w:bookmarkStart w:name="z356" w:id="317"/>
    <w:p>
      <w:pPr>
        <w:spacing w:after="0"/>
        <w:ind w:left="0"/>
        <w:jc w:val="both"/>
      </w:pPr>
      <w:r>
        <w:rPr>
          <w:rFonts w:ascii="Times New Roman"/>
          <w:b w:val="false"/>
          <w:i w:val="false"/>
          <w:color w:val="000000"/>
          <w:sz w:val="28"/>
        </w:rPr>
        <w:t>
      АКТ-ның бәсекеге қабілетті саласын қалыптастыру үшін мемлекеттің күш-жігері осы саладағы кәсіпкерліктің қолайлы экожүйесін құруға бағытталатын болады.</w:t>
      </w:r>
    </w:p>
    <w:bookmarkEnd w:id="317"/>
    <w:bookmarkStart w:name="z357" w:id="318"/>
    <w:p>
      <w:pPr>
        <w:spacing w:after="0"/>
        <w:ind w:left="0"/>
        <w:jc w:val="left"/>
      </w:pPr>
      <w:r>
        <w:rPr>
          <w:rFonts w:ascii="Times New Roman"/>
          <w:b/>
          <w:i w:val="false"/>
          <w:color w:val="000000"/>
        </w:rPr>
        <w:t xml:space="preserve"> 4.3.3 Цифрлық индустрияны дамыту және кәсіпкерлік қызметті ілгерілету</w:t>
      </w:r>
    </w:p>
    <w:bookmarkEnd w:id="318"/>
    <w:bookmarkStart w:name="z358" w:id="319"/>
    <w:p>
      <w:pPr>
        <w:spacing w:after="0"/>
        <w:ind w:left="0"/>
        <w:jc w:val="left"/>
      </w:pPr>
      <w:r>
        <w:rPr>
          <w:rFonts w:ascii="Times New Roman"/>
          <w:b/>
          <w:i w:val="false"/>
          <w:color w:val="000000"/>
        </w:rPr>
        <w:t xml:space="preserve"> Міндет. Технологиялық даму есебінен экономиканы әртараптандыру</w:t>
      </w:r>
    </w:p>
    <w:bookmarkEnd w:id="319"/>
    <w:bookmarkStart w:name="z359" w:id="320"/>
    <w:p>
      <w:pPr>
        <w:spacing w:after="0"/>
        <w:ind w:left="0"/>
        <w:jc w:val="both"/>
      </w:pPr>
      <w:r>
        <w:rPr>
          <w:rFonts w:ascii="Times New Roman"/>
          <w:b w:val="false"/>
          <w:i w:val="false"/>
          <w:color w:val="000000"/>
          <w:sz w:val="28"/>
        </w:rPr>
        <w:t>
      Жастардың креативті және білімді бөлігін жұмыспен қамтамасыз ету, отандық жаңа ірі жоғары технологиялық компаниялардың пайда болуы және жаңа жұмыс орындарын құру мақсатында жаңа формацияның орта класын дамыту үшін негіз ретінде технологиялық және венчурлік кәсіпкерлікті дамыту аса маңызды болады.</w:t>
      </w:r>
    </w:p>
    <w:bookmarkEnd w:id="320"/>
    <w:bookmarkStart w:name="z360" w:id="321"/>
    <w:p>
      <w:pPr>
        <w:spacing w:after="0"/>
        <w:ind w:left="0"/>
        <w:jc w:val="both"/>
      </w:pPr>
      <w:r>
        <w:rPr>
          <w:rFonts w:ascii="Times New Roman"/>
          <w:b w:val="false"/>
          <w:i w:val="false"/>
          <w:color w:val="000000"/>
          <w:sz w:val="28"/>
        </w:rPr>
        <w:t>
      Экономиканың тарихи мықты жақтары мен көшбасшы компанияларға сүйене отырып, экспортқа бағдарланған зәкірлік өнімдерді өсіру мақсаты қойылған технологиялық хабтар мен кластерлер құрылады. Шағын командаларды, АТ-компанияларды тарту үшін өнеркәсіптік және өндірістік компаниялармен бірлесіп кооперативтік инновациялар құралдары енгізілетін болады.</w:t>
      </w:r>
    </w:p>
    <w:bookmarkEnd w:id="321"/>
    <w:bookmarkStart w:name="z361" w:id="322"/>
    <w:p>
      <w:pPr>
        <w:spacing w:after="0"/>
        <w:ind w:left="0"/>
        <w:jc w:val="both"/>
      </w:pPr>
      <w:r>
        <w:rPr>
          <w:rFonts w:ascii="Times New Roman"/>
          <w:b w:val="false"/>
          <w:i w:val="false"/>
          <w:color w:val="000000"/>
          <w:sz w:val="28"/>
        </w:rPr>
        <w:t>
      Мемлекеттік органдар үшін АКТ-жабдықты, сондай-ақ әлемдік өндірушілермен кооперация есебінен халықаралық нарықтарға экспорттау үшін әлеуеті бар смарт аспаптар мен құрылғыларды оқшаулауға назар аударылатын болады.</w:t>
      </w:r>
    </w:p>
    <w:bookmarkEnd w:id="322"/>
    <w:bookmarkStart w:name="z362" w:id="323"/>
    <w:p>
      <w:pPr>
        <w:spacing w:after="0"/>
        <w:ind w:left="0"/>
        <w:jc w:val="both"/>
      </w:pPr>
      <w:r>
        <w:rPr>
          <w:rFonts w:ascii="Times New Roman"/>
          <w:b w:val="false"/>
          <w:i w:val="false"/>
          <w:color w:val="000000"/>
          <w:sz w:val="28"/>
        </w:rPr>
        <w:t>
      Бұдан басқа Deloitte ұсынымдарына сәйкес елде электрондық өнеркәсіпті дамыту мақсатында әлемдік практиканы ұстану қажет: отандық компаниялардың технологиялық даму деңгейін арттыру үшін технологиялар трансферті шартымен оларға атаулы қолдау шараларын ұсына отырып, олардың сервистік орталықтарын оқшаулай отырып, елге ірі трансұлттық корпорацияларды тарту қажет.</w:t>
      </w:r>
    </w:p>
    <w:bookmarkEnd w:id="323"/>
    <w:bookmarkStart w:name="z363" w:id="324"/>
    <w:p>
      <w:pPr>
        <w:spacing w:after="0"/>
        <w:ind w:left="0"/>
        <w:jc w:val="both"/>
      </w:pPr>
      <w:r>
        <w:rPr>
          <w:rFonts w:ascii="Times New Roman"/>
          <w:b w:val="false"/>
          <w:i w:val="false"/>
          <w:color w:val="000000"/>
          <w:sz w:val="28"/>
        </w:rPr>
        <w:t>
      Қазақстанның бәсекелестік артықшылықтарына Үндістанның, Қытайдың және Ресейдің тез өсіп келе жатқан нарықтарына жақын тиімді географиялық орналасуы жатады. Азия-Тынық мұхиты аймағын Еуропа мен Таяу Шығыспен байланыстыратын негізгі трансқұрлықтық маршруттар біздің ел арқылы өтеді. Қазақстанның қазба энергия көздерінің едәуір резервтері, еңбекке қабілетті халықтың жоғары үлесі және инвестициялық заңнамасы бар.</w:t>
      </w:r>
    </w:p>
    <w:bookmarkEnd w:id="324"/>
    <w:bookmarkStart w:name="z364" w:id="325"/>
    <w:p>
      <w:pPr>
        <w:spacing w:after="0"/>
        <w:ind w:left="0"/>
        <w:jc w:val="both"/>
      </w:pPr>
      <w:r>
        <w:rPr>
          <w:rFonts w:ascii="Times New Roman"/>
          <w:b w:val="false"/>
          <w:i w:val="false"/>
          <w:color w:val="000000"/>
          <w:sz w:val="28"/>
        </w:rPr>
        <w:t>
      Сондай-ақ РИА Рейтинг агенттігі сарапшыларының есептеуінше, Қазақстан халық үшін электр энергиясының қолжетімділігі бойынша Еуропа елдері арасында жетінші орынды иеленді. Электрондық өнеркәсіп саласындағы өндірісті дамытудағы салыстырмалы түрде арзан электр энергиясы өндірушілер үшін маңызды компонент болып табылады.</w:t>
      </w:r>
    </w:p>
    <w:bookmarkEnd w:id="325"/>
    <w:bookmarkStart w:name="z365" w:id="326"/>
    <w:p>
      <w:pPr>
        <w:spacing w:after="0"/>
        <w:ind w:left="0"/>
        <w:jc w:val="left"/>
      </w:pPr>
      <w:r>
        <w:rPr>
          <w:rFonts w:ascii="Times New Roman"/>
          <w:b/>
          <w:i w:val="false"/>
          <w:color w:val="000000"/>
        </w:rPr>
        <w:t xml:space="preserve"> 4.3.4 Технологияларға қолжетімділікті қамтамасыз ету, оларды қолдану мен салаларда тиімді пайдалануды ынталандыру</w:t>
      </w:r>
    </w:p>
    <w:bookmarkEnd w:id="326"/>
    <w:bookmarkStart w:name="z366" w:id="327"/>
    <w:p>
      <w:pPr>
        <w:spacing w:after="0"/>
        <w:ind w:left="0"/>
        <w:jc w:val="left"/>
      </w:pPr>
      <w:r>
        <w:rPr>
          <w:rFonts w:ascii="Times New Roman"/>
          <w:b/>
          <w:i w:val="false"/>
          <w:color w:val="000000"/>
        </w:rPr>
        <w:t xml:space="preserve"> Міндет. Экономиканың базалық салаларын цифрландыру</w:t>
      </w:r>
    </w:p>
    <w:bookmarkEnd w:id="327"/>
    <w:bookmarkStart w:name="z367" w:id="328"/>
    <w:p>
      <w:pPr>
        <w:spacing w:after="0"/>
        <w:ind w:left="0"/>
        <w:jc w:val="both"/>
      </w:pPr>
      <w:r>
        <w:rPr>
          <w:rFonts w:ascii="Times New Roman"/>
          <w:b w:val="false"/>
          <w:i w:val="false"/>
          <w:color w:val="000000"/>
          <w:sz w:val="28"/>
        </w:rPr>
        <w:t>
      Елдің инновациялық дамуына жаңа серпін беру және Төртінші өнеркәсіптік революция технологияларын белсенді қолдану мақсатында АХҚО платформасында 2021 жылы Дүниежүзілік экономикалық форумның Төртінші өнеркәсіптік революция технологияларының үлестес орталығы ашылды.</w:t>
      </w:r>
    </w:p>
    <w:bookmarkEnd w:id="328"/>
    <w:bookmarkStart w:name="z368" w:id="329"/>
    <w:p>
      <w:pPr>
        <w:spacing w:after="0"/>
        <w:ind w:left="0"/>
        <w:jc w:val="both"/>
      </w:pPr>
      <w:r>
        <w:rPr>
          <w:rFonts w:ascii="Times New Roman"/>
          <w:b w:val="false"/>
          <w:i w:val="false"/>
          <w:color w:val="000000"/>
          <w:sz w:val="28"/>
        </w:rPr>
        <w:t>
      Жер қорын тиімді дамыту, инфрақұрылым объектілерін, коммуникациялар мен инфрақұрылым желілерін (сумен жабдықтау, кәріз, газ және т.б.) орналастыру үшін республиканың бүкіл аумағында өзекті картографиялық материалдары бар мемлекеттік координаттар жүйесін құру қажет.</w:t>
      </w:r>
    </w:p>
    <w:bookmarkEnd w:id="329"/>
    <w:bookmarkStart w:name="z369" w:id="330"/>
    <w:p>
      <w:pPr>
        <w:spacing w:after="0"/>
        <w:ind w:left="0"/>
        <w:jc w:val="both"/>
      </w:pPr>
      <w:r>
        <w:rPr>
          <w:rFonts w:ascii="Times New Roman"/>
          <w:b w:val="false"/>
          <w:i w:val="false"/>
          <w:color w:val="000000"/>
          <w:sz w:val="28"/>
        </w:rPr>
        <w:t>
      Қазақстанның телекоммуникациялық және ғарыш салаларының барлық бағыттарының нәтижелерін үйлесімді қолдану – өз ғарыш техникасын өндіруден және ғарыштық байланыс жүйелерін, спутниктік навигацияны ұсынудан бастап өзінің бағдарламалық өнімдерін жасауға дейін ауыл шаруашылығы, экологиялық бақылау (қоқыс тастайтын жерлер) саласында мониторинг және бақылау, орман қоры мен су ресурстарының азаюы бойынша жүргізілетін шаралардың тиімділігін арттыруға, ықтимал су тасқындарының алдын алуға және т.б. мүмкіндік беруі тиіс.</w:t>
      </w:r>
    </w:p>
    <w:bookmarkEnd w:id="330"/>
    <w:bookmarkStart w:name="z370" w:id="331"/>
    <w:p>
      <w:pPr>
        <w:spacing w:after="0"/>
        <w:ind w:left="0"/>
        <w:jc w:val="both"/>
      </w:pPr>
      <w:r>
        <w:rPr>
          <w:rFonts w:ascii="Times New Roman"/>
          <w:b w:val="false"/>
          <w:i w:val="false"/>
          <w:color w:val="000000"/>
          <w:sz w:val="28"/>
        </w:rPr>
        <w:t>
      Мысалы, Жерді қашықтықтан зондтау технологиялары трансформациялық әсер етуі және мониторинг пен бақылау бойынша мемлекеттік органдардың ағымдағы процестері мен функцияларының тиімділігін арттыруы мүмкін.</w:t>
      </w:r>
    </w:p>
    <w:bookmarkEnd w:id="331"/>
    <w:bookmarkStart w:name="z371" w:id="332"/>
    <w:p>
      <w:pPr>
        <w:spacing w:after="0"/>
        <w:ind w:left="0"/>
        <w:jc w:val="both"/>
      </w:pPr>
      <w:r>
        <w:rPr>
          <w:rFonts w:ascii="Times New Roman"/>
          <w:b w:val="false"/>
          <w:i w:val="false"/>
          <w:color w:val="000000"/>
          <w:sz w:val="28"/>
        </w:rPr>
        <w:t xml:space="preserve">
      Экономиканың нақты секторындағы кәсіпорындарды инновациялық дамыту және технологиялық қайта жарақтандыру мақсатында ірі өнеркәсіптік және өндірістік кәсіпорындарды, жер қойнауын пайдаланушыларды Smart Industry Management Platform (SIMP) инновациялық компанияларымен біріктіретін платформа құрылады. </w:t>
      </w:r>
    </w:p>
    <w:bookmarkEnd w:id="332"/>
    <w:bookmarkStart w:name="z372" w:id="333"/>
    <w:p>
      <w:pPr>
        <w:spacing w:after="0"/>
        <w:ind w:left="0"/>
        <w:jc w:val="both"/>
      </w:pPr>
      <w:r>
        <w:rPr>
          <w:rFonts w:ascii="Times New Roman"/>
          <w:b w:val="false"/>
          <w:i w:val="false"/>
          <w:color w:val="000000"/>
          <w:sz w:val="28"/>
        </w:rPr>
        <w:t>
      Осылайша, корпоративтік инновациялар инновациялар орталықтары мен акселераторлар құруды ынталандыру арқылы, оның ішінде жүйе түзетін ірі компанияларда дамиды, олар үшін бизнес қаражатын инновацияларға қайта инвестициялау мүмкіндіктері әзірленеді.</w:t>
      </w:r>
    </w:p>
    <w:bookmarkEnd w:id="333"/>
    <w:bookmarkStart w:name="z373" w:id="334"/>
    <w:p>
      <w:pPr>
        <w:spacing w:after="0"/>
        <w:ind w:left="0"/>
        <w:jc w:val="both"/>
      </w:pPr>
      <w:r>
        <w:rPr>
          <w:rFonts w:ascii="Times New Roman"/>
          <w:b w:val="false"/>
          <w:i w:val="false"/>
          <w:color w:val="000000"/>
          <w:sz w:val="28"/>
        </w:rPr>
        <w:t xml:space="preserve">
      Озық инновациялық технологияларды қолдана отырып, ғылымды қажетсінетін жаңа өнімдерді әзірлеу арқылы отандық тауарлардың, жұмыстар мен көрсетілетін қызметтердің бәсекеге қабілеттілігі артады. Бұл үшін кәсіпкерлерді қолдау және инвестициялар тарту саясатына өзгерістер енгізілетін болады. </w:t>
      </w:r>
    </w:p>
    <w:bookmarkEnd w:id="334"/>
    <w:bookmarkStart w:name="z374" w:id="335"/>
    <w:p>
      <w:pPr>
        <w:spacing w:after="0"/>
        <w:ind w:left="0"/>
        <w:jc w:val="both"/>
      </w:pPr>
      <w:r>
        <w:rPr>
          <w:rFonts w:ascii="Times New Roman"/>
          <w:b w:val="false"/>
          <w:i w:val="false"/>
          <w:color w:val="000000"/>
          <w:sz w:val="28"/>
        </w:rPr>
        <w:t>
      Базалық салалар кәсіпорындарын автоматтандыру және цифрландыру, тыныс-тіршіліктің әртүрлі салаларын цифрлық трансформациялау бойынша жұмыс жалғасады.</w:t>
      </w:r>
    </w:p>
    <w:bookmarkEnd w:id="335"/>
    <w:bookmarkStart w:name="z375" w:id="336"/>
    <w:p>
      <w:pPr>
        <w:spacing w:after="0"/>
        <w:ind w:left="0"/>
        <w:jc w:val="both"/>
      </w:pPr>
      <w:r>
        <w:rPr>
          <w:rFonts w:ascii="Times New Roman"/>
          <w:b w:val="false"/>
          <w:i w:val="false"/>
          <w:color w:val="000000"/>
          <w:sz w:val="28"/>
        </w:rPr>
        <w:t>
      Кәсіпорындардың технологиялық міндеттерін шешу және өнімнің/ көрсетілетін қызметтердің/ инфрақұрылымның сапасын арттыру мақсатында ірі кәсіпорындардың өндірістік процестерінде, шағын және орта бизнес кәсіпорындарында одан әрі кеңейте отырып, инфрақұрылымды дамытуда ғылыми-техникалық қызмет нәтижелері қолданылатын болады. Құрал сәтті цифрлық шешімдер каталогы болады.</w:t>
      </w:r>
    </w:p>
    <w:bookmarkEnd w:id="336"/>
    <w:p>
      <w:pPr>
        <w:spacing w:after="0"/>
        <w:ind w:left="0"/>
        <w:jc w:val="both"/>
      </w:pPr>
      <w:bookmarkStart w:name="z376" w:id="337"/>
      <w:r>
        <w:rPr>
          <w:rFonts w:ascii="Times New Roman"/>
          <w:b w:val="false"/>
          <w:i w:val="false"/>
          <w:color w:val="000000"/>
          <w:sz w:val="28"/>
        </w:rPr>
        <w:t xml:space="preserve">
      Өндіріс әдістері, жеткізілім тізбегі және қосылған құн тізбегі өзгеруде. </w:t>
      </w:r>
    </w:p>
    <w:bookmarkEnd w:id="337"/>
    <w:p>
      <w:pPr>
        <w:spacing w:after="0"/>
        <w:ind w:left="0"/>
        <w:jc w:val="both"/>
      </w:pPr>
      <w:r>
        <w:rPr>
          <w:rFonts w:ascii="Times New Roman"/>
          <w:b w:val="false"/>
          <w:i w:val="false"/>
          <w:color w:val="000000"/>
          <w:sz w:val="28"/>
        </w:rPr>
        <w:t>4.0 Индустрия – бұл өндірісті ұйымдастыру тұжырымдамасы, онда физикалық объектілерді, процестерді және цифрлық технологияларды интеграциялау арқылы қосымша құндылық қамтамасыз етіледі, нақты уақыт режимінде физикалық процестерді бақылау жүзеге асырылады, орталықтандырылмаған шешімдер қабылданады, сонымен қатар машиналардың өз арасында және адамдармен арада өзара іс-қимыл жүреді.</w:t>
      </w:r>
    </w:p>
    <w:bookmarkStart w:name="z377" w:id="338"/>
    <w:p>
      <w:pPr>
        <w:spacing w:after="0"/>
        <w:ind w:left="0"/>
        <w:jc w:val="both"/>
      </w:pPr>
      <w:r>
        <w:rPr>
          <w:rFonts w:ascii="Times New Roman"/>
          <w:b w:val="false"/>
          <w:i w:val="false"/>
          <w:color w:val="000000"/>
          <w:sz w:val="28"/>
        </w:rPr>
        <w:t>
      Тау-кен өндіру және өңдеу өнеркәсібінде негізгі тренд 4.0 Индустрия тұжырымдамасына сәйкес жаңа технологиялық деңгейге көшу болып табылады.</w:t>
      </w:r>
    </w:p>
    <w:bookmarkEnd w:id="338"/>
    <w:p>
      <w:pPr>
        <w:spacing w:after="0"/>
        <w:ind w:left="0"/>
        <w:jc w:val="both"/>
      </w:pPr>
      <w:bookmarkStart w:name="z378" w:id="339"/>
      <w:r>
        <w:rPr>
          <w:rFonts w:ascii="Times New Roman"/>
          <w:b w:val="false"/>
          <w:i w:val="false"/>
          <w:color w:val="000000"/>
          <w:sz w:val="28"/>
        </w:rPr>
        <w:t xml:space="preserve">
      Энергетикадағы негізгі әлемдік тренд желінің барлық элементтері мен қатысушылары арасында тиімді ақпарат алмасуды қамтамасыз ету, ірі іркілістерден, табиғат катаклизмдерінен, сыртқы қатерлерден қорғау және </w:t>
      </w:r>
    </w:p>
    <w:bookmarkEnd w:id="339"/>
    <w:p>
      <w:pPr>
        <w:spacing w:after="0"/>
        <w:ind w:left="0"/>
        <w:jc w:val="both"/>
      </w:pPr>
      <w:r>
        <w:rPr>
          <w:rFonts w:ascii="Times New Roman"/>
          <w:b w:val="false"/>
          <w:i w:val="false"/>
          <w:color w:val="000000"/>
          <w:sz w:val="28"/>
        </w:rPr>
        <w:t>өзін-өзі қалпына келтіру мақсатында әртүрлі Smart технологияларды енгізу болып табылады.</w:t>
      </w:r>
    </w:p>
    <w:bookmarkStart w:name="z379" w:id="340"/>
    <w:p>
      <w:pPr>
        <w:spacing w:after="0"/>
        <w:ind w:left="0"/>
        <w:jc w:val="both"/>
      </w:pPr>
      <w:r>
        <w:rPr>
          <w:rFonts w:ascii="Times New Roman"/>
          <w:b w:val="false"/>
          <w:i w:val="false"/>
          <w:color w:val="000000"/>
          <w:sz w:val="28"/>
        </w:rPr>
        <w:t xml:space="preserve">
      Нақты және салмақты шешімдер қабылдау үшін мемлекет функциясын іске асыруға бағытталған деректерді барынша жинау негізгі қағидат болып табылады. Мемлекеттік органдардың рөлі кәсіпорындарды технологияларды енгізуге ынталандыруға және деректерді жинау, мемлекеттік функцияларды іске асыру шеңберінде бақылау мен мониторингті жүзеге асыру процестерін трансформациялауға келіп саяды. </w:t>
      </w:r>
    </w:p>
    <w:bookmarkEnd w:id="340"/>
    <w:bookmarkStart w:name="z380" w:id="341"/>
    <w:p>
      <w:pPr>
        <w:spacing w:after="0"/>
        <w:ind w:left="0"/>
        <w:jc w:val="both"/>
      </w:pPr>
      <w:r>
        <w:rPr>
          <w:rFonts w:ascii="Times New Roman"/>
          <w:b w:val="false"/>
          <w:i w:val="false"/>
          <w:color w:val="000000"/>
          <w:sz w:val="28"/>
        </w:rPr>
        <w:t>
      Құн жасаудың бүкіл тізбегі бойынша деректерді визуалдауға, сценарийлік модельдеуді жүргізуге және олардың негізінде шешімдер қабылдауға мүмкіндік беретін сенсорлар, датчиктер және озық талдамалық құралдар енгізілетін болады. Бұдан басқа отандық өндірістің автономды техникасын енгізу, негізгі өндірістік процестерді автоматты режимде реттеу адамның қатысуын барынша азайтуға және өндіріс қауіпсіздігінің деңгейін арттыруға мүмкіндік береді.</w:t>
      </w:r>
    </w:p>
    <w:bookmarkEnd w:id="341"/>
    <w:bookmarkStart w:name="z381" w:id="342"/>
    <w:p>
      <w:pPr>
        <w:spacing w:after="0"/>
        <w:ind w:left="0"/>
        <w:jc w:val="both"/>
      </w:pPr>
      <w:r>
        <w:rPr>
          <w:rFonts w:ascii="Times New Roman"/>
          <w:b w:val="false"/>
          <w:i w:val="false"/>
          <w:color w:val="000000"/>
          <w:sz w:val="28"/>
        </w:rPr>
        <w:t xml:space="preserve">
      Мысалы, құрылыс индустриясындағы цифрландыру (BIM) жобаларды жобалау, келісу және сараптау, сондай-ақ жұмыстар мен олардың түрлерін есепке алу процестерін автоматтандыруға бағытталған платформаларды енгізуге қатысты болады. </w:t>
      </w:r>
    </w:p>
    <w:bookmarkEnd w:id="342"/>
    <w:bookmarkStart w:name="z382" w:id="343"/>
    <w:p>
      <w:pPr>
        <w:spacing w:after="0"/>
        <w:ind w:left="0"/>
        <w:jc w:val="both"/>
      </w:pPr>
      <w:r>
        <w:rPr>
          <w:rFonts w:ascii="Times New Roman"/>
          <w:b w:val="false"/>
          <w:i w:val="false"/>
          <w:color w:val="000000"/>
          <w:sz w:val="28"/>
        </w:rPr>
        <w:t>
      Цифрлық трансформация кәсіпорындардың тиімділігін арттыруға және мемлекетті өзекті деректермен қамтамасыз етуге мүмкіндік беретінін ескере отырып, кәсіпкерлік субъектілері үшін технологияларды енгізу бойынша практикалық ынталандыру шаралары қажет.</w:t>
      </w:r>
    </w:p>
    <w:bookmarkEnd w:id="343"/>
    <w:bookmarkStart w:name="z383" w:id="344"/>
    <w:p>
      <w:pPr>
        <w:spacing w:after="0"/>
        <w:ind w:left="0"/>
        <w:jc w:val="both"/>
      </w:pPr>
      <w:r>
        <w:rPr>
          <w:rFonts w:ascii="Times New Roman"/>
          <w:b w:val="false"/>
          <w:i w:val="false"/>
          <w:color w:val="000000"/>
          <w:sz w:val="28"/>
        </w:rPr>
        <w:t>
      Тиісінше субсидиялар немесе "арзан" қаржыландыру түрінде бөлінетін мемлекеттік қолдаудың ағымдағы монетарлық шараларында цифрлық форматта берілетін салалық деректердің көлемі түрінде KPI болуы мүмкін. Мәселен, цифрландыруға байланысты жобаларға субсидиялардың белгілі бір үлесін жіберу мәселесі қаралатын болады.</w:t>
      </w:r>
    </w:p>
    <w:bookmarkEnd w:id="344"/>
    <w:bookmarkStart w:name="z384" w:id="345"/>
    <w:p>
      <w:pPr>
        <w:spacing w:after="0"/>
        <w:ind w:left="0"/>
        <w:jc w:val="both"/>
      </w:pPr>
      <w:r>
        <w:rPr>
          <w:rFonts w:ascii="Times New Roman"/>
          <w:b w:val="false"/>
          <w:i w:val="false"/>
          <w:color w:val="000000"/>
          <w:sz w:val="28"/>
        </w:rPr>
        <w:t xml:space="preserve">
      Өнеркәсіпті цифрландыруды ынталандыру үшін жағдай жасау өндірістік процестерді бақылауды жақсарту, шығындарды қысқарту, өнімнің өзіндік құнын төмендету, еңбек өнімділігін ұлғайту, өндірістің тиімділігі мен қауіпсіздігін арттыру есебінен, сондай-ақ мемлекеттік қолдау шараларының реинжинирингінің арқасында оның бәсекеге қабілеттілігін арттыруға мүмкіндік береді. </w:t>
      </w:r>
    </w:p>
    <w:bookmarkEnd w:id="345"/>
    <w:bookmarkStart w:name="z385" w:id="346"/>
    <w:p>
      <w:pPr>
        <w:spacing w:after="0"/>
        <w:ind w:left="0"/>
        <w:jc w:val="both"/>
      </w:pPr>
      <w:r>
        <w:rPr>
          <w:rFonts w:ascii="Times New Roman"/>
          <w:b w:val="false"/>
          <w:i w:val="false"/>
          <w:color w:val="000000"/>
          <w:sz w:val="28"/>
        </w:rPr>
        <w:t>
      Жер қойнауын, радиожиіліктерді және мемлекетке тиесілі басқа да активтерді бөлу саласында ашықтықты жақсарту және қамтамасыз ету үшін оларды цифрлық аукциондық платформалар арқылы іске асыру жөніндегі тәсіл қолданылатын болады.</w:t>
      </w:r>
    </w:p>
    <w:bookmarkEnd w:id="346"/>
    <w:bookmarkStart w:name="z386" w:id="347"/>
    <w:p>
      <w:pPr>
        <w:spacing w:after="0"/>
        <w:ind w:left="0"/>
        <w:jc w:val="both"/>
      </w:pPr>
      <w:r>
        <w:rPr>
          <w:rFonts w:ascii="Times New Roman"/>
          <w:b w:val="false"/>
          <w:i w:val="false"/>
          <w:color w:val="000000"/>
          <w:sz w:val="28"/>
        </w:rPr>
        <w:t>
      Әлеуметтік газды тиімді бөлу үшін халыққа әлеуметтік газды сатып алу жөніндегі онлайн сауда-саттықтың автоматтандырылған алаңдарымен ықпалдастыра отырып, міндетті есептілік және балансты болжау негізінде деректерді статистикалық талдау үшін сұйытылған мұнай газын жеткізу, қадағалау және айналымы бойынша ақпарат жинауға арналған жүйені дамыту жөніндегі іс-шаралар жоспарланған.</w:t>
      </w:r>
    </w:p>
    <w:bookmarkEnd w:id="347"/>
    <w:bookmarkStart w:name="z387" w:id="348"/>
    <w:p>
      <w:pPr>
        <w:spacing w:after="0"/>
        <w:ind w:left="0"/>
        <w:jc w:val="both"/>
      </w:pPr>
      <w:r>
        <w:rPr>
          <w:rFonts w:ascii="Times New Roman"/>
          <w:b w:val="false"/>
          <w:i w:val="false"/>
          <w:color w:val="000000"/>
          <w:sz w:val="28"/>
        </w:rPr>
        <w:t>
      Жоспарлы жөндеу-пайдалану, авариялық жұмыстарды орындауға арналған шығындарды азайтуға және газ тасымалдау жүйесі объектілерінің ашықтығын арттыруға мүмкіндік беретін магистральдық газ құбырлары мен газ тарату желілерін, газ тұтынушыларды қамтитын газ құбырлары объектілері бойынша талдамалық геоақпараттық жүйені енгізу жөніндегі іс-шаралар көзделген.</w:t>
      </w:r>
    </w:p>
    <w:bookmarkEnd w:id="348"/>
    <w:bookmarkStart w:name="z388" w:id="349"/>
    <w:p>
      <w:pPr>
        <w:spacing w:after="0"/>
        <w:ind w:left="0"/>
        <w:jc w:val="both"/>
      </w:pPr>
      <w:r>
        <w:rPr>
          <w:rFonts w:ascii="Times New Roman"/>
          <w:b w:val="false"/>
          <w:i w:val="false"/>
          <w:color w:val="000000"/>
          <w:sz w:val="28"/>
        </w:rPr>
        <w:t>
      Энергия тиімділігін арттыру және энергия шығындарын төмендету мақсатында барлық бағыттар бойынша энергия тұтынуды зияткерлік басқару жүйелерін, энергия үнемдеу технологияларын енгізу ынталандырылатын болады. Бұл тұтынушының энергия жүйесімен өзара іс-қимылын қамтамасыз етуге, атап айтқанда, тарифтерді таңдау, электр энергиясын меншікті тұтынуды басқару, электр энергиясын желіге меншікті жаңартылатын энергия көздерімен өндіру және электр энергиясын сату мүмкіндігіне ие болуға мүмкіндік береді.</w:t>
      </w:r>
    </w:p>
    <w:bookmarkEnd w:id="349"/>
    <w:bookmarkStart w:name="z389" w:id="350"/>
    <w:p>
      <w:pPr>
        <w:spacing w:after="0"/>
        <w:ind w:left="0"/>
        <w:jc w:val="both"/>
      </w:pPr>
      <w:r>
        <w:rPr>
          <w:rFonts w:ascii="Times New Roman"/>
          <w:b w:val="false"/>
          <w:i w:val="false"/>
          <w:color w:val="000000"/>
          <w:sz w:val="28"/>
        </w:rPr>
        <w:t>
      Атап айтқанда, Ұлттық электр желісінде Қазақстанның бірыңғай энергетикалық жүйесінің жұмыс істеу тиімділігін арттыру және сенімділігін қамтамасыз ету жөніндегі бастамаларды іске асыру жоспарланып отыр, бұл электр энергиясын желі бойынша беруді ұлғайтуға, аралас энергия жүйелерімен жұмыс кезінде қуаттың теңгерімсіздігін төмендетуге, желідегі технологиялық бұзушылықтар кезінде тұтынушылардың ажыратылу санын азайтуға мүмкіндік береді.</w:t>
      </w:r>
    </w:p>
    <w:bookmarkEnd w:id="350"/>
    <w:bookmarkStart w:name="z390" w:id="351"/>
    <w:p>
      <w:pPr>
        <w:spacing w:after="0"/>
        <w:ind w:left="0"/>
        <w:jc w:val="both"/>
      </w:pPr>
      <w:r>
        <w:rPr>
          <w:rFonts w:ascii="Times New Roman"/>
          <w:b w:val="false"/>
          <w:i w:val="false"/>
          <w:color w:val="000000"/>
          <w:sz w:val="28"/>
        </w:rPr>
        <w:t>
      Үйлесімді векторлық өлшеулерге негізделген адаптивті басқарудың жоспарланған технологиялары нақты уақыт режимінде процестерді визуализациялау және басқару мүмкіндігін береді. Бұл энергия жүйесінің орнықтылығы қорларының мониторингін жүргізуге, электр беру желісінің өткізу қабілетін барынша пайдалану есебінен энергия жүйесінің жабдығын тиімді пайдалануға, жүйе жай-күйінің ағымдағы параметрлері бойынша электр энергетикалық желіні басқарудың жаңа алгоритмдерін жасауға, энергия жүйесінің жай-күйін онлайн режимінде бағалауға мүмкіндік береді.</w:t>
      </w:r>
    </w:p>
    <w:bookmarkEnd w:id="351"/>
    <w:bookmarkStart w:name="z391" w:id="352"/>
    <w:p>
      <w:pPr>
        <w:spacing w:after="0"/>
        <w:ind w:left="0"/>
        <w:jc w:val="both"/>
      </w:pPr>
      <w:r>
        <w:rPr>
          <w:rFonts w:ascii="Times New Roman"/>
          <w:b w:val="false"/>
          <w:i w:val="false"/>
          <w:color w:val="000000"/>
          <w:sz w:val="28"/>
        </w:rPr>
        <w:t xml:space="preserve">
      Топографиялық-геодезиялық және картографиялық өндіріс негізгі міндетті орындауға – елді мемлекеттік геодезиялық және картографиялық қамтамасыз ету жүйесінің деңгейін арттыруға бағытталған.  </w:t>
      </w:r>
    </w:p>
    <w:bookmarkEnd w:id="352"/>
    <w:bookmarkStart w:name="z392" w:id="353"/>
    <w:p>
      <w:pPr>
        <w:spacing w:after="0"/>
        <w:ind w:left="0"/>
        <w:jc w:val="both"/>
      </w:pPr>
      <w:r>
        <w:rPr>
          <w:rFonts w:ascii="Times New Roman"/>
          <w:b w:val="false"/>
          <w:i w:val="false"/>
          <w:color w:val="000000"/>
          <w:sz w:val="28"/>
        </w:rPr>
        <w:t>
      Өзекті және нақты картографиялық-геодезиялық материалдар экономиканың әртүрлі салаларының, қорғаныс және қауіпсіздік жүйесінің, ғылымның, білімнің және халықтың қажеттіліктерін қанағаттандыру үшін қолданылады.</w:t>
      </w:r>
    </w:p>
    <w:bookmarkEnd w:id="353"/>
    <w:bookmarkStart w:name="z393" w:id="354"/>
    <w:p>
      <w:pPr>
        <w:spacing w:after="0"/>
        <w:ind w:left="0"/>
        <w:jc w:val="both"/>
      </w:pPr>
      <w:r>
        <w:rPr>
          <w:rFonts w:ascii="Times New Roman"/>
          <w:b w:val="false"/>
          <w:i w:val="false"/>
          <w:color w:val="000000"/>
          <w:sz w:val="28"/>
        </w:rPr>
        <w:t>
      Бүгінде Қазақстан Республикасының аумағының 58 %-ы ғана цифрлық топографиялық карталар жасалып, жаңартылды. Сондай-ақ республикалық маңызы бар 3 қаланың, 14 облыс орталығының, 99 қала мен аудан орталықтарының және Ақтөбе, Ақмола, Қостанай, Алматы, Түркістан және Шығыс Қазақстан облыстарының 200-ден астам елді мекендерінің ірі ауқымды цифрлық топографиялық жоспарлары жасалды.</w:t>
      </w:r>
    </w:p>
    <w:bookmarkEnd w:id="354"/>
    <w:bookmarkStart w:name="z394" w:id="355"/>
    <w:p>
      <w:pPr>
        <w:spacing w:after="0"/>
        <w:ind w:left="0"/>
        <w:jc w:val="both"/>
      </w:pPr>
      <w:r>
        <w:rPr>
          <w:rFonts w:ascii="Times New Roman"/>
          <w:b w:val="false"/>
          <w:i w:val="false"/>
          <w:color w:val="000000"/>
          <w:sz w:val="28"/>
        </w:rPr>
        <w:t>
      Ұлттық кеңістік деректері инфрақұрылымын (бұдан әрі – ҰКДИ) құру картографиялық негіз ретінде пайдаланылатын республика аумағына карталарды жедел құру және жаңарту қажеттілігін талап етеді.</w:t>
      </w:r>
    </w:p>
    <w:bookmarkEnd w:id="355"/>
    <w:bookmarkStart w:name="z395" w:id="356"/>
    <w:p>
      <w:pPr>
        <w:spacing w:after="0"/>
        <w:ind w:left="0"/>
        <w:jc w:val="both"/>
      </w:pPr>
      <w:r>
        <w:rPr>
          <w:rFonts w:ascii="Times New Roman"/>
          <w:b w:val="false"/>
          <w:i w:val="false"/>
          <w:color w:val="000000"/>
          <w:sz w:val="28"/>
        </w:rPr>
        <w:t>
      Қазіргі қоғамда кеңістік деректері туралы цифрлық ақпарат мемлекеттік басқарудың маңызды стратегиялық ресурсына айналды және оның тұрақты әлеуметтік-экономикалық дамуының кілті болды. Елімізде әртүрлі кәсіпорындардың өндірістік қызметі нәтижесінде алынған геодезиялық және картографиялық деректердің көлемі жинақталған. Алайда деректердің жинақталған жиынтығының үлкен көлемі мен құрылымы ақпараттық кедергі жасайды, кейде ақпарат алмасу процестеріне және осы ақпарат негізінде басқаруға кедергі келтіреді. Бұл жағдайдан шығудың жолы тұтынушылардың кеңістік деректеріне электронды түрде қол жеткізуін және оларды тиімді пайдалануды қамтамасыз ететін ҰКДИ құру болып табылады.</w:t>
      </w:r>
    </w:p>
    <w:bookmarkEnd w:id="356"/>
    <w:bookmarkStart w:name="z396" w:id="357"/>
    <w:p>
      <w:pPr>
        <w:spacing w:after="0"/>
        <w:ind w:left="0"/>
        <w:jc w:val="both"/>
      </w:pPr>
      <w:r>
        <w:rPr>
          <w:rFonts w:ascii="Times New Roman"/>
          <w:b w:val="false"/>
          <w:i w:val="false"/>
          <w:color w:val="000000"/>
          <w:sz w:val="28"/>
        </w:rPr>
        <w:t xml:space="preserve">
      Қазақстан Республикасы әлі күнге дейін 1942 жылғы координаттар жүйесін (СК-42) пайдаланады, ол жерсеріктік орналасудың (GPS/ГЛОНАСС/BeiDou) қазіргі заманғы талаптарына сәйкес келмейді, ал СК-42-дегі картографиялық материалдардың шектеу грифі бар. </w:t>
      </w:r>
    </w:p>
    <w:bookmarkEnd w:id="357"/>
    <w:bookmarkStart w:name="z397" w:id="358"/>
    <w:p>
      <w:pPr>
        <w:spacing w:after="0"/>
        <w:ind w:left="0"/>
        <w:jc w:val="both"/>
      </w:pPr>
      <w:r>
        <w:rPr>
          <w:rFonts w:ascii="Times New Roman"/>
          <w:b w:val="false"/>
          <w:i w:val="false"/>
          <w:color w:val="000000"/>
          <w:sz w:val="28"/>
        </w:rPr>
        <w:t>
      Кеңістік деректерін біріздендіру, дамыту және өзекті жағдайда ұстап тұру мақсатында мемлекеттік геодезиялық қамтамасыз ету жүйесін жаңғырту, қазіргі заманғы мемлекеттік координаттар жүйесін белгілеу, республиканың бүкіл аумағын, елді мекендерді цифрлық топографиялық карталармен және жоспарлармен, деректердің бірыңғай форматтары мен құрылымдары бойынша ашық пайдаланудың картографиялық негізімен қамтамасыз ету қажет.</w:t>
      </w:r>
    </w:p>
    <w:bookmarkEnd w:id="358"/>
    <w:bookmarkStart w:name="z398" w:id="359"/>
    <w:p>
      <w:pPr>
        <w:spacing w:after="0"/>
        <w:ind w:left="0"/>
        <w:jc w:val="both"/>
      </w:pPr>
      <w:r>
        <w:rPr>
          <w:rFonts w:ascii="Times New Roman"/>
          <w:b w:val="false"/>
          <w:i w:val="false"/>
          <w:color w:val="000000"/>
          <w:sz w:val="28"/>
        </w:rPr>
        <w:t>
      ҰКДИ шашыраңқы кадастрларды, геопорталдарды бір ақпараттық кеңістікке интеграциялау, рәсімдерді автоматтандыру үшін жағдай жасайды, осылайша әрбір жаңадан пайда болған объект, ол үй немесе жол болсын, мемлекеттік көрсетілетін қызметтер рәсімдерінен өту кезінде картада оны жаңарта отырып, пайда болады. Нәтижесінде жер қатынастары, сәулет, құрылыс, табиғат пайдалану және қоршаған ортаны қорғау, геология, тұрғын үй-коммуналдық және ауыл шаруашылығы салаларында халыққа көрсетілетін қызметтердің қолжетімділігі мен сапасы артады.</w:t>
      </w:r>
    </w:p>
    <w:bookmarkEnd w:id="359"/>
    <w:bookmarkStart w:name="z399" w:id="360"/>
    <w:p>
      <w:pPr>
        <w:spacing w:after="0"/>
        <w:ind w:left="0"/>
        <w:jc w:val="both"/>
      </w:pPr>
      <w:r>
        <w:rPr>
          <w:rFonts w:ascii="Times New Roman"/>
          <w:b w:val="false"/>
          <w:i w:val="false"/>
          <w:color w:val="000000"/>
          <w:sz w:val="28"/>
        </w:rPr>
        <w:t>
      Міндет. Бәсекеге қабілетті және тиімді қаржы нарығы</w:t>
      </w:r>
    </w:p>
    <w:bookmarkEnd w:id="360"/>
    <w:bookmarkStart w:name="z400" w:id="361"/>
    <w:p>
      <w:pPr>
        <w:spacing w:after="0"/>
        <w:ind w:left="0"/>
        <w:jc w:val="both"/>
      </w:pPr>
      <w:r>
        <w:rPr>
          <w:rFonts w:ascii="Times New Roman"/>
          <w:b w:val="false"/>
          <w:i w:val="false"/>
          <w:color w:val="000000"/>
          <w:sz w:val="28"/>
        </w:rPr>
        <w:t xml:space="preserve">
      Қаржы нарығындағы бақылау мен қадағалау сапасын арттыру, қаржылық көрсетілетін қызметтерді тұтынушылардың құқықтарын қорғау шеңберінде өзара іс-қимылдың қарапайым және түсінікті форматтарын дамыту, тиімді деректер орталығының қадағалауын қалыптастырудың негізінде қаржы ұйымдарының реттеушілік талаптарды сақтауына мониторинг жүргізу үшін жаңа технологиялар енгізіледі. </w:t>
      </w:r>
    </w:p>
    <w:bookmarkEnd w:id="361"/>
    <w:bookmarkStart w:name="z401" w:id="362"/>
    <w:p>
      <w:pPr>
        <w:spacing w:after="0"/>
        <w:ind w:left="0"/>
        <w:jc w:val="both"/>
      </w:pPr>
      <w:r>
        <w:rPr>
          <w:rFonts w:ascii="Times New Roman"/>
          <w:b w:val="false"/>
          <w:i w:val="false"/>
          <w:color w:val="000000"/>
          <w:sz w:val="28"/>
        </w:rPr>
        <w:t>
      Қаржы технологиялары мен инновацияларды одан әрі дамыту мақсатында қаржы нарығында қаржы нарығы субъектілерінің қаржы қызметтерін тұтынушылармен өзара іс-қимылының жаңа цифрлық арналарын енгізу, қаржы нарығының цифрлық инфрақұрылымын дамыту үшін жағдайлар жасалады.</w:t>
      </w:r>
    </w:p>
    <w:bookmarkEnd w:id="362"/>
    <w:bookmarkStart w:name="z402" w:id="363"/>
    <w:p>
      <w:pPr>
        <w:spacing w:after="0"/>
        <w:ind w:left="0"/>
        <w:jc w:val="both"/>
      </w:pPr>
      <w:r>
        <w:rPr>
          <w:rFonts w:ascii="Times New Roman"/>
          <w:b w:val="false"/>
          <w:i w:val="false"/>
          <w:color w:val="000000"/>
          <w:sz w:val="28"/>
        </w:rPr>
        <w:t>
      Қолма-қол емес ақша айналымын ынталандыру жөніндегі шаралар кешенін әзірлеу және іске асыру жөніндегі заңнаманы жетілдіруге ерекше мән беріледі.</w:t>
      </w:r>
    </w:p>
    <w:bookmarkEnd w:id="363"/>
    <w:bookmarkStart w:name="z403" w:id="364"/>
    <w:p>
      <w:pPr>
        <w:spacing w:after="0"/>
        <w:ind w:left="0"/>
        <w:jc w:val="both"/>
      </w:pPr>
      <w:r>
        <w:rPr>
          <w:rFonts w:ascii="Times New Roman"/>
          <w:b w:val="false"/>
          <w:i w:val="false"/>
          <w:color w:val="000000"/>
          <w:sz w:val="28"/>
        </w:rPr>
        <w:t>
      Қолма-қол емес ақша төлемдерді жаппай пайдалану және цифрлық қаржы сервистерін дамыту үшін банктердің және төлем жүйесіне қатысушы төлем ұйымдарының барлық клиенттері арасында телефон нөмірлері және басқа да баламалы сәйкестендіргіштер бойынша төлемдер мен аударымдарды жүзеге асыруға мүмкіндік беретін төлем жүйесін құруды қоса алғанда, қаржы инфрақұрылымын құру және дамыту бойынша жүйелі шаралар іске асырылуда. Бұл үшін қаржы нарығының қатысушылары, банктік емес төлем ұйымдары өзара тиімді негізде тартылатын болады.</w:t>
      </w:r>
    </w:p>
    <w:bookmarkEnd w:id="364"/>
    <w:bookmarkStart w:name="z404" w:id="365"/>
    <w:p>
      <w:pPr>
        <w:spacing w:after="0"/>
        <w:ind w:left="0"/>
        <w:jc w:val="both"/>
      </w:pPr>
      <w:r>
        <w:rPr>
          <w:rFonts w:ascii="Times New Roman"/>
          <w:b w:val="false"/>
          <w:i w:val="false"/>
          <w:color w:val="000000"/>
          <w:sz w:val="28"/>
        </w:rPr>
        <w:t>
      Сондай-ақ қаражат қозғалысының мониторингін, ақша массасын басқаруды қамтамасыз ететін, сондай-ақ төлем қызметтерінің нақты провайдерлеріне тәуелді емес, толығымен қолма-қол ақшасыз экономикаға толық көшу үшін жағдай жасайтын құрал ретінде цифрлық валютаға көшуді атап өткен жөн. Тұжырымдаманы және іске асыру кезеңдерін әзірлеу үшін халықаралық қаржы және технологиялық компанияларды тарта отырып, жұмыс тобы құрылады.</w:t>
      </w:r>
    </w:p>
    <w:bookmarkEnd w:id="365"/>
    <w:bookmarkStart w:name="z405" w:id="366"/>
    <w:p>
      <w:pPr>
        <w:spacing w:after="0"/>
        <w:ind w:left="0"/>
        <w:jc w:val="both"/>
      </w:pPr>
      <w:r>
        <w:rPr>
          <w:rFonts w:ascii="Times New Roman"/>
          <w:b w:val="false"/>
          <w:i w:val="false"/>
          <w:color w:val="000000"/>
          <w:sz w:val="28"/>
        </w:rPr>
        <w:t>
      Міндет. Электрондық сауданы дамыту</w:t>
      </w:r>
    </w:p>
    <w:bookmarkEnd w:id="366"/>
    <w:bookmarkStart w:name="z406" w:id="367"/>
    <w:p>
      <w:pPr>
        <w:spacing w:after="0"/>
        <w:ind w:left="0"/>
        <w:jc w:val="both"/>
      </w:pPr>
      <w:r>
        <w:rPr>
          <w:rFonts w:ascii="Times New Roman"/>
          <w:b w:val="false"/>
          <w:i w:val="false"/>
          <w:color w:val="000000"/>
          <w:sz w:val="28"/>
        </w:rPr>
        <w:t>
      Бағдарлама жалпы интернет-сауданы дамыту үшін елдегі бар кедергілерді жоюға, сондай-ақ жергілікті ойыншылардың бәсекеге қабілеттілігін арттыруға бағытталған ауқымды шаралар кешенін іске асыруды көздейді. Ұсынылатын шаралар электрондық сауданы реттеу, электрондық төлемдерді қабылдауды арттыру, халық пен кәсіпкерлердің цифрлық және қаржылық сауаттылығын арттыру, электрондық сауданы ілгерілету, инфрақұрылым мен логистиканы дамыту және т.б. салаларға қатысты.</w:t>
      </w:r>
    </w:p>
    <w:bookmarkEnd w:id="367"/>
    <w:bookmarkStart w:name="z407" w:id="368"/>
    <w:p>
      <w:pPr>
        <w:spacing w:after="0"/>
        <w:ind w:left="0"/>
        <w:jc w:val="both"/>
      </w:pPr>
      <w:r>
        <w:rPr>
          <w:rFonts w:ascii="Times New Roman"/>
          <w:b w:val="false"/>
          <w:i w:val="false"/>
          <w:color w:val="000000"/>
          <w:sz w:val="28"/>
        </w:rPr>
        <w:t>
      Реттеу шеңберінде тиісті органдарға қашықтықтан өтініш берудің тиімді құралдарын, тауарды саудагердің есебінен қайтару мүмкіндігін,  электрондық сауда нарығына қатысушылардың бірыңғай тізілімін енгізуді және халық пен қатысушылардың сенім деңгейін арттыруға бағытталған басқа да, сондай-ақ бизнестің онлайн-саудаға көшуін ынталандыру жөніндегі мәселелерді қамтитын электрондық саудадағы тұтынушылардың құқықтарын қорғауды арттыру жөніндегі мәселелер регламенттелетін болады.</w:t>
      </w:r>
    </w:p>
    <w:bookmarkEnd w:id="368"/>
    <w:bookmarkStart w:name="z408" w:id="369"/>
    <w:p>
      <w:pPr>
        <w:spacing w:after="0"/>
        <w:ind w:left="0"/>
        <w:jc w:val="both"/>
      </w:pPr>
      <w:r>
        <w:rPr>
          <w:rFonts w:ascii="Times New Roman"/>
          <w:b w:val="false"/>
          <w:i w:val="false"/>
          <w:color w:val="000000"/>
          <w:sz w:val="28"/>
        </w:rPr>
        <w:t xml:space="preserve">
      Тікелей және жанама шараларды қамтитын қолдау инфрақұрылымын, оның ішінде электрондық сауданы жүргізуде сервистік қолдау орталықтарын (Е-commerce және Fulfillment) құру да басымдыққа айналады. </w:t>
      </w:r>
    </w:p>
    <w:bookmarkEnd w:id="369"/>
    <w:bookmarkStart w:name="z409" w:id="370"/>
    <w:p>
      <w:pPr>
        <w:spacing w:after="0"/>
        <w:ind w:left="0"/>
        <w:jc w:val="both"/>
      </w:pPr>
      <w:r>
        <w:rPr>
          <w:rFonts w:ascii="Times New Roman"/>
          <w:b w:val="false"/>
          <w:i w:val="false"/>
          <w:color w:val="000000"/>
          <w:sz w:val="28"/>
        </w:rPr>
        <w:t>
      Отандық тауарларды ілгерілету үшін халықаралық электрондық сауда платформаларымен өзара іс-қимылды ілгерілету бойынша жұмыстар жүргізіледі.</w:t>
      </w:r>
    </w:p>
    <w:bookmarkEnd w:id="370"/>
    <w:bookmarkStart w:name="z410" w:id="371"/>
    <w:p>
      <w:pPr>
        <w:spacing w:after="0"/>
        <w:ind w:left="0"/>
        <w:jc w:val="both"/>
      </w:pPr>
      <w:r>
        <w:rPr>
          <w:rFonts w:ascii="Times New Roman"/>
          <w:b w:val="false"/>
          <w:i w:val="false"/>
          <w:color w:val="000000"/>
          <w:sz w:val="28"/>
        </w:rPr>
        <w:t>
      Міндет. Жаңа жағдайларға бейімдеу үшін агроөнеркәсіптік секторды реформалау</w:t>
      </w:r>
    </w:p>
    <w:bookmarkEnd w:id="371"/>
    <w:bookmarkStart w:name="z411" w:id="372"/>
    <w:p>
      <w:pPr>
        <w:spacing w:after="0"/>
        <w:ind w:left="0"/>
        <w:jc w:val="both"/>
      </w:pPr>
      <w:r>
        <w:rPr>
          <w:rFonts w:ascii="Times New Roman"/>
          <w:b w:val="false"/>
          <w:i w:val="false"/>
          <w:color w:val="000000"/>
          <w:sz w:val="28"/>
        </w:rPr>
        <w:t>
      Агроөнеркәсіптік кешендегі (бұдан әрі – АӨК) цифрлық мамандардың санын кезең-кезеңімен ұлғайту және олардың сауаттылығын арттыру көзделіп отыр.</w:t>
      </w:r>
    </w:p>
    <w:bookmarkEnd w:id="372"/>
    <w:bookmarkStart w:name="z412" w:id="373"/>
    <w:p>
      <w:pPr>
        <w:spacing w:after="0"/>
        <w:ind w:left="0"/>
        <w:jc w:val="both"/>
      </w:pPr>
      <w:r>
        <w:rPr>
          <w:rFonts w:ascii="Times New Roman"/>
          <w:b w:val="false"/>
          <w:i w:val="false"/>
          <w:color w:val="000000"/>
          <w:sz w:val="28"/>
        </w:rPr>
        <w:t>
      Бұл ретте саланы ауыл шаруашылығын цифрлық қамтамасыз етуге қайта бағдарлауды ескере отырып, аграрлық білім беруді реформалау жөніндегі шаралар көзделетін болады.</w:t>
      </w:r>
    </w:p>
    <w:bookmarkEnd w:id="373"/>
    <w:bookmarkStart w:name="z413" w:id="374"/>
    <w:p>
      <w:pPr>
        <w:spacing w:after="0"/>
        <w:ind w:left="0"/>
        <w:jc w:val="both"/>
      </w:pPr>
      <w:r>
        <w:rPr>
          <w:rFonts w:ascii="Times New Roman"/>
          <w:b w:val="false"/>
          <w:i w:val="false"/>
          <w:color w:val="000000"/>
          <w:sz w:val="28"/>
        </w:rPr>
        <w:t>
      Елдің ауыл шаруашылығы саласын одан әрі дамыту мақсатында процеске барлық іске қосылған уәкілетті ұйымдарды қоса отырып, ауыл шаруашылығы өнімінің қадағалануын және қауіпсіздігін бақылауды автоматтандыруға бағытталған бірқатар іс-шараларды іске асыру жоспарланып отыр, бұл агроөнеркәсіптік өнімнің өндірісі мен шығу тегінің бүкіл өмірлік циклін сандық-сапалық есепке алуды қамтамасыз етуге және қадағалауға мүмкіндік береді.</w:t>
      </w:r>
    </w:p>
    <w:bookmarkEnd w:id="374"/>
    <w:bookmarkStart w:name="z414" w:id="375"/>
    <w:p>
      <w:pPr>
        <w:spacing w:after="0"/>
        <w:ind w:left="0"/>
        <w:jc w:val="both"/>
      </w:pPr>
      <w:r>
        <w:rPr>
          <w:rFonts w:ascii="Times New Roman"/>
          <w:b w:val="false"/>
          <w:i w:val="false"/>
          <w:color w:val="000000"/>
          <w:sz w:val="28"/>
        </w:rPr>
        <w:t>
      Ашықтық және қадағалану жүйесін іске асыру салаға инвестициялар тартуға және экспорттық өнімдер желісін, сондай-ақ ауыл шаруашылығы өнімдері түрлерін және терең қайта өңдеу өнімдерін жеткізу географиясын кеңейтуге тікелей әсер етеді.</w:t>
      </w:r>
    </w:p>
    <w:bookmarkEnd w:id="375"/>
    <w:bookmarkStart w:name="z415" w:id="376"/>
    <w:p>
      <w:pPr>
        <w:spacing w:after="0"/>
        <w:ind w:left="0"/>
        <w:jc w:val="both"/>
      </w:pPr>
      <w:r>
        <w:rPr>
          <w:rFonts w:ascii="Times New Roman"/>
          <w:b w:val="false"/>
          <w:i w:val="false"/>
          <w:color w:val="000000"/>
          <w:sz w:val="28"/>
        </w:rPr>
        <w:t>
      Қадағалау жүйесі кезінде толық мониторингті енгізу ауыл шаруашылығы өнімінің сапа стандарттарын арттыруға мүмкіндік береді, бұл қазақстандық өнімнің сыртқы нарықтардағы тартымдылығы мен бәсекеге қабілеттілігіне мультипликативтік әсер етеді.</w:t>
      </w:r>
    </w:p>
    <w:bookmarkEnd w:id="376"/>
    <w:bookmarkStart w:name="z416" w:id="377"/>
    <w:p>
      <w:pPr>
        <w:spacing w:after="0"/>
        <w:ind w:left="0"/>
        <w:jc w:val="both"/>
      </w:pPr>
      <w:r>
        <w:rPr>
          <w:rFonts w:ascii="Times New Roman"/>
          <w:b w:val="false"/>
          <w:i w:val="false"/>
          <w:color w:val="000000"/>
          <w:sz w:val="28"/>
        </w:rPr>
        <w:t>
       Ауыл шаруашылығы кәсіпорындарының аумақтарын деректерді беру желісінің жеткілікті сигналымен қамту және оған мал шаруашылығында да, өсімдік шаруашылығы бағытында да цифрлық жабдықты қосу үшін бірқатар шаруашылықтарда байланыс және телематика жабдықтарын тестілеу бойынша пилоттық жоба жүргізіледі.</w:t>
      </w:r>
    </w:p>
    <w:bookmarkEnd w:id="377"/>
    <w:bookmarkStart w:name="z417" w:id="378"/>
    <w:p>
      <w:pPr>
        <w:spacing w:after="0"/>
        <w:ind w:left="0"/>
        <w:jc w:val="both"/>
      </w:pPr>
      <w:r>
        <w:rPr>
          <w:rFonts w:ascii="Times New Roman"/>
          <w:b w:val="false"/>
          <w:i w:val="false"/>
          <w:color w:val="000000"/>
          <w:sz w:val="28"/>
        </w:rPr>
        <w:t>
      Сондай-ақ табиғи ресурстарды, оның ішінде балық және балық өнімдерінің айналымын қадағалауды, жануарлар дүниесін қорғауды, өсімін молайтуды және пайдалануды, ерекше қорғалатын табиғи аумақтардың мониторингін, су қорын пайдалану мен қорғау, су пайдалану саласындағы есепке алуды және су шаруашылығы құрылыстарын қадағалауды автоматтандыру жөніндегі іс-шаралар көзделген.</w:t>
      </w:r>
    </w:p>
    <w:bookmarkEnd w:id="378"/>
    <w:bookmarkStart w:name="z418" w:id="379"/>
    <w:p>
      <w:pPr>
        <w:spacing w:after="0"/>
        <w:ind w:left="0"/>
        <w:jc w:val="both"/>
      </w:pPr>
      <w:r>
        <w:rPr>
          <w:rFonts w:ascii="Times New Roman"/>
          <w:b w:val="false"/>
          <w:i w:val="false"/>
          <w:color w:val="000000"/>
          <w:sz w:val="28"/>
        </w:rPr>
        <w:t>
      Бұл іс-шара браконьерлікті және балық өнімдерінің көлеңкелі айналымын, орман ресурстарын заңсыз кесуді азайтуға, кейіннен жоюға, сондай-ақ табиғи ресурстармен байланысты кәсіпкерлік қызметпен айналысатын ұйымдар мен кәсіпорындардың қызметі туралы ақпаратты жинауға және уақтылы өңдеуге мүмкіндік береді.</w:t>
      </w:r>
    </w:p>
    <w:bookmarkEnd w:id="379"/>
    <w:bookmarkStart w:name="z419" w:id="380"/>
    <w:p>
      <w:pPr>
        <w:spacing w:after="0"/>
        <w:ind w:left="0"/>
        <w:jc w:val="both"/>
      </w:pPr>
      <w:r>
        <w:rPr>
          <w:rFonts w:ascii="Times New Roman"/>
          <w:b w:val="false"/>
          <w:i w:val="false"/>
          <w:color w:val="000000"/>
          <w:sz w:val="28"/>
        </w:rPr>
        <w:t>
      Қоршаған орта мен табиғи ресурстардың жай-күйіне мониторинг пен бақылауды цифрландыру саяси және құқықтық тұрғыдан: орнықты дамудың және экологиялық апаттың алдын алудың ұлттық стратегиясында іске асыруға ықпал етуге; қоршаған ортаны және табиғи ресурстарды қорғау саласында жариялылық пен қоғамды демократияландыру процестерін іске асыруға ықпал етуге; халықтың қалың жігінің экологиялық ақпараттық ресурстарға қол жеткізуі үшін қажетті жағдайлар жасауға; экология проблемалары бойынша халықтың қоғамдық пікірінің мониторингін іске асыруға мүмкіндік береді.</w:t>
      </w:r>
    </w:p>
    <w:bookmarkEnd w:id="380"/>
    <w:bookmarkStart w:name="z420" w:id="381"/>
    <w:p>
      <w:pPr>
        <w:spacing w:after="0"/>
        <w:ind w:left="0"/>
        <w:jc w:val="both"/>
      </w:pPr>
      <w:r>
        <w:rPr>
          <w:rFonts w:ascii="Times New Roman"/>
          <w:b w:val="false"/>
          <w:i w:val="false"/>
          <w:color w:val="000000"/>
          <w:sz w:val="28"/>
        </w:rPr>
        <w:t>
      Экономикалық аспектіде – табиғи ресурстарды пайдаланудың, қоғамдық өндірістің тиімділігін арттыру, халықтың әлеуметтік-экономикалық өмір сүру жағдайын жақсарту. Әлеуметтік аспектіде – халықтың денсаулығын жақсарту және өмір сүру ұзақтығын арттыру; халықтың экологиялық мәдениеті мен экологиялық білімін арттыру үшін жағдайлар жасау.</w:t>
      </w:r>
    </w:p>
    <w:bookmarkEnd w:id="381"/>
    <w:bookmarkStart w:name="z421" w:id="382"/>
    <w:p>
      <w:pPr>
        <w:spacing w:after="0"/>
        <w:ind w:left="0"/>
        <w:jc w:val="both"/>
      </w:pPr>
      <w:r>
        <w:rPr>
          <w:rFonts w:ascii="Times New Roman"/>
          <w:b w:val="false"/>
          <w:i w:val="false"/>
          <w:color w:val="000000"/>
          <w:sz w:val="28"/>
        </w:rPr>
        <w:t>
      Ауыл шаруашылығы министрлігі агробизнес үшін сұранысқа ие және тиімді автоматтандырылған жүйелерді ауқымды енгізу бойынша АТ қоғамдастығы мен агроқұрылымдар үшін ашық және есептелген қағидат түзеді, сондай-ақ ауыл шаруашылығы өндірісінде автоматтандырылған жүйелердің үздік практикаларын қолдануды ынталандыру, оның ішінде цифрлық технологияларды енгізетін АӨК субъектілеріне мемлекеттік қолдау шараларын көрсету тетіктерін әзірлейді.</w:t>
      </w:r>
    </w:p>
    <w:bookmarkEnd w:id="382"/>
    <w:bookmarkStart w:name="z422" w:id="383"/>
    <w:p>
      <w:pPr>
        <w:spacing w:after="0"/>
        <w:ind w:left="0"/>
        <w:jc w:val="both"/>
      </w:pPr>
      <w:r>
        <w:rPr>
          <w:rFonts w:ascii="Times New Roman"/>
          <w:b w:val="false"/>
          <w:i w:val="false"/>
          <w:color w:val="000000"/>
          <w:sz w:val="28"/>
        </w:rPr>
        <w:t>
      Отандық ауыл шаруашылығы өнімінің және оны қайта өңдеу өнімдерінің бәсекеге қабілеттілігін арттыру отандық өнімді ішкі нарықта да, экспорттық нарықтарда да жылжыту және позициялау қажеттілігіне тығыз байланысты.</w:t>
      </w:r>
    </w:p>
    <w:bookmarkEnd w:id="383"/>
    <w:bookmarkStart w:name="z423" w:id="384"/>
    <w:p>
      <w:pPr>
        <w:spacing w:after="0"/>
        <w:ind w:left="0"/>
        <w:jc w:val="both"/>
      </w:pPr>
      <w:r>
        <w:rPr>
          <w:rFonts w:ascii="Times New Roman"/>
          <w:b w:val="false"/>
          <w:i w:val="false"/>
          <w:color w:val="000000"/>
          <w:sz w:val="28"/>
        </w:rPr>
        <w:t>
      Агроөнеркәсіптік өнімді өткізуді дамыту үшін осы сын-тегеуріндерді шешу шеңберінде Сауда және интеграция министрлігіне бекітілген фермерлер, көтерме-тарату орталықтары, сауда желілері, нарықтар және тұрақтандырушы азық-түлік қорлары арасында электрондық саудаға арналған платформа іске асырылатын болады.</w:t>
      </w:r>
    </w:p>
    <w:bookmarkEnd w:id="384"/>
    <w:bookmarkStart w:name="z424" w:id="385"/>
    <w:p>
      <w:pPr>
        <w:spacing w:after="0"/>
        <w:ind w:left="0"/>
        <w:jc w:val="both"/>
      </w:pPr>
      <w:r>
        <w:rPr>
          <w:rFonts w:ascii="Times New Roman"/>
          <w:b w:val="false"/>
          <w:i w:val="false"/>
          <w:color w:val="000000"/>
          <w:sz w:val="28"/>
        </w:rPr>
        <w:t>
      Міндет. Көлікті және логистиканы цифрландыру</w:t>
      </w:r>
    </w:p>
    <w:bookmarkEnd w:id="385"/>
    <w:bookmarkStart w:name="z425" w:id="386"/>
    <w:p>
      <w:pPr>
        <w:spacing w:after="0"/>
        <w:ind w:left="0"/>
        <w:jc w:val="both"/>
      </w:pPr>
      <w:r>
        <w:rPr>
          <w:rFonts w:ascii="Times New Roman"/>
          <w:b w:val="false"/>
          <w:i w:val="false"/>
          <w:color w:val="000000"/>
          <w:sz w:val="28"/>
        </w:rPr>
        <w:t>
      Интеллектуалды көлік жүйесі бейнебақылау, жол қозғалысын басқару, жүргізушілерді ауа райы жағдайлары туралы хабардар ету және көлік қызметтеріне электрондық төлем жасау функцияларын біріктіреді. Мемлекеттік шекарадағы өткізу пункттерінің алдында жүк көлік құралдарының жиналуын (кептелуін) болдырмау және шекарадан өтуді ретке келтіру үшін жүк көлік құралдарына арналған өткізу пункттерінің жанында "электрондық кезек жүйесі" (сервистік инфрақұрылым объектілері) құрылады. Көлік құралдарын, инфрақұрылымды, пайдаланушылар мен ақпараттық технологияларды жүйелі интеграциялау үшін оларды кезең-кезеңімен енгізе отырып, кіші құрауыштардан тұратын интеллектуалды көлік жүйесі (бұдан әрі – ИКЖ), оның ішінде автожолдарды пайдалану құралдарын жинауды автоматтандыруға арналған техникалық құралдар кешені, негізгі автомобиль көлік дәліздерінде орнатылатын көлік құралдарын тоқтаусыз динамикалық өлшеу жүйесі, жол жүрісін басқару жүйесі әзірленетін болады.</w:t>
      </w:r>
    </w:p>
    <w:bookmarkEnd w:id="386"/>
    <w:bookmarkStart w:name="z426" w:id="387"/>
    <w:p>
      <w:pPr>
        <w:spacing w:after="0"/>
        <w:ind w:left="0"/>
        <w:jc w:val="both"/>
      </w:pPr>
      <w:r>
        <w:rPr>
          <w:rFonts w:ascii="Times New Roman"/>
          <w:b w:val="false"/>
          <w:i w:val="false"/>
          <w:color w:val="000000"/>
          <w:sz w:val="28"/>
        </w:rPr>
        <w:t>
      Мұның барлығы жүргізушілерді жолдардағы жағдай туралы хабардар етуге, климаттық жағдайларды талдау және болжау жүйелерін құруға, бейне-мониторинг жүйелерін пайдалануға және жол қозғалысы ережелері бұзушылықтарын анықтауға, оның ішінде Қазақстан аумағы бойынша кедергісіз транзитті қамтамасыз етуге мүмкіндік береді.</w:t>
      </w:r>
    </w:p>
    <w:bookmarkEnd w:id="387"/>
    <w:bookmarkStart w:name="z427" w:id="388"/>
    <w:p>
      <w:pPr>
        <w:spacing w:after="0"/>
        <w:ind w:left="0"/>
        <w:jc w:val="both"/>
      </w:pPr>
      <w:r>
        <w:rPr>
          <w:rFonts w:ascii="Times New Roman"/>
          <w:b w:val="false"/>
          <w:i w:val="false"/>
          <w:color w:val="000000"/>
          <w:sz w:val="28"/>
        </w:rPr>
        <w:t>
      Бірқатар басқа елдерде ИКЖ енгізу тәжірибесі жол-көлік оқиғалары салдарынан зардап шеккендер санының 30 %-ға төмендеу және жолдарды ұстауға жұмсалатын шығындардың 15 %-ға қысқару үрдісін көрсетіп отыр. Бұдан басқа ИКЖ енгізу ақылы учаскелерден алынатын алымдар есебінен автомобиль жолдарын ұстау бөлігінде республикалық бюджетке жүктемені азайтуға, жолдардың жөндеу аралық мерзімдерін 1 жылға ұлғайтуға және транзиттік ағынды ұлғайтуға мүмкіндік береді.</w:t>
      </w:r>
    </w:p>
    <w:bookmarkEnd w:id="388"/>
    <w:bookmarkStart w:name="z428" w:id="389"/>
    <w:p>
      <w:pPr>
        <w:spacing w:after="0"/>
        <w:ind w:left="0"/>
        <w:jc w:val="both"/>
      </w:pPr>
      <w:r>
        <w:rPr>
          <w:rFonts w:ascii="Times New Roman"/>
          <w:b w:val="false"/>
          <w:i w:val="false"/>
          <w:color w:val="000000"/>
          <w:sz w:val="28"/>
        </w:rPr>
        <w:t>
      Мультимодальдық жүк тасымалдары сегментінде көрсетілетін қызметтердің сапасын арттырудың базалық шарты кедергісіз көлік ортасын құратын цифрлық технологияларды іске асыруға негізделген жүк теміржол дәліздерінің техникалық және пайдалану интероперабельділігін дамыту болады.</w:t>
      </w:r>
    </w:p>
    <w:bookmarkEnd w:id="389"/>
    <w:bookmarkStart w:name="z429" w:id="390"/>
    <w:p>
      <w:pPr>
        <w:spacing w:after="0"/>
        <w:ind w:left="0"/>
        <w:jc w:val="both"/>
      </w:pPr>
      <w:r>
        <w:rPr>
          <w:rFonts w:ascii="Times New Roman"/>
          <w:b w:val="false"/>
          <w:i w:val="false"/>
          <w:color w:val="000000"/>
          <w:sz w:val="28"/>
        </w:rPr>
        <w:t>
      Міндет. Бәсекеге қабілетті инновациялық бизнесті дамыту, сондай-ақ әлеуметтік инновацияларды қолдау үшін инновациялық экожүйені қалыптастыру</w:t>
      </w:r>
    </w:p>
    <w:bookmarkEnd w:id="390"/>
    <w:bookmarkStart w:name="z430" w:id="391"/>
    <w:p>
      <w:pPr>
        <w:spacing w:after="0"/>
        <w:ind w:left="0"/>
        <w:jc w:val="both"/>
      </w:pPr>
      <w:r>
        <w:rPr>
          <w:rFonts w:ascii="Times New Roman"/>
          <w:b w:val="false"/>
          <w:i w:val="false"/>
          <w:color w:val="000000"/>
          <w:sz w:val="28"/>
        </w:rPr>
        <w:t>
      Тұтастай алғанда, инновацияларды дамыту мәселесі, оның ішінде тиімді және парасатты бәсекелестікпен тікелей байланысты. Осыған байланысты нарықта дұрыс бәсекелестікті қамтамасыз етуге баса назар аудара отырып, стартаптар мен басқа инноваторларды одан әрі қолдауды жалғастырған жөн.</w:t>
      </w:r>
    </w:p>
    <w:bookmarkEnd w:id="391"/>
    <w:bookmarkStart w:name="z431" w:id="392"/>
    <w:p>
      <w:pPr>
        <w:spacing w:after="0"/>
        <w:ind w:left="0"/>
        <w:jc w:val="both"/>
      </w:pPr>
      <w:r>
        <w:rPr>
          <w:rFonts w:ascii="Times New Roman"/>
          <w:b w:val="false"/>
          <w:i w:val="false"/>
          <w:color w:val="000000"/>
          <w:sz w:val="28"/>
        </w:rPr>
        <w:t xml:space="preserve">
      Мемлекеттің, ғылымның, өндіріс пен білім берудің әлсіз өзара іс-қимылы проблемасын басым секторларда технологиялық платформалар мен нысаналы технологиялық бағдарламаларды қалыптастыру, сондай-ақ қолданбалы ғылымның нарыққа бағдарлануын күшейту арқылы шешу көзделеді. </w:t>
      </w:r>
    </w:p>
    <w:bookmarkEnd w:id="392"/>
    <w:bookmarkStart w:name="z432" w:id="393"/>
    <w:p>
      <w:pPr>
        <w:spacing w:after="0"/>
        <w:ind w:left="0"/>
        <w:jc w:val="both"/>
      </w:pPr>
      <w:r>
        <w:rPr>
          <w:rFonts w:ascii="Times New Roman"/>
          <w:b w:val="false"/>
          <w:i w:val="false"/>
          <w:color w:val="000000"/>
          <w:sz w:val="28"/>
        </w:rPr>
        <w:t>
      Технологиялық саясатты (стратегияларды) қалыптастыру бойынша инфрақұрылымның түйінді элементтері технологиялық құзыреттердің салалық орталықтары болады, олардың жұмысына технологиялық платформалар шеңберінде құзыретті сарапшылар, сондай-ақ саланың технологиялық көшбасшылары тартылатын болады.</w:t>
      </w:r>
    </w:p>
    <w:bookmarkEnd w:id="393"/>
    <w:bookmarkStart w:name="z433" w:id="394"/>
    <w:p>
      <w:pPr>
        <w:spacing w:after="0"/>
        <w:ind w:left="0"/>
        <w:jc w:val="both"/>
      </w:pPr>
      <w:r>
        <w:rPr>
          <w:rFonts w:ascii="Times New Roman"/>
          <w:b w:val="false"/>
          <w:i w:val="false"/>
          <w:color w:val="000000"/>
          <w:sz w:val="28"/>
        </w:rPr>
        <w:t>
      Бұл бәсекеге қабілеттілік мақсаттарына қол жеткізу үшін қолда бар ресурстарды шоғырландыруға мүмкіндік береді.</w:t>
      </w:r>
    </w:p>
    <w:bookmarkEnd w:id="394"/>
    <w:bookmarkStart w:name="z434" w:id="395"/>
    <w:p>
      <w:pPr>
        <w:spacing w:after="0"/>
        <w:ind w:left="0"/>
        <w:jc w:val="both"/>
      </w:pPr>
      <w:r>
        <w:rPr>
          <w:rFonts w:ascii="Times New Roman"/>
          <w:b w:val="false"/>
          <w:i w:val="false"/>
          <w:color w:val="000000"/>
          <w:sz w:val="28"/>
        </w:rPr>
        <w:t xml:space="preserve">
      Барлығы 2025 жылға қарай басым технологиялық бағыттарда кемінде 10 технологиялық платформа мен нысаналы технологиялық бағдарламалар қалыптастырылатын болады. </w:t>
      </w:r>
    </w:p>
    <w:bookmarkEnd w:id="395"/>
    <w:bookmarkStart w:name="z435" w:id="396"/>
    <w:p>
      <w:pPr>
        <w:spacing w:after="0"/>
        <w:ind w:left="0"/>
        <w:jc w:val="both"/>
      </w:pPr>
      <w:r>
        <w:rPr>
          <w:rFonts w:ascii="Times New Roman"/>
          <w:b w:val="false"/>
          <w:i w:val="false"/>
          <w:color w:val="000000"/>
          <w:sz w:val="28"/>
        </w:rPr>
        <w:t>
      Әлемдік тәжірибеге сәйкес инновациялық компанияларға қолданыстағы заңнаманы бұзу қатерінсіз жаңа өнімдерді, қызметтерді және технологияларды сынақтан өткізуге мүмкіндік беретін ұлттық реттеуші "құмсалғышты" енгізудің заңнамалық жағдайлары жасалатын болады. Бұл үшін озық практика мен тәсілдерді имплементациялауға мүмкіндік беретін жинақталған тәжірибесі мен сараптамасы бар АХҚО алаңы белсенді түрде іске қосылатын болады.</w:t>
      </w:r>
    </w:p>
    <w:bookmarkEnd w:id="396"/>
    <w:bookmarkStart w:name="z436" w:id="397"/>
    <w:p>
      <w:pPr>
        <w:spacing w:after="0"/>
        <w:ind w:left="0"/>
        <w:jc w:val="both"/>
      </w:pPr>
      <w:r>
        <w:rPr>
          <w:rFonts w:ascii="Times New Roman"/>
          <w:b w:val="false"/>
          <w:i w:val="false"/>
          <w:color w:val="000000"/>
          <w:sz w:val="28"/>
        </w:rPr>
        <w:t>
      Тұтастай алғанда, ынталандыру ретінде инновациялық гранттар беру, бизнес-инкубациялау жүйесін, бизнес пен ғылым консорциумдарын, корпоративтік инновацияларды дамыту, венчурлік қорларды қоса қаржыландыру және басқалар арқылы инновациялық экожүйені қолдау жалғасады. Бұдан басқа ескірген технологияларды қолдау тәуекелдерін төмендету үшін мемлекеттік қолдау шараларын ұсыну кезінде "инновациялылық" міндетті өлшемшартын енгізу пысықталатын болады. Жобаларды қаржыландыру туралы шешім қабылдаушыларға қосымша көмек ретінде Жобалардың инновациялық өлшемшартын айқындау әдістемесі әзірленеді.</w:t>
      </w:r>
    </w:p>
    <w:bookmarkEnd w:id="397"/>
    <w:bookmarkStart w:name="z437" w:id="398"/>
    <w:p>
      <w:pPr>
        <w:spacing w:after="0"/>
        <w:ind w:left="0"/>
        <w:jc w:val="both"/>
      </w:pPr>
      <w:r>
        <w:rPr>
          <w:rFonts w:ascii="Times New Roman"/>
          <w:b w:val="false"/>
          <w:i w:val="false"/>
          <w:color w:val="000000"/>
          <w:sz w:val="28"/>
        </w:rPr>
        <w:t>
      Бұдан басқа қоғамның әл-ауқатын арттыру мақсатында мемлекеттік инновацияларды дамытуды ынталандыру үшін қолда бар инновацияларды қолдау жүйесін әлеуметтік инновацияларға тарату мәселесі пысықталатын болады.</w:t>
      </w:r>
    </w:p>
    <w:bookmarkEnd w:id="398"/>
    <w:bookmarkStart w:name="z438" w:id="399"/>
    <w:p>
      <w:pPr>
        <w:spacing w:after="0"/>
        <w:ind w:left="0"/>
        <w:jc w:val="left"/>
      </w:pPr>
      <w:r>
        <w:rPr>
          <w:rFonts w:ascii="Times New Roman"/>
          <w:b/>
          <w:i w:val="false"/>
          <w:color w:val="000000"/>
        </w:rPr>
        <w:t xml:space="preserve"> 4.4 Цифрлық басқару</w:t>
      </w:r>
    </w:p>
    <w:bookmarkEnd w:id="399"/>
    <w:bookmarkStart w:name="z439" w:id="400"/>
    <w:p>
      <w:pPr>
        <w:spacing w:after="0"/>
        <w:ind w:left="0"/>
        <w:jc w:val="both"/>
      </w:pPr>
      <w:r>
        <w:rPr>
          <w:rFonts w:ascii="Times New Roman"/>
          <w:b w:val="false"/>
          <w:i w:val="false"/>
          <w:color w:val="000000"/>
          <w:sz w:val="28"/>
        </w:rPr>
        <w:t>
      Әлемдегі мемлекеттік басқару саласындағы ағымдағы трендтер төрешілдіктен арылту, функцияларды жүйелеу, стратегиялық және бюджеттік жоспарлауды шоғырландыру, штаттар мен басқару деңгейлерін қысқарту, таланттарды тарту және мемлекеттік органдар қызметкерлерінің құзыреттері мен дағдыларын дамыту жөніндегі шаралар болып табылады. Бұл процесте цифрлық шешімдер маңызды рөл атқарады. Цифрлық технологияларды қолдану ашықтықты арттырады, есеп берушілікті және сыбайлас жемқорлыққа қарсы іс-қимылды жақсартады.</w:t>
      </w:r>
    </w:p>
    <w:bookmarkEnd w:id="400"/>
    <w:bookmarkStart w:name="z440" w:id="401"/>
    <w:p>
      <w:pPr>
        <w:spacing w:after="0"/>
        <w:ind w:left="0"/>
        <w:jc w:val="both"/>
      </w:pPr>
      <w:r>
        <w:rPr>
          <w:rFonts w:ascii="Times New Roman"/>
          <w:b w:val="false"/>
          <w:i w:val="false"/>
          <w:color w:val="000000"/>
          <w:sz w:val="28"/>
        </w:rPr>
        <w:t>
      Цифрлық түрлендірудің платформалық моделі</w:t>
      </w:r>
    </w:p>
    <w:bookmarkEnd w:id="401"/>
    <w:bookmarkStart w:name="z441" w:id="402"/>
    <w:p>
      <w:pPr>
        <w:spacing w:after="0"/>
        <w:ind w:left="0"/>
        <w:jc w:val="both"/>
      </w:pPr>
      <w:r>
        <w:rPr>
          <w:rFonts w:ascii="Times New Roman"/>
          <w:b w:val="false"/>
          <w:i w:val="false"/>
          <w:color w:val="000000"/>
          <w:sz w:val="28"/>
        </w:rPr>
        <w:t>
      Ақпараттандыру мен автоматтандырудың ағымдағы моделін, яғни Қазақстандағы цифрландырудың бизнес-моделін "құрақтық" автоматтандыру деп сипаттауға болады. Тұжырымдамада сапалы жаңа модельге – платформалық модельге көшу ұсынылады.</w:t>
      </w:r>
    </w:p>
    <w:bookmarkEnd w:id="402"/>
    <w:bookmarkStart w:name="z442" w:id="403"/>
    <w:p>
      <w:pPr>
        <w:spacing w:after="0"/>
        <w:ind w:left="0"/>
        <w:jc w:val="both"/>
      </w:pPr>
      <w:r>
        <w:rPr>
          <w:rFonts w:ascii="Times New Roman"/>
          <w:b w:val="false"/>
          <w:i w:val="false"/>
          <w:color w:val="000000"/>
          <w:sz w:val="28"/>
        </w:rPr>
        <w:t>
      Салыстырмалы сипаттама</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автоматтандырудың ағымдағы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модель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мемлекеттік орган өз қызметін автоматтандыру үшін өзінің ақпараттық жүйелерін енгізеді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логика – қағидалар  мен алгоритмдер, өнімді құру, тұтынушы мәселелерін шешу үшін барлық процестерден өтетін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мемлекеттік органдарда ұқсас процестерді автоматтандыратын ақпараттық жүйелер (бұдан әрі – АЖ) енгізіледі (мысалы, сараптама)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жақсарту үшін барлық процестерден деректерді пайдаланатын жіксіз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біріктірілмейді және талданбайды. Яғни процестерді жақсарту, шешім қабылдау мүмкіндігі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"Вендор-тапсырыс беруші" типіндегі  қатынастарға тәуелділіктен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интеграцияны және реинтеграцияны қажет ететін 400-ден астам түрлі АЖ. Қосымша қаражат, уақыт, күш жұмсалады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процестерді жылдам "модульдік" құрастыру үшін платформаның негізгі компоненттерін қайта пайдалану</w:t>
            </w:r>
          </w:p>
        </w:tc>
      </w:tr>
    </w:tbl>
    <w:p>
      <w:pPr>
        <w:spacing w:after="0"/>
        <w:ind w:left="0"/>
        <w:jc w:val="left"/>
      </w:pPr>
      <w:r>
        <w:br/>
      </w:r>
      <w:r>
        <w:rPr>
          <w:rFonts w:ascii="Times New Roman"/>
          <w:b w:val="false"/>
          <w:i w:val="false"/>
          <w:color w:val="000000"/>
          <w:sz w:val="28"/>
        </w:rPr>
        <w:t>
</w:t>
      </w:r>
    </w:p>
    <w:bookmarkStart w:name="z443" w:id="404"/>
    <w:p>
      <w:pPr>
        <w:spacing w:after="0"/>
        <w:ind w:left="0"/>
        <w:jc w:val="both"/>
      </w:pPr>
      <w:r>
        <w:rPr>
          <w:rFonts w:ascii="Times New Roman"/>
          <w:b w:val="false"/>
          <w:i w:val="false"/>
          <w:color w:val="000000"/>
          <w:sz w:val="28"/>
        </w:rPr>
        <w:t>
      Мемлекеттік органдарды автоматтандырудың ағымдағы моделі жоғары дәрежеде бытыраңқы және әртүрлі форматтағы АЖ-дан тұратындықтан, онда халық, бизнес және МО өздері үшін қазіргі заманғы клиентке бағдарланған сервисті құру мүмкін емес. Нәтижесінде бүгінгі күні мысалы, барлық АЖ бір-бірімен еркін іс-қимыл жасай алатын (X-Road), халыққа, бизнеске және мемлекеттің өзіне қолайлылық, уақыт пен ресурстарды үнемдеуді, тұтастай алғанда, қызметтердің жоғары тиімділігін бере алатын, Эстонияда жүзеге асырылғандай архитектураның бір-бірімен байланыссыз болуы себебінен сапалы серпіліс жасау мүмкіндігі жоқ.</w:t>
      </w:r>
    </w:p>
    <w:bookmarkEnd w:id="404"/>
    <w:bookmarkStart w:name="z444" w:id="405"/>
    <w:p>
      <w:pPr>
        <w:spacing w:after="0"/>
        <w:ind w:left="0"/>
        <w:jc w:val="both"/>
      </w:pPr>
      <w:r>
        <w:rPr>
          <w:rFonts w:ascii="Times New Roman"/>
          <w:b w:val="false"/>
          <w:i w:val="false"/>
          <w:color w:val="000000"/>
          <w:sz w:val="28"/>
        </w:rPr>
        <w:t>
      Шешімі – платформалық модельдегі әртүрлі жүйелерді біріктіру. Бұл тәсіл негізгі компоненттер мен модульдерді қайта пайдалануды, микросервистік архитектураны пайдалануды, деректер мен процестер түпкілікті өнімді жетілдіруге пайдаланылатын өнімдік тәсілді білдіреді.</w:t>
      </w:r>
    </w:p>
    <w:bookmarkEnd w:id="405"/>
    <w:bookmarkStart w:name="z445" w:id="406"/>
    <w:p>
      <w:pPr>
        <w:spacing w:after="0"/>
        <w:ind w:left="0"/>
        <w:jc w:val="both"/>
      </w:pPr>
      <w:r>
        <w:rPr>
          <w:rFonts w:ascii="Times New Roman"/>
          <w:b w:val="false"/>
          <w:i w:val="false"/>
          <w:color w:val="000000"/>
          <w:sz w:val="28"/>
        </w:rPr>
        <w:t>
      Мысалы, мемлекеттік сатып алу порталы немесе мемлекеттік қызметке үміткерлерді іріктеу жүйесі процестерді автоматтандыруды ғана орындайды. Кандидат немесе жеткізуші бойынша статикалық және динамикалық деректердің барлық көлемі пайдаланылмайды, процестерді жақсарту үшін алгоритмдер дамымайды.</w:t>
      </w:r>
    </w:p>
    <w:bookmarkEnd w:id="406"/>
    <w:bookmarkStart w:name="z446" w:id="407"/>
    <w:p>
      <w:pPr>
        <w:spacing w:after="0"/>
        <w:ind w:left="0"/>
        <w:jc w:val="both"/>
      </w:pPr>
      <w:r>
        <w:rPr>
          <w:rFonts w:ascii="Times New Roman"/>
          <w:b w:val="false"/>
          <w:i w:val="false"/>
          <w:color w:val="000000"/>
          <w:sz w:val="28"/>
        </w:rPr>
        <w:t>
      Мысалы, "цифрлық экономика" жобасы шеңберінде Ресей Федерациясында цифрлық платформалар – Мемтех (электрондық үкімет платформасы), цифрлық профиль, бұлтты электрондық қолтаңба, биометриялық сәйкестендіру және өкілеттіктер мен келісімдер тізілімі, мемлекеттік функцияларды орындау платформасы, деректер платформасы және т.б. кіретін сәйкестендіру және сәйкестендіру платформасы әзірленуде.</w:t>
      </w:r>
    </w:p>
    <w:bookmarkEnd w:id="407"/>
    <w:bookmarkStart w:name="z447" w:id="408"/>
    <w:p>
      <w:pPr>
        <w:spacing w:after="0"/>
        <w:ind w:left="0"/>
        <w:jc w:val="both"/>
      </w:pPr>
      <w:r>
        <w:rPr>
          <w:rFonts w:ascii="Times New Roman"/>
          <w:b w:val="false"/>
          <w:i w:val="false"/>
          <w:color w:val="000000"/>
          <w:sz w:val="28"/>
        </w:rPr>
        <w:t>
      Мемлекеттік органдардың бизнес-процестерін талдау негізінде цифрлық трансформациялау қажеттілігін ескере отырып, электрондық үкіметтің нысаналы архитектурасын әзірлеу жүргізілуде және "цифрлық үкімет" платформасы енгізілетін болады.</w:t>
      </w:r>
    </w:p>
    <w:bookmarkEnd w:id="4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409"/>
    <w:p>
      <w:pPr>
        <w:spacing w:after="0"/>
        <w:ind w:left="0"/>
        <w:jc w:val="both"/>
      </w:pPr>
      <w:r>
        <w:rPr>
          <w:rFonts w:ascii="Times New Roman"/>
          <w:b w:val="false"/>
          <w:i w:val="false"/>
          <w:color w:val="000000"/>
          <w:sz w:val="28"/>
        </w:rPr>
        <w:t>
      Платформалық модельге көшу схемасы</w:t>
      </w:r>
    </w:p>
    <w:bookmarkEnd w:id="4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1" w:id="410"/>
    <w:p>
      <w:pPr>
        <w:spacing w:after="0"/>
        <w:ind w:left="0"/>
        <w:jc w:val="both"/>
      </w:pPr>
      <w:r>
        <w:rPr>
          <w:rFonts w:ascii="Times New Roman"/>
          <w:b w:val="false"/>
          <w:i w:val="false"/>
          <w:color w:val="000000"/>
          <w:sz w:val="28"/>
        </w:rPr>
        <w:t>
      Платформалық модельге көшу себебі</w:t>
      </w:r>
    </w:p>
    <w:bookmarkEnd w:id="410"/>
    <w:bookmarkStart w:name="z452" w:id="411"/>
    <w:p>
      <w:pPr>
        <w:spacing w:after="0"/>
        <w:ind w:left="0"/>
        <w:jc w:val="both"/>
      </w:pPr>
      <w:r>
        <w:rPr>
          <w:rFonts w:ascii="Times New Roman"/>
          <w:b w:val="false"/>
          <w:i w:val="false"/>
          <w:color w:val="000000"/>
          <w:sz w:val="28"/>
        </w:rPr>
        <w:t>
      Цифрлық трансформацияның мәні цифрлық құралдардың көмегімен бизнес-модельді және мемлекеттік органдардың операциялық моделін өзгерту болып табылады. Бұл басқару, ұйымдық құрылым, технологиялық инфрақұрылым, персонал және мәдениет саласындағы өзгерістерді қамтиды. Бірақ кез келген өзгерістер сияқты, бұл қандай да бір МО-ның трансформация мен цифрландыруға дайындығын талап етеді. Цифрлық түрлендірудің сәттілігі немесе сәтсіздігі сайып келгенде осыған байланысты.</w:t>
      </w:r>
    </w:p>
    <w:bookmarkEnd w:id="411"/>
    <w:bookmarkStart w:name="z453" w:id="412"/>
    <w:p>
      <w:pPr>
        <w:spacing w:after="0"/>
        <w:ind w:left="0"/>
        <w:jc w:val="both"/>
      </w:pPr>
      <w:r>
        <w:rPr>
          <w:rFonts w:ascii="Times New Roman"/>
          <w:b w:val="false"/>
          <w:i w:val="false"/>
          <w:color w:val="000000"/>
          <w:sz w:val="28"/>
        </w:rPr>
        <w:t>
      "Трансформацияның" түбегейлі айырмашылығы – технологиялар процестерге бейімделмейді, бірақ "нөлден" модель құрылады, онда ол оңтайландыру және тиімділікті арттыру үшін сандардың мүмкіндіктеріне негізделеді. Мысалы, жол қауіпсіздігін қамтамасыз ету міндеті тұр және "Сергек" жол қозғалысын бейнетіркеу жүйесі бұл міндетті патрульдік полиция қызметкерлерінің көп болуына қарағанда жаңаша және тиімдірек шешеді.</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5" w:id="413"/>
    <w:p>
      <w:pPr>
        <w:spacing w:after="0"/>
        <w:ind w:left="0"/>
        <w:jc w:val="both"/>
      </w:pPr>
      <w:r>
        <w:rPr>
          <w:rFonts w:ascii="Times New Roman"/>
          <w:b w:val="false"/>
          <w:i w:val="false"/>
          <w:color w:val="000000"/>
          <w:sz w:val="28"/>
        </w:rPr>
        <w:t>
      Цифрлық жетілу индексі және цифрлық трансформация</w:t>
      </w:r>
    </w:p>
    <w:bookmarkEnd w:id="4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6" w:id="414"/>
    <w:p>
      <w:pPr>
        <w:spacing w:after="0"/>
        <w:ind w:left="0"/>
        <w:jc w:val="both"/>
      </w:pPr>
      <w:r>
        <w:rPr>
          <w:rFonts w:ascii="Times New Roman"/>
          <w:b w:val="false"/>
          <w:i w:val="false"/>
          <w:color w:val="000000"/>
          <w:sz w:val="28"/>
        </w:rPr>
        <w:t>
      Міндет. Мемлекеттік басқару тиімділігіне интеграцияланған тәсіл</w:t>
      </w:r>
    </w:p>
    <w:bookmarkEnd w:id="414"/>
    <w:bookmarkStart w:name="z457" w:id="415"/>
    <w:p>
      <w:pPr>
        <w:spacing w:after="0"/>
        <w:ind w:left="0"/>
        <w:jc w:val="both"/>
      </w:pPr>
      <w:r>
        <w:rPr>
          <w:rFonts w:ascii="Times New Roman"/>
          <w:b w:val="false"/>
          <w:i w:val="false"/>
          <w:color w:val="000000"/>
          <w:sz w:val="28"/>
        </w:rPr>
        <w:t>
      Data-driven government моделіне көшу негізгі мәселе болып табылады. Бастаманы іске асыру тексерілген нақты деректерді, талдауды және сенімді негізделген болжамдарды ескере отырып, мемлекеттік деңгейде шешімдер қабылдауды болжайды. Бұл фактілерге негізделген саясат жүргізуге, жаңа бастамалардың ықтимал әсерін нақты болжауға және тиісті шешімдер қабылдауға мүмкіндік береді.</w:t>
      </w:r>
    </w:p>
    <w:bookmarkEnd w:id="415"/>
    <w:bookmarkStart w:name="z458" w:id="416"/>
    <w:p>
      <w:pPr>
        <w:spacing w:after="0"/>
        <w:ind w:left="0"/>
        <w:jc w:val="both"/>
      </w:pPr>
      <w:r>
        <w:rPr>
          <w:rFonts w:ascii="Times New Roman"/>
          <w:b w:val="false"/>
          <w:i w:val="false"/>
          <w:color w:val="000000"/>
          <w:sz w:val="28"/>
        </w:rPr>
        <w:t>
      Цифрлық трансформацияның негізгі мақсаты мемлекеттік ақпараттық жүйелерден де, коммерциялық ұйымдардың жүйелерінен де – статистикалық, қаржылық, салықтық ақпаратты, сондай-ақ бүгінгі күні бақылау, мониторинг субъектілері болып табылатындардың да цифрлық жинау деректерін жинау және өңдеу болады.</w:t>
      </w:r>
    </w:p>
    <w:bookmarkEnd w:id="416"/>
    <w:bookmarkStart w:name="z459" w:id="417"/>
    <w:p>
      <w:pPr>
        <w:spacing w:after="0"/>
        <w:ind w:left="0"/>
        <w:jc w:val="both"/>
      </w:pPr>
      <w:r>
        <w:rPr>
          <w:rFonts w:ascii="Times New Roman"/>
          <w:b w:val="false"/>
          <w:i w:val="false"/>
          <w:color w:val="000000"/>
          <w:sz w:val="28"/>
        </w:rPr>
        <w:t>
      Атап айтқанда, өзекті деректерді алу үшін өндірісті, тауарлар мен көрсетілетін қызметтер айналымын, жер қойнауын пайдалану және қайта өңдеу өнімдерін, тауарларды өткізуді есепке алу жөніндегі мемлекеттің функциялары шеңберінде осы деректерді цифрлық жинау және мемлекеттік органдарға беру жөніндегі талаптар қойылатын болады.</w:t>
      </w:r>
    </w:p>
    <w:bookmarkEnd w:id="417"/>
    <w:bookmarkStart w:name="z460" w:id="418"/>
    <w:p>
      <w:pPr>
        <w:spacing w:after="0"/>
        <w:ind w:left="0"/>
        <w:jc w:val="both"/>
      </w:pPr>
      <w:r>
        <w:rPr>
          <w:rFonts w:ascii="Times New Roman"/>
          <w:b w:val="false"/>
          <w:i w:val="false"/>
          <w:color w:val="000000"/>
          <w:sz w:val="28"/>
        </w:rPr>
        <w:t>
      Бұл іс-шаралар цифрлық дәуірде басқарудың тиімді негізін құруға мүмкіндік береді. Технологиялық платформа бөлігінде қызметтің әртүрлі бағыттары мен салаларында (қаржылық, энергетикалық, өндірістік, мемлекеттік және т.б.) стандарттау және нормативтік-анықтамалық ақпаратты басқару мақсатында Smart Data Ukimet ақпараттық-талдау жүйесінің бағдарламалық модулі дамитын болады, бұл барлық мемлекеттік органдарды қысқа мерзімде "Smart Data Ukimet"-ке қосуды аяқтауға мүмкіндік береді. Деректерді өзектендіру үшін эталондық деректер базасы құрылады.</w:t>
      </w:r>
    </w:p>
    <w:bookmarkEnd w:id="418"/>
    <w:bookmarkStart w:name="z461" w:id="419"/>
    <w:p>
      <w:pPr>
        <w:spacing w:after="0"/>
        <w:ind w:left="0"/>
        <w:jc w:val="both"/>
      </w:pPr>
      <w:r>
        <w:rPr>
          <w:rFonts w:ascii="Times New Roman"/>
          <w:b w:val="false"/>
          <w:i w:val="false"/>
          <w:color w:val="000000"/>
          <w:sz w:val="28"/>
        </w:rPr>
        <w:t>
      Барлық мемлекеттік функцияларды цифрлық жұмыс форматына ауыстыру тиімділігі төмен бизнес-процестерден және күнделікті жұмыстың негізсіз жоғары көлемінен арылуға қол жеткізуге, қайталанатын немесе ұқсас функцияларды алып тастауға, артық режимді алып тастауға және мемлекеттік аппараттың жұмысын оңтайландыруға көмектеседі.</w:t>
      </w:r>
    </w:p>
    <w:bookmarkEnd w:id="419"/>
    <w:bookmarkStart w:name="z462" w:id="420"/>
    <w:p>
      <w:pPr>
        <w:spacing w:after="0"/>
        <w:ind w:left="0"/>
        <w:jc w:val="both"/>
      </w:pPr>
      <w:r>
        <w:rPr>
          <w:rFonts w:ascii="Times New Roman"/>
          <w:b w:val="false"/>
          <w:i w:val="false"/>
          <w:color w:val="000000"/>
          <w:sz w:val="28"/>
        </w:rPr>
        <w:t>
      Бюджетті жоспарлаудың және атқарудың автоматтандырылған платформасы бюджет процесінің әрбір кезеңінде тиісті құжаттардың "Ашық бюджеттер" порталында да, орталық және жергілікті мемлекеттік органдардың веб-парақтарында да пайдаланушыға ыңғайлы форматта уақтылы жариялануын қамтамасыз етеді.</w:t>
      </w:r>
    </w:p>
    <w:bookmarkEnd w:id="420"/>
    <w:bookmarkStart w:name="z463" w:id="421"/>
    <w:p>
      <w:pPr>
        <w:spacing w:after="0"/>
        <w:ind w:left="0"/>
        <w:jc w:val="both"/>
      </w:pPr>
      <w:r>
        <w:rPr>
          <w:rFonts w:ascii="Times New Roman"/>
          <w:b w:val="false"/>
          <w:i w:val="false"/>
          <w:color w:val="000000"/>
          <w:sz w:val="28"/>
        </w:rPr>
        <w:t>
      Мемлекеттік органдардың тиімді өзара іс-қимылы және "paper free" қағидаттарын сақтау мақсатында одан әрі цифрлық қоймаға дамыта отырып, бұлтты есептеу қағидаттарына негізделген бизнес-процестерді басқару жүйесін дамыту көзделеді. Мұндай үлгілік міндеттерді негізінен ақпараттандырудың сервистік моделі бойынша автоматтандыру жөніндегі жұмыс жалғастырылатын болады.</w:t>
      </w:r>
    </w:p>
    <w:bookmarkEnd w:id="421"/>
    <w:bookmarkStart w:name="z464" w:id="422"/>
    <w:p>
      <w:pPr>
        <w:spacing w:after="0"/>
        <w:ind w:left="0"/>
        <w:jc w:val="both"/>
      </w:pPr>
      <w:r>
        <w:rPr>
          <w:rFonts w:ascii="Times New Roman"/>
          <w:b w:val="false"/>
          <w:i w:val="false"/>
          <w:color w:val="000000"/>
          <w:sz w:val="28"/>
        </w:rPr>
        <w:t>
      Әлемдік тәжірибе көрсетіп отырғандай, әлемнің 40-тан астам үкіметі мен Fortune 500 компанияларының 60 %-ы инновациялар үшін архитектуралық тәсілді қолданады. Мемлекеттік органның архитектурасы мемлекеттік органдардың қызметін трансформациялауды және автоматтандыруды жүргізудің ұзақ мерзімді (5 жыл) стратегиясын қалыптастыруға бағытталады. Архитектураны әзірлеу шеңберінде АТ-жобаларын автоматтандыру және қаржыландыру басымдықтары айқындалатын болады. Бұл ретте мемлекет пен қоғамның өзара іс-қимылының неғұрлым қолайлы сценарийлерін әзірлеу мақсатында жария талқылау арқылы үкіметтік емес ұйымдар мен азаматтарды тарту көзделеді.</w:t>
      </w:r>
    </w:p>
    <w:bookmarkEnd w:id="422"/>
    <w:bookmarkStart w:name="z465" w:id="423"/>
    <w:p>
      <w:pPr>
        <w:spacing w:after="0"/>
        <w:ind w:left="0"/>
        <w:jc w:val="both"/>
      </w:pPr>
      <w:r>
        <w:rPr>
          <w:rFonts w:ascii="Times New Roman"/>
          <w:b w:val="false"/>
          <w:i w:val="false"/>
          <w:color w:val="000000"/>
          <w:sz w:val="28"/>
        </w:rPr>
        <w:t>
      "Yellow pages" қағидатын сақтау мақсатында мемлекеттік органдардың қызметін автоматтандырудың негізгі қағидаты қолданыстағы және жаңадан құрылатын ақпараттық жүйелер жеке компаниялар іске асыратын әртүрлі сервистер мен қосымшалар үшін API ұсынатын микросервистік архитектураны іске асыру болады.</w:t>
      </w:r>
    </w:p>
    <w:bookmarkEnd w:id="423"/>
    <w:bookmarkStart w:name="z466" w:id="424"/>
    <w:p>
      <w:pPr>
        <w:spacing w:after="0"/>
        <w:ind w:left="0"/>
        <w:jc w:val="both"/>
      </w:pPr>
      <w:r>
        <w:rPr>
          <w:rFonts w:ascii="Times New Roman"/>
          <w:b w:val="false"/>
          <w:i w:val="false"/>
          <w:color w:val="000000"/>
          <w:sz w:val="28"/>
        </w:rPr>
        <w:t>
      Міндет.  Мемлекеттік басқарудың сервистік және "адам-орталық" моделін қалыптастыру</w:t>
      </w:r>
    </w:p>
    <w:bookmarkEnd w:id="424"/>
    <w:bookmarkStart w:name="z467" w:id="425"/>
    <w:p>
      <w:pPr>
        <w:spacing w:after="0"/>
        <w:ind w:left="0"/>
        <w:jc w:val="both"/>
      </w:pPr>
      <w:r>
        <w:rPr>
          <w:rFonts w:ascii="Times New Roman"/>
          <w:b w:val="false"/>
          <w:i w:val="false"/>
          <w:color w:val="000000"/>
          <w:sz w:val="28"/>
        </w:rPr>
        <w:t>
      Мемлекеттік органдардың функционалы процестік тәсілді енгізумен сүйемелденетін болады. Бұл ревизияны, реинжинирингті және артық бизнес-процестерді қысқартуды және толық цифрландыруға көшуді көздейді. Көрсетілуі үшін шет мемлекеттерден құжаттар мен мәліметтер талап етілмейтін мемлекеттік органдар қызметтерінің 100 % автоматтандырылатын және электрондық форматқа көшірілетін болады. Сондай-ақ олар гаджеттердің болуына қарамастан барлық азаматтар үшін қолжетімді болады.</w:t>
      </w:r>
    </w:p>
    <w:bookmarkEnd w:id="425"/>
    <w:bookmarkStart w:name="z468" w:id="426"/>
    <w:p>
      <w:pPr>
        <w:spacing w:after="0"/>
        <w:ind w:left="0"/>
        <w:jc w:val="both"/>
      </w:pPr>
      <w:r>
        <w:rPr>
          <w:rFonts w:ascii="Times New Roman"/>
          <w:b w:val="false"/>
          <w:i w:val="false"/>
          <w:color w:val="000000"/>
          <w:sz w:val="28"/>
        </w:rPr>
        <w:t>
      Өзіне-өзі қызмет көрсету мүмкіндігін кеңейте отырып, мемлекеттік көрсетілетін қызметтерді тек электрондық нысанда жоспарлауды және кейіннен көрсетуді көздейтін "Digital by default" қағидатын іске асыру негізгі іс-шара болып табылады.</w:t>
      </w:r>
    </w:p>
    <w:bookmarkEnd w:id="426"/>
    <w:bookmarkStart w:name="z469" w:id="427"/>
    <w:p>
      <w:pPr>
        <w:spacing w:after="0"/>
        <w:ind w:left="0"/>
        <w:jc w:val="both"/>
      </w:pPr>
      <w:r>
        <w:rPr>
          <w:rFonts w:ascii="Times New Roman"/>
          <w:b w:val="false"/>
          <w:i w:val="false"/>
          <w:color w:val="000000"/>
          <w:sz w:val="28"/>
        </w:rPr>
        <w:t>
      Ішкі мемлекеттік аудитті оның объектілері қызметінің ерекшеліктеріне қарай мемлекеттік органдардың дерекқорларымен, электрондық мемлекеттік аудит тәуекелдерін басқару жүйесімен интеграциялай отырып, цифрландыру қамтамасыз етіледі.</w:t>
      </w:r>
    </w:p>
    <w:bookmarkEnd w:id="427"/>
    <w:bookmarkStart w:name="z470" w:id="428"/>
    <w:p>
      <w:pPr>
        <w:spacing w:after="0"/>
        <w:ind w:left="0"/>
        <w:jc w:val="both"/>
      </w:pPr>
      <w:r>
        <w:rPr>
          <w:rFonts w:ascii="Times New Roman"/>
          <w:b w:val="false"/>
          <w:i w:val="false"/>
          <w:color w:val="000000"/>
          <w:sz w:val="28"/>
        </w:rPr>
        <w:t>
      Кадрлық іс жүргізуді толық автоматтандыру қамтамасыз етіледі. Мемлекеттік қызметте персоналды басқарудың барлық процестерін құру цифрлық технологияларды, ауқымды деректерді және жасанды интеллект алгоритмдерін белсенді қолдана отырып жүзеге асырылатын стратегиялық кадрлық жоспарлауға сәйкес келетін болады. Жоғары білікті кадрларды даярлау мақсатында АКТ-да да, өзгерістерді басқару, дамыту және жоспарлау саласында да таланттар пулын дайындау қажет.</w:t>
      </w:r>
    </w:p>
    <w:bookmarkEnd w:id="428"/>
    <w:bookmarkStart w:name="z471" w:id="429"/>
    <w:p>
      <w:pPr>
        <w:spacing w:after="0"/>
        <w:ind w:left="0"/>
        <w:jc w:val="both"/>
      </w:pPr>
      <w:r>
        <w:rPr>
          <w:rFonts w:ascii="Times New Roman"/>
          <w:b w:val="false"/>
          <w:i w:val="false"/>
          <w:color w:val="000000"/>
          <w:sz w:val="28"/>
        </w:rPr>
        <w:t>
      Сонымен қатар, барлық мемлекеттік қызметшілер, оның ішінде жоғары менеджерлер құрамы цифрлық дағдылар мен білімге оқытылуға тиіс. Мұны жақсы ойластырылған және құрастырылған онлайн модульдер арқылы қамтамасыз ету тиімді. Ол үшін "Цифрлық Академия" форматын одан әрі дамыту, оның құралдары мен серіктестік желісін кеңейту, тұрақты оқытудың осы форматын әлемдік деңгейге жеткізу қажет.</w:t>
      </w:r>
    </w:p>
    <w:bookmarkEnd w:id="429"/>
    <w:bookmarkStart w:name="z472" w:id="430"/>
    <w:p>
      <w:pPr>
        <w:spacing w:after="0"/>
        <w:ind w:left="0"/>
        <w:jc w:val="both"/>
      </w:pPr>
      <w:r>
        <w:rPr>
          <w:rFonts w:ascii="Times New Roman"/>
          <w:b w:val="false"/>
          <w:i w:val="false"/>
          <w:color w:val="000000"/>
          <w:sz w:val="28"/>
        </w:rPr>
        <w:t>
      Міндет. Ашық үкімет</w:t>
      </w:r>
    </w:p>
    <w:bookmarkEnd w:id="430"/>
    <w:bookmarkStart w:name="z473" w:id="431"/>
    <w:p>
      <w:pPr>
        <w:spacing w:after="0"/>
        <w:ind w:left="0"/>
        <w:jc w:val="both"/>
      </w:pPr>
      <w:r>
        <w:rPr>
          <w:rFonts w:ascii="Times New Roman"/>
          <w:b w:val="false"/>
          <w:i w:val="false"/>
          <w:color w:val="000000"/>
          <w:sz w:val="28"/>
        </w:rPr>
        <w:t>
      Ауқымды деректерді талдау және жасанды интеллект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bookmarkEnd w:id="431"/>
    <w:bookmarkStart w:name="z474" w:id="432"/>
    <w:p>
      <w:pPr>
        <w:spacing w:after="0"/>
        <w:ind w:left="0"/>
        <w:jc w:val="both"/>
      </w:pPr>
      <w:r>
        <w:rPr>
          <w:rFonts w:ascii="Times New Roman"/>
          <w:b w:val="false"/>
          <w:i w:val="false"/>
          <w:color w:val="000000"/>
          <w:sz w:val="28"/>
        </w:rPr>
        <w:t>
      Нақты уақыт режимінде азаматтар мен үкіметтің екіжақты ақпараттық өзара іс-қимылын көздейтін, мемлекеттік органдар қызметінің ашықтығы мен есеп беруіне ықпал ететін ашық үкіметті одан әрі дамыту қамтамасыз етілетін болады.</w:t>
      </w:r>
    </w:p>
    <w:bookmarkEnd w:id="432"/>
    <w:bookmarkStart w:name="z475" w:id="433"/>
    <w:p>
      <w:pPr>
        <w:spacing w:after="0"/>
        <w:ind w:left="0"/>
        <w:jc w:val="both"/>
      </w:pPr>
      <w:r>
        <w:rPr>
          <w:rFonts w:ascii="Times New Roman"/>
          <w:b w:val="false"/>
          <w:i w:val="false"/>
          <w:color w:val="000000"/>
          <w:sz w:val="28"/>
        </w:rPr>
        <w:t>
      Қызметтер көрсету тәсілдерін трансформациялау және мемлекеттің азаматтармен және бизнеспен өзара іс-қимылы үшін коммерциялық сектормен кооперацияның сапалы жаңа деңгейі құрылатын ашық сәулет (Open API) қағидаттарына көшу негізгі бағыт болады. Бұл цифрлық инфрақұрылымға шоғырлана отырып, үкіметтік емес және бизнес-қоғамдастыққа мемлекеттік қызметтер көрсету бойынша "есікке дейін жеткізуді" ұсына отырып, ресурстарды тиімді пайдалануға мүмкіндік береді. Бұл ретте мемлекеттік емес ақпараттық ресурстар мемлекеттік көрсетілетін қызметтерді азаматтар мен кәсіпкерлер мемлекеттік көрсетілетін қызметтерге бастама жасай алатын және ала алатын өз экожүйелеріне интеграциялай отырып, frontend (пайдаланушы интерфейсінің клиенттік жағы) болады.</w:t>
      </w:r>
    </w:p>
    <w:bookmarkEnd w:id="433"/>
    <w:bookmarkStart w:name="z476" w:id="434"/>
    <w:p>
      <w:pPr>
        <w:spacing w:after="0"/>
        <w:ind w:left="0"/>
        <w:jc w:val="both"/>
      </w:pPr>
      <w:r>
        <w:rPr>
          <w:rFonts w:ascii="Times New Roman"/>
          <w:b w:val="false"/>
          <w:i w:val="false"/>
          <w:color w:val="000000"/>
          <w:sz w:val="28"/>
        </w:rPr>
        <w:t>
      Азаматтар мен үкіметтік емес ұйымдардың пікірін ескере отырып, ыңғайлы пайдалану мақсатында "Ашық үкімет" порталының тартымдылығы артады.</w:t>
      </w:r>
    </w:p>
    <w:bookmarkEnd w:id="434"/>
    <w:bookmarkStart w:name="z477" w:id="435"/>
    <w:p>
      <w:pPr>
        <w:spacing w:after="0"/>
        <w:ind w:left="0"/>
        <w:jc w:val="both"/>
      </w:pPr>
      <w:r>
        <w:rPr>
          <w:rFonts w:ascii="Times New Roman"/>
          <w:b w:val="false"/>
          <w:i w:val="false"/>
          <w:color w:val="000000"/>
          <w:sz w:val="28"/>
        </w:rPr>
        <w:t>
      Азаматтарға бағдарланған тәсіл енгізілгеннен кейін және қажетті қызметтерді алуға, ақпарат табуға, сұрау салулар беруге, кері байланыс алуға жылдам мүмкіндік берілгеннен кейін бірыңғай стандарттар, мемлекеттік органдардың ашықтық саясаты белгіленетін болады.</w:t>
      </w:r>
    </w:p>
    <w:bookmarkEnd w:id="435"/>
    <w:bookmarkStart w:name="z478" w:id="436"/>
    <w:p>
      <w:pPr>
        <w:spacing w:after="0"/>
        <w:ind w:left="0"/>
        <w:jc w:val="both"/>
      </w:pPr>
      <w:r>
        <w:rPr>
          <w:rFonts w:ascii="Times New Roman"/>
          <w:b w:val="false"/>
          <w:i w:val="false"/>
          <w:color w:val="000000"/>
          <w:sz w:val="28"/>
        </w:rPr>
        <w:t>
      Қазіргі қоғамда кеңістік деректері туралы цифрлық ақпарат мемлекеттік басқарудың маңызды стратегиялық ресурсына айналды және оның тұрақты әлеуметтік-экономикалық дамуының кілті болды. Тұтынушылардың кеңістік деректеріне электрондық түрде қол жеткізуін және оларды тиімді пайдалануды қамтамасыз ететін жағдайлар жасау қажет.</w:t>
      </w:r>
    </w:p>
    <w:bookmarkEnd w:id="436"/>
    <w:bookmarkStart w:name="z479" w:id="437"/>
    <w:p>
      <w:pPr>
        <w:spacing w:after="0"/>
        <w:ind w:left="0"/>
        <w:jc w:val="both"/>
      </w:pPr>
      <w:r>
        <w:rPr>
          <w:rFonts w:ascii="Times New Roman"/>
          <w:b w:val="false"/>
          <w:i w:val="false"/>
          <w:color w:val="000000"/>
          <w:sz w:val="28"/>
        </w:rPr>
        <w:t xml:space="preserve">
      Тұрақты даму және әлеуметтік проблемаларды шешу үшін бағыттың тартымдылығын арттыру және деректерді пайдалану мақсатында ашық деректер ресурстарын практикалық пайдалану бойынша ұлттық және өңірлік инновациялық чемпионаттарды өткізу қажет. </w:t>
      </w:r>
    </w:p>
    <w:bookmarkEnd w:id="437"/>
    <w:bookmarkStart w:name="z480" w:id="438"/>
    <w:p>
      <w:pPr>
        <w:spacing w:after="0"/>
        <w:ind w:left="0"/>
        <w:jc w:val="both"/>
      </w:pPr>
      <w:r>
        <w:rPr>
          <w:rFonts w:ascii="Times New Roman"/>
          <w:b w:val="false"/>
          <w:i w:val="false"/>
          <w:color w:val="000000"/>
          <w:sz w:val="28"/>
        </w:rPr>
        <w:t>
      Кеңістік деректерін біріздендіру, дамыту және өзекті жағдайда ұстап тұру мақсатында мемлекеттік геодезиялық қамтамасыз ету жүйесі жаңғыртылады, координаттардың бірыңғай жүйесі белгіленеді, деректердің бірыңғай форматтары мен құрылымдары бойынша ашық пайдалану карталары жасалады.</w:t>
      </w:r>
    </w:p>
    <w:bookmarkEnd w:id="438"/>
    <w:bookmarkStart w:name="z481" w:id="439"/>
    <w:p>
      <w:pPr>
        <w:spacing w:after="0"/>
        <w:ind w:left="0"/>
        <w:jc w:val="both"/>
      </w:pPr>
      <w:r>
        <w:rPr>
          <w:rFonts w:ascii="Times New Roman"/>
          <w:b w:val="false"/>
          <w:i w:val="false"/>
          <w:color w:val="000000"/>
          <w:sz w:val="28"/>
        </w:rPr>
        <w:t>
      Бытыраңқы кадастрларды бір ақпараттық кеңістікке интеграциялау бойынша жұмыс жүргізіледі, рәсімдерді автоматтандыру қамтамасыз етіледі, осылайша жаңадан пайда болған әрбір объект, үй немесе жол болсын, мемлекеттік көрсетілетін қызметтер рәсімдерінен өту кезінде картада оны жаңарта отырып, пайда болады. Енгізу нәтижесінде жер қатынастары, сәулет, құрылыс, табиғат пайдалану және қоршаған ортаны қорғау, геология, тұрғын үй-коммуналдық және ауыл шаруашылығы салаларында халыққа көрсетілетін қызметтердің қолжетімділігі мен сапасы артады.</w:t>
      </w:r>
    </w:p>
    <w:bookmarkEnd w:id="439"/>
    <w:bookmarkStart w:name="z482" w:id="440"/>
    <w:p>
      <w:pPr>
        <w:spacing w:after="0"/>
        <w:ind w:left="0"/>
        <w:jc w:val="both"/>
      </w:pPr>
      <w:r>
        <w:rPr>
          <w:rFonts w:ascii="Times New Roman"/>
          <w:b w:val="false"/>
          <w:i w:val="false"/>
          <w:color w:val="000000"/>
          <w:sz w:val="28"/>
        </w:rPr>
        <w:t>
      Бизнестің фронт-офистерінде қызметтер көрсетіледі, атап айтқанда, неғұрлым ыңғайлы интерфейстер арқылы қызметтер алу мүмкіндігімен платформалық тәсіл енгізілетін болады.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w:t>
      </w:r>
    </w:p>
    <w:bookmarkEnd w:id="440"/>
    <w:bookmarkStart w:name="z483" w:id="441"/>
    <w:p>
      <w:pPr>
        <w:spacing w:after="0"/>
        <w:ind w:left="0"/>
        <w:jc w:val="both"/>
      </w:pPr>
      <w:r>
        <w:rPr>
          <w:rFonts w:ascii="Times New Roman"/>
          <w:b w:val="false"/>
          <w:i w:val="false"/>
          <w:color w:val="000000"/>
          <w:sz w:val="28"/>
        </w:rPr>
        <w:t>
      Проактивті тәсіл енгізілетін болады, оның шеңберінде қызметтер азамат өтініш бергенге дейін оның бейіні, қажеттіліктері және өмірлік жағдайы негізінде көрсетіледі. Қызметтер "бір өтініш" қағидаты бойынша көрсетіледі, бұл мерзімдерді қысқартады және олардың сапасын арттырады.</w:t>
      </w:r>
    </w:p>
    <w:bookmarkEnd w:id="441"/>
    <w:bookmarkStart w:name="z484" w:id="442"/>
    <w:p>
      <w:pPr>
        <w:spacing w:after="0"/>
        <w:ind w:left="0"/>
        <w:jc w:val="both"/>
      </w:pPr>
      <w:r>
        <w:rPr>
          <w:rFonts w:ascii="Times New Roman"/>
          <w:b w:val="false"/>
          <w:i w:val="false"/>
          <w:color w:val="000000"/>
          <w:sz w:val="28"/>
        </w:rPr>
        <w:t>
      Мемлекет пен бизнестің өзара іс-қимылын цифрландыру кәсіпкерлердің транзакциялық шығындарын азайтуға, мемлекеттік органдар мен ұйымдар қабылдайтын шешімдердің ашықтығын арттыруға бағытталған.</w:t>
      </w:r>
    </w:p>
    <w:bookmarkEnd w:id="442"/>
    <w:bookmarkStart w:name="z485" w:id="443"/>
    <w:p>
      <w:pPr>
        <w:spacing w:after="0"/>
        <w:ind w:left="0"/>
        <w:jc w:val="both"/>
      </w:pPr>
      <w:r>
        <w:rPr>
          <w:rFonts w:ascii="Times New Roman"/>
          <w:b w:val="false"/>
          <w:i w:val="false"/>
          <w:color w:val="000000"/>
          <w:sz w:val="28"/>
        </w:rPr>
        <w:t>
      Мемлекет жобаларды бастау кезінде дайындау мәселелері бойынша құзыреттермен тез және ыңғайлы алмасуға ("Trouble Shooting") және кадрлар іздеуге; нарық, жобалар, бастамалар туралы толық, өзекті, сенімді және дербес ақпаратты жедел алуға; жобаларды дайындау және бастамаларды талқылау кезінде барлық қатысушылардың ыңғайлы өзара іс-қимылын ұйымдастыруға ("жобалық кеңсе"), жобаны іске қосу немесе іске асыру үшін серіктесті таңдауға және тартуға мүмкіндік беретін ақпараттық және коммуникациялық сервистерді іске қосу арқылы мемлекет қатысатын инвестициялық жобалар нарығына қатысушылар арасындағы байланысты жеңілдетуге арналған.</w:t>
      </w:r>
    </w:p>
    <w:bookmarkEnd w:id="443"/>
    <w:bookmarkStart w:name="z486" w:id="444"/>
    <w:p>
      <w:pPr>
        <w:spacing w:after="0"/>
        <w:ind w:left="0"/>
        <w:jc w:val="both"/>
      </w:pPr>
      <w:r>
        <w:rPr>
          <w:rFonts w:ascii="Times New Roman"/>
          <w:b w:val="false"/>
          <w:i w:val="false"/>
          <w:color w:val="000000"/>
          <w:sz w:val="28"/>
        </w:rPr>
        <w:t>
      Міндет. Нәтижеге және азаматтардың мүдделеріне бағдарлануды арттыру</w:t>
      </w:r>
    </w:p>
    <w:bookmarkEnd w:id="444"/>
    <w:bookmarkStart w:name="z487" w:id="445"/>
    <w:p>
      <w:pPr>
        <w:spacing w:after="0"/>
        <w:ind w:left="0"/>
        <w:jc w:val="both"/>
      </w:pPr>
      <w:r>
        <w:rPr>
          <w:rFonts w:ascii="Times New Roman"/>
          <w:b w:val="false"/>
          <w:i w:val="false"/>
          <w:color w:val="000000"/>
          <w:sz w:val="28"/>
        </w:rPr>
        <w:t>
      Бизнес, мемлекет және халық арасындағы өзара іс-қимыл цифрлық форматқа көшеді. Азаматтарға қызметті бір арнадан алуға және оны басқа арнада "кез келген уақытта, кез келген құрылғыдан" аяқтауға мүмкіндік беріледі.</w:t>
      </w:r>
    </w:p>
    <w:bookmarkEnd w:id="445"/>
    <w:bookmarkStart w:name="z488" w:id="446"/>
    <w:p>
      <w:pPr>
        <w:spacing w:after="0"/>
        <w:ind w:left="0"/>
        <w:jc w:val="both"/>
      </w:pPr>
      <w:r>
        <w:rPr>
          <w:rFonts w:ascii="Times New Roman"/>
          <w:b w:val="false"/>
          <w:i w:val="false"/>
          <w:color w:val="000000"/>
          <w:sz w:val="28"/>
        </w:rPr>
        <w:t>
      Кейіннен оларды онлайн-форматта құра отырып, процестер мен функциялардың цифрлық реинжинирингі жүргізілетін болады. Бұл мемлекеттік қызмет көрсетудің проактивті форматына көшу. Нақты қатысуды талап етпейтін қызметтер (құқықтарды қайта табыстау, шарттардың кейбір түрлеріне қол қою) баламасыз түрде цифрлық форматта көрсетілуге тиіс. Базалық көрсеткіш – автоматтандырылған қызметтердің саны емес, шешілген өмірлік жағдайлар бойынша сандар.</w:t>
      </w:r>
    </w:p>
    <w:bookmarkEnd w:id="446"/>
    <w:bookmarkStart w:name="z489" w:id="447"/>
    <w:p>
      <w:pPr>
        <w:spacing w:after="0"/>
        <w:ind w:left="0"/>
        <w:jc w:val="both"/>
      </w:pPr>
      <w:r>
        <w:rPr>
          <w:rFonts w:ascii="Times New Roman"/>
          <w:b w:val="false"/>
          <w:i w:val="false"/>
          <w:color w:val="000000"/>
          <w:sz w:val="28"/>
        </w:rPr>
        <w:t>
      Қолжетімділігі шектеулі ақпаратты қоспағанда, мемлекеттік органдар мен квазимемлекеттік сектор ұйымдарының қызметіне қатысты барлық ақпарат ашық қолжетімділікте ұсынылады.</w:t>
      </w:r>
    </w:p>
    <w:bookmarkEnd w:id="447"/>
    <w:bookmarkStart w:name="z490" w:id="448"/>
    <w:p>
      <w:pPr>
        <w:spacing w:after="0"/>
        <w:ind w:left="0"/>
        <w:jc w:val="both"/>
      </w:pPr>
      <w:r>
        <w:rPr>
          <w:rFonts w:ascii="Times New Roman"/>
          <w:b w:val="false"/>
          <w:i w:val="false"/>
          <w:color w:val="000000"/>
          <w:sz w:val="28"/>
        </w:rPr>
        <w:t>
      Қоғамдық бақылауды дамыту мақсатында азаматтар мен мемлекеттің өзара іс-қимыл жасау тетіктері құрылады, жауап берудің тиімділігі қадағаланады. Сондай-ақ халықтың және бизнестің мемлекеттік органдардың (ОМО, ЖАО және т.б.) жұмысын бағалау бойынша АЖ-ны пайдалануы олардың рейтингтерін жасауға ықпал етеді және қызмет көрсету сапасын жақсартуға ынталандырады.</w:t>
      </w:r>
    </w:p>
    <w:bookmarkEnd w:id="448"/>
    <w:bookmarkStart w:name="z491" w:id="449"/>
    <w:p>
      <w:pPr>
        <w:spacing w:after="0"/>
        <w:ind w:left="0"/>
        <w:jc w:val="both"/>
      </w:pPr>
      <w:r>
        <w:rPr>
          <w:rFonts w:ascii="Times New Roman"/>
          <w:b w:val="false"/>
          <w:i w:val="false"/>
          <w:color w:val="000000"/>
          <w:sz w:val="28"/>
        </w:rPr>
        <w:t>
      Мемлекеттік органдардың ашық отырыстары мен кеңестерін онлайн-трансляциялауды өткізу тәжірибесі халық пен бизнестің ақпаратқа қолжетімділігін арттырады, мәліметтер иеленушілердің жауапкершілігін кеңейтеді.</w:t>
      </w:r>
    </w:p>
    <w:bookmarkEnd w:id="449"/>
    <w:bookmarkStart w:name="z492" w:id="450"/>
    <w:p>
      <w:pPr>
        <w:spacing w:after="0"/>
        <w:ind w:left="0"/>
        <w:jc w:val="both"/>
      </w:pPr>
      <w:r>
        <w:rPr>
          <w:rFonts w:ascii="Times New Roman"/>
          <w:b w:val="false"/>
          <w:i w:val="false"/>
          <w:color w:val="000000"/>
          <w:sz w:val="28"/>
        </w:rPr>
        <w:t>
      Мемлекеттік органдар жұмысының ұтқырлығы мен икемділігін арттыру үшін бұлтты сервистерде деректерді орталықтандырылған сақтауға көшуді көздеу қажет.</w:t>
      </w:r>
    </w:p>
    <w:bookmarkEnd w:id="450"/>
    <w:bookmarkStart w:name="z493" w:id="451"/>
    <w:p>
      <w:pPr>
        <w:spacing w:after="0"/>
        <w:ind w:left="0"/>
        <w:jc w:val="both"/>
      </w:pPr>
      <w:r>
        <w:rPr>
          <w:rFonts w:ascii="Times New Roman"/>
          <w:b w:val="false"/>
          <w:i w:val="false"/>
          <w:color w:val="000000"/>
          <w:sz w:val="28"/>
        </w:rPr>
        <w:t>
      Мемлекеттік басқарудың жаңа моделі азаматтарды мемлекеттік шешімдер қабылдау процесіне тарту арқылы транспарантты жұмыс істейтін мемлекеттік аппарат пен оң әлеуметтік-экономикалық әсерді барынша ұлғайтуды көздейді.</w:t>
      </w:r>
    </w:p>
    <w:bookmarkEnd w:id="451"/>
    <w:bookmarkStart w:name="z494" w:id="452"/>
    <w:p>
      <w:pPr>
        <w:spacing w:after="0"/>
        <w:ind w:left="0"/>
        <w:jc w:val="both"/>
      </w:pPr>
      <w:r>
        <w:rPr>
          <w:rFonts w:ascii="Times New Roman"/>
          <w:b w:val="false"/>
          <w:i w:val="false"/>
          <w:color w:val="000000"/>
          <w:sz w:val="28"/>
        </w:rPr>
        <w:t>
      Міндет. Бақылау және мониторингтік рәсімдерді цифрландыру.</w:t>
      </w:r>
    </w:p>
    <w:bookmarkEnd w:id="452"/>
    <w:bookmarkStart w:name="z495" w:id="453"/>
    <w:p>
      <w:pPr>
        <w:spacing w:after="0"/>
        <w:ind w:left="0"/>
        <w:jc w:val="both"/>
      </w:pPr>
      <w:r>
        <w:rPr>
          <w:rFonts w:ascii="Times New Roman"/>
          <w:b w:val="false"/>
          <w:i w:val="false"/>
          <w:color w:val="000000"/>
          <w:sz w:val="28"/>
        </w:rPr>
        <w:t>
      Цифрландыру мемлекеттік процестерді ғана емес, жеке бәсекелестік ортаны дамыту үшін де міндетті элемент болып табылады. Осыған байланысты мемлекет бизнесті ынталандыру мақсатында экономика салаларының цифрлық жетілу бағдарын жасайды. Цифрлық кемелдікті айқындау әдістемесі мемлекеттік органдардың цифрлық кемелдігін бағалаудың бірлескен әдістемесінде әзірленетін болады. Бизнес, мемлекет сияқты, цифрлық ағындарды басқаруға қабілетті адами капиталдың деңгейін арттыруы, процестерді автоматтандыруға көшуді қамтамасыз етуі, сондай-ақ бизнес-қоғамдастықпен өзара тиімді қатынастар бағытын жалғастыруы қажет.</w:t>
      </w:r>
    </w:p>
    <w:bookmarkEnd w:id="453"/>
    <w:bookmarkStart w:name="z496" w:id="454"/>
    <w:p>
      <w:pPr>
        <w:spacing w:after="0"/>
        <w:ind w:left="0"/>
        <w:jc w:val="both"/>
      </w:pPr>
      <w:r>
        <w:rPr>
          <w:rFonts w:ascii="Times New Roman"/>
          <w:b w:val="false"/>
          <w:i w:val="false"/>
          <w:color w:val="000000"/>
          <w:sz w:val="28"/>
        </w:rPr>
        <w:t>
      Бизнестің реттеуші салалық органдарға қажетті ақпаратты ұсыну бөлігіндегі заңнама талаптарына комплаенс (компания қызметкерлерінің заңға қайшы келетін іс-әрекеттерінің алдын алуға және заңды сақтауға негізделген корпоративтік бизнес этикасын енгізуге бағытталған бастамалар кешені) рәсімі жаңа тәсілдерді талап етеді. Ақпаратты жинаудың жаңа тәсілімен мемлекеттік органдардың есепке алу және талдау бойынша экономика салаларының ірі ұйымдарының АЖ-сына тікелей қолжетімділігі айқындалды. Сұраулар және статистикалық есеп беру тетігінің уақыты өтті. Жаңа технологиялар ғасырында АЖ интеграциясы тиімді басқару үшін айқындаушы бағыт болып табылады. Мемлекетпен әріптестік мемлекет ақпаратына қолжетімділікте ғана емес, сондай-ақ мемлекеттік органдарға заңнамада талап етілетін көлемде кері қолжетімділікті ұсыну болып табылады. Өз кезегінде, мемлекет бизнес ақпаратының қолжетімділігі мен таратылуына қауіпсіздікті қамтамасыз ету туралы барлық міндеттемелерді, сондай-ақ АЖ мен деректер базасының инфрақұрылымы мен интеграциясына қатысты мәселелерді өз мойнына алады.</w:t>
      </w:r>
    </w:p>
    <w:bookmarkEnd w:id="454"/>
    <w:bookmarkStart w:name="z497" w:id="455"/>
    <w:p>
      <w:pPr>
        <w:spacing w:after="0"/>
        <w:ind w:left="0"/>
        <w:jc w:val="both"/>
      </w:pPr>
      <w:r>
        <w:rPr>
          <w:rFonts w:ascii="Times New Roman"/>
          <w:b w:val="false"/>
          <w:i w:val="false"/>
          <w:color w:val="000000"/>
          <w:sz w:val="28"/>
        </w:rPr>
        <w:t>
      Цифрлық технологияларды енгізу үшін мемлекеттік қызметтің қайта құрылуы – бұл жұмыс процестерін цифрландыру мен автоматтандыру ғана емес, сондай-ақ барлық агенттіктердің өздерінің деректерін, көрсететін қызметтерін және ІТ жүйелерін басқаруды ретімен және бірізді тәсілді қолдануы арқылы институционалдық, құқықтық және саяси ортаны қамтамасыз етуді қамтиды.</w:t>
      </w:r>
    </w:p>
    <w:bookmarkEnd w:id="455"/>
    <w:bookmarkStart w:name="z498" w:id="456"/>
    <w:p>
      <w:pPr>
        <w:spacing w:after="0"/>
        <w:ind w:left="0"/>
        <w:jc w:val="left"/>
      </w:pPr>
      <w:r>
        <w:rPr>
          <w:rFonts w:ascii="Times New Roman"/>
          <w:b/>
          <w:i w:val="false"/>
          <w:color w:val="000000"/>
        </w:rPr>
        <w:t xml:space="preserve"> 4.5 Инфрақұрылым</w:t>
      </w:r>
    </w:p>
    <w:bookmarkEnd w:id="456"/>
    <w:bookmarkStart w:name="z499" w:id="457"/>
    <w:p>
      <w:pPr>
        <w:spacing w:after="0"/>
        <w:ind w:left="0"/>
        <w:jc w:val="left"/>
      </w:pPr>
      <w:r>
        <w:rPr>
          <w:rFonts w:ascii="Times New Roman"/>
          <w:b/>
          <w:i w:val="false"/>
          <w:color w:val="000000"/>
        </w:rPr>
        <w:t xml:space="preserve"> "Сенімді және қауіпсіз инфрақұрылым" – бұл мемлекет қызметі үшін қауіпсіз және қажетті инфрақұрылымды қамтамасыз ету.</w:t>
      </w:r>
    </w:p>
    <w:bookmarkEnd w:id="457"/>
    <w:bookmarkStart w:name="z500" w:id="458"/>
    <w:p>
      <w:pPr>
        <w:spacing w:after="0"/>
        <w:ind w:left="0"/>
        <w:jc w:val="both"/>
      </w:pPr>
      <w:r>
        <w:rPr>
          <w:rFonts w:ascii="Times New Roman"/>
          <w:b w:val="false"/>
          <w:i w:val="false"/>
          <w:color w:val="000000"/>
          <w:sz w:val="28"/>
        </w:rPr>
        <w:t xml:space="preserve">
      Цифрлық технологиялардың енуі және инновациялық үдерістерге арналған сервистердің ашылуы жария және жеке желілердің кибер осалдығын ұлғайтады. "Касперский зертханасы" 2019 жылы "Бизнестің ақпараттық қауіпсіздігі" жаһандық зерттеуінің нәтижелерін ұсынды, оған сәйкес жыл ішінде Қазақстандағы ұйымдардың 92%-ның IT-инфрақұрылымы кемінде бір рет сыртқы кибершабуылға ұшыраған, ал компаниялардың 66 %-ы ақпараттық қауіпсіздіктің ішкі қатерлеріне тап болды. Сондықтан АҚ-ны қамтамасыз ету АКТ және цифрландыру саласын дамытумен қатар жүруі немесе мүмкіндігінше, одан озып кетуі тиіс. </w:t>
      </w:r>
    </w:p>
    <w:bookmarkEnd w:id="458"/>
    <w:bookmarkStart w:name="z501" w:id="459"/>
    <w:p>
      <w:pPr>
        <w:spacing w:after="0"/>
        <w:ind w:left="0"/>
        <w:jc w:val="both"/>
      </w:pPr>
      <w:r>
        <w:rPr>
          <w:rFonts w:ascii="Times New Roman"/>
          <w:b w:val="false"/>
          <w:i w:val="false"/>
          <w:color w:val="000000"/>
          <w:sz w:val="28"/>
        </w:rPr>
        <w:t>
      Міндет. ЖИ элементтерін енгізу және Big Data технологиясын кеңінен пайдалану</w:t>
      </w:r>
    </w:p>
    <w:bookmarkEnd w:id="459"/>
    <w:bookmarkStart w:name="z502" w:id="460"/>
    <w:p>
      <w:pPr>
        <w:spacing w:after="0"/>
        <w:ind w:left="0"/>
        <w:jc w:val="both"/>
      </w:pPr>
      <w:r>
        <w:rPr>
          <w:rFonts w:ascii="Times New Roman"/>
          <w:b w:val="false"/>
          <w:i w:val="false"/>
          <w:color w:val="000000"/>
          <w:sz w:val="28"/>
        </w:rPr>
        <w:t>
      ЖИ бар технологияларды дамыту үшін қолайлы жағдайлар жасау мақсатында нормативтік-құқықтық базаны жетілдіру жөнінде жұмыс жүргізілетін болады.</w:t>
      </w:r>
    </w:p>
    <w:bookmarkEnd w:id="460"/>
    <w:bookmarkStart w:name="z503" w:id="461"/>
    <w:p>
      <w:pPr>
        <w:spacing w:after="0"/>
        <w:ind w:left="0"/>
        <w:jc w:val="both"/>
      </w:pPr>
      <w:r>
        <w:rPr>
          <w:rFonts w:ascii="Times New Roman"/>
          <w:b w:val="false"/>
          <w:i w:val="false"/>
          <w:color w:val="000000"/>
          <w:sz w:val="28"/>
        </w:rPr>
        <w:t>
      ЖИ және Big Data негізінде талдауды енгізуге мүмкіндік беретін инфрақұрылым құру жоспарлануда.</w:t>
      </w:r>
    </w:p>
    <w:bookmarkEnd w:id="461"/>
    <w:bookmarkStart w:name="z504" w:id="462"/>
    <w:p>
      <w:pPr>
        <w:spacing w:after="0"/>
        <w:ind w:left="0"/>
        <w:jc w:val="both"/>
      </w:pPr>
      <w:r>
        <w:rPr>
          <w:rFonts w:ascii="Times New Roman"/>
          <w:b w:val="false"/>
          <w:i w:val="false"/>
          <w:color w:val="000000"/>
          <w:sz w:val="28"/>
        </w:rPr>
        <w:t>
      Ғылыми зерттеулерге, қазақстандық ғылыми-техникалық шешімдерді әзірлеуге және ЖИ технологиясын пайдалана отырып, прототиптерге инвестициялардың үлесі арттырылатын болады.</w:t>
      </w:r>
    </w:p>
    <w:bookmarkEnd w:id="462"/>
    <w:bookmarkStart w:name="z505" w:id="463"/>
    <w:p>
      <w:pPr>
        <w:spacing w:after="0"/>
        <w:ind w:left="0"/>
        <w:jc w:val="both"/>
      </w:pPr>
      <w:r>
        <w:rPr>
          <w:rFonts w:ascii="Times New Roman"/>
          <w:b w:val="false"/>
          <w:i w:val="false"/>
          <w:color w:val="000000"/>
          <w:sz w:val="28"/>
        </w:rPr>
        <w:t>
      Нәтижесінде елде ЖИ-дің кешенді дамуына ықпал ететін ғылымның, бизнестің және мемлекеттің экожүйесі қалыптасады.</w:t>
      </w:r>
    </w:p>
    <w:bookmarkEnd w:id="463"/>
    <w:bookmarkStart w:name="z506" w:id="464"/>
    <w:p>
      <w:pPr>
        <w:spacing w:after="0"/>
        <w:ind w:left="0"/>
        <w:jc w:val="both"/>
      </w:pPr>
      <w:r>
        <w:rPr>
          <w:rFonts w:ascii="Times New Roman"/>
          <w:b w:val="false"/>
          <w:i w:val="false"/>
          <w:color w:val="000000"/>
          <w:sz w:val="28"/>
        </w:rPr>
        <w:t>
      Қазақстан Республикасында ЖИ технологиялық тұғырнамасын дамыту тұрғындардың күнделікті өмірінде және экономиканың барлық салаларында, оның ішінде кәсіпкерлік және ғылыми-зерттеу ортасын жандандыру есебінен ЖИ-ді одан әрі жаппай енгізуге ықпал ететін бірқатар негізгі міндеттерді іске асыруды көздейді.</w:t>
      </w:r>
    </w:p>
    <w:bookmarkEnd w:id="464"/>
    <w:bookmarkStart w:name="z507" w:id="465"/>
    <w:p>
      <w:pPr>
        <w:spacing w:after="0"/>
        <w:ind w:left="0"/>
        <w:jc w:val="both"/>
      </w:pPr>
      <w:r>
        <w:rPr>
          <w:rFonts w:ascii="Times New Roman"/>
          <w:b w:val="false"/>
          <w:i w:val="false"/>
          <w:color w:val="000000"/>
          <w:sz w:val="28"/>
        </w:rPr>
        <w:t xml:space="preserve">
      ЖИ-ді дамыту жолындағы алғашқы және іргелі қадамдар аясында елде ЖИ-ді дамыту стратегиясын әзірлеу қажет, оған ЖИ-ді енгізуге байланысты іс-шаралар мен ЖИ дамыту үшін жағдайлар кіреді. </w:t>
      </w:r>
    </w:p>
    <w:bookmarkEnd w:id="465"/>
    <w:bookmarkStart w:name="z508" w:id="466"/>
    <w:p>
      <w:pPr>
        <w:spacing w:after="0"/>
        <w:ind w:left="0"/>
        <w:jc w:val="both"/>
      </w:pPr>
      <w:r>
        <w:rPr>
          <w:rFonts w:ascii="Times New Roman"/>
          <w:b w:val="false"/>
          <w:i w:val="false"/>
          <w:color w:val="000000"/>
          <w:sz w:val="28"/>
        </w:rPr>
        <w:t xml:space="preserve">
      ЖИ-ді дамыту үшін келесі қадам деректерді қорғау және басқару, сондай-ақ Қазақстан Республикасының аумағында инновацияларды дамыту үшін нормативтік құқықтық ортаны әзірлеу болып табылады. Мемлекеттік органдар мен жеке ұйымдар көрсететін қызметтердің сапасын арттыру мақсатында "Big Data" және ЖИ-ге ерекше назар аударылатын болады. Инновациялық қызметті дамыту бөлігіндегі маңызды заңнамалық процестердің бірі ЖИ саласындағы жеке және мемлекеттік секторлардың перспективалық бастамаларын тестілік іске асыру үшін құқықтық кедергілерді жою мақсатында елде реттеуші құмсалғыш құру үшін құқықтық алаң, сондай-ақ ЖИ негізінде деректердің тұтас инфрақұрылымы мен талдау платформаларын әзірлеу болып саналады. </w:t>
      </w:r>
    </w:p>
    <w:bookmarkEnd w:id="466"/>
    <w:bookmarkStart w:name="z509" w:id="467"/>
    <w:p>
      <w:pPr>
        <w:spacing w:after="0"/>
        <w:ind w:left="0"/>
        <w:jc w:val="both"/>
      </w:pPr>
      <w:r>
        <w:rPr>
          <w:rFonts w:ascii="Times New Roman"/>
          <w:b w:val="false"/>
          <w:i w:val="false"/>
          <w:color w:val="000000"/>
          <w:sz w:val="28"/>
        </w:rPr>
        <w:t>
      Осы бағыт бойынша маңызды міндеттердің бірі экономика мен әлеуметтік саланың әртүрлі салаларында үлкен деректер негізінде мемлекет үшін талдамалық кейстер әзірлеу болып табылады. Саладағы жеке секторды үдемелі дамыту үшін құқықтық кедергілерді жою тетіктерін әзірлеуден басқа, ЖИ саласындағы стартаптарды қолдау құралдары пысықталатын болады.</w:t>
      </w:r>
    </w:p>
    <w:bookmarkEnd w:id="467"/>
    <w:bookmarkStart w:name="z510" w:id="468"/>
    <w:p>
      <w:pPr>
        <w:spacing w:after="0"/>
        <w:ind w:left="0"/>
        <w:jc w:val="both"/>
      </w:pPr>
      <w:r>
        <w:rPr>
          <w:rFonts w:ascii="Times New Roman"/>
          <w:b w:val="false"/>
          <w:i w:val="false"/>
          <w:color w:val="000000"/>
          <w:sz w:val="28"/>
        </w:rPr>
        <w:t>
      Міндет. Инфрақұрылымды дамыту</w:t>
      </w:r>
    </w:p>
    <w:bookmarkEnd w:id="468"/>
    <w:bookmarkStart w:name="z511" w:id="469"/>
    <w:p>
      <w:pPr>
        <w:spacing w:after="0"/>
        <w:ind w:left="0"/>
        <w:jc w:val="both"/>
      </w:pPr>
      <w:r>
        <w:rPr>
          <w:rFonts w:ascii="Times New Roman"/>
          <w:b w:val="false"/>
          <w:i w:val="false"/>
          <w:color w:val="000000"/>
          <w:sz w:val="28"/>
        </w:rPr>
        <w:t>
      Салаларды технологиялық жаңарту және цифрландыру бойынша жағдайлар жасау үшін сенімді, қолжетімді және қауіпсіз цифрлық инфрақұрылымды дамыту бойынша белсенді жұмыс жалғасады.</w:t>
      </w:r>
    </w:p>
    <w:bookmarkEnd w:id="469"/>
    <w:bookmarkStart w:name="z512" w:id="470"/>
    <w:p>
      <w:pPr>
        <w:spacing w:after="0"/>
        <w:ind w:left="0"/>
        <w:jc w:val="both"/>
      </w:pPr>
      <w:r>
        <w:rPr>
          <w:rFonts w:ascii="Times New Roman"/>
          <w:b w:val="false"/>
          <w:i w:val="false"/>
          <w:color w:val="000000"/>
          <w:sz w:val="28"/>
        </w:rPr>
        <w:t xml:space="preserve">
      Цифрлық теңсіздікті төмендету мақсатында тұрғындар саны 250 және одан да көп барлық елді мекенде интернет сапасын арттыру бойынша жұмыс қамтамасыз етілетін болады. Ұялы байланыс пен интернетке қолжетімділіктің жаңа буынының технологиялары дамитын болады. Урбандалу мен экономикалық орындылықты ескере отырып, тұрғындар саны 250 адамнан кем қалған ауылдарды интернетке қосу пысықталатын болады. Облыс орталықтары мен республикалық маңызы бар қалалардың 100 %-ы 5G жоғары жылдамдықты интернетпен қамтылатын болады. 5G ұялы байланыс инфрақұрылымы "әрқашан онлайн" қағидаты бойынша жұмыс істеуге мүмкіндік беретінін ескере отырып, бұл ретте энергияны төмен тұтынумен сипатталады және үлкен деректерді талдаумен (Big Data) және заттар интернетімен (IoT) бірге цифрлық экономика негіздерінің бірі және басты қозғаушы күші болуға арналған. </w:t>
      </w:r>
    </w:p>
    <w:bookmarkEnd w:id="470"/>
    <w:bookmarkStart w:name="z513" w:id="471"/>
    <w:p>
      <w:pPr>
        <w:spacing w:after="0"/>
        <w:ind w:left="0"/>
        <w:jc w:val="both"/>
      </w:pPr>
      <w:r>
        <w:rPr>
          <w:rFonts w:ascii="Times New Roman"/>
          <w:b w:val="false"/>
          <w:i w:val="false"/>
          <w:color w:val="000000"/>
          <w:sz w:val="28"/>
        </w:rPr>
        <w:t>
      Халықтың 100 %-ы интернетке кең жолақты қолжетімділікпен қамтамасыз етілетін болады. Елдің әр бұрышын интернетпен қамту үшін көп нәрсе істеу керек. Төмен орбиталық спутниктік жүйелер (SpaceX, OneWeb) дамуда, бірақ халықаралық ойыншылардың тартымдылығын арттыру және нарыққа шығу үшін заңнамалық шектеулерді шешу қажет.</w:t>
      </w:r>
    </w:p>
    <w:bookmarkEnd w:id="471"/>
    <w:bookmarkStart w:name="z514" w:id="472"/>
    <w:p>
      <w:pPr>
        <w:spacing w:after="0"/>
        <w:ind w:left="0"/>
        <w:jc w:val="both"/>
      </w:pPr>
      <w:r>
        <w:rPr>
          <w:rFonts w:ascii="Times New Roman"/>
          <w:b w:val="false"/>
          <w:i w:val="false"/>
          <w:color w:val="000000"/>
          <w:sz w:val="28"/>
        </w:rPr>
        <w:t>
      Қазақстан ірі елдер мен деректер ағындарының тоғысында орналасқан және жаһандық ағындарға қосылу мүмкіндігін пайдалану қажет. Қазақстан өңірлік цифрлық хабқа айналуға тиіс.</w:t>
      </w:r>
    </w:p>
    <w:bookmarkEnd w:id="472"/>
    <w:bookmarkStart w:name="z515" w:id="473"/>
    <w:p>
      <w:pPr>
        <w:spacing w:after="0"/>
        <w:ind w:left="0"/>
        <w:jc w:val="both"/>
      </w:pPr>
      <w:r>
        <w:rPr>
          <w:rFonts w:ascii="Times New Roman"/>
          <w:b w:val="false"/>
          <w:i w:val="false"/>
          <w:color w:val="000000"/>
          <w:sz w:val="28"/>
        </w:rPr>
        <w:t>
      Көршілес мемлекеттерге қызмет көрсету мүмкіндігі бар деректерді өңдеу орталықтарын және халықаралық дәліздермен және трансшекаралық ағындармен ұштасатын деректерді беру арналарын құру арқылы цифрлық инфрақұрылымды дамыту және инвестициялар тарту жөнінде жұмыс жүргізу қажет.</w:t>
      </w:r>
    </w:p>
    <w:bookmarkEnd w:id="473"/>
    <w:bookmarkStart w:name="z516" w:id="474"/>
    <w:p>
      <w:pPr>
        <w:spacing w:after="0"/>
        <w:ind w:left="0"/>
        <w:jc w:val="both"/>
      </w:pPr>
      <w:r>
        <w:rPr>
          <w:rFonts w:ascii="Times New Roman"/>
          <w:b w:val="false"/>
          <w:i w:val="false"/>
          <w:color w:val="000000"/>
          <w:sz w:val="28"/>
        </w:rPr>
        <w:t>
      Еліміздің барлық облысында деректерді өңдеудің тірек орталықтары пайда болады. Бұл ретте ақпараттық қауіпсіздік талаптарын ескере отырып, мемлекеттік органдардың коммерциялық деректерді өңдеу орталықтарды тарту тетігін әзірлеу қажет.</w:t>
      </w:r>
    </w:p>
    <w:bookmarkEnd w:id="474"/>
    <w:bookmarkStart w:name="z517" w:id="475"/>
    <w:p>
      <w:pPr>
        <w:spacing w:after="0"/>
        <w:ind w:left="0"/>
        <w:jc w:val="both"/>
      </w:pPr>
      <w:r>
        <w:rPr>
          <w:rFonts w:ascii="Times New Roman"/>
          <w:b w:val="false"/>
          <w:i w:val="false"/>
          <w:color w:val="000000"/>
          <w:sz w:val="28"/>
        </w:rPr>
        <w:t xml:space="preserve">
      Сонымен қатар, байланыс сапасы әрқашан белгіленген талаптарға сәйкес келе бермейді. Осыған байланысты интернет желісін пайдаланушылардың үлесін арттырып қана қоймай, интернет пен байланыс сапасына да назар аудару қажет, сондай-ақ әлеуметтік маңызы бар объектілер үшін ең төменгі талаптарды қою қажет. Байланыс және интернет сапасын бақылау үшін жеке тексерушілер институтын дамыту мәселесі қаралуда, бұл тәуелсіз тексерушілер санын арттыру арқылы тиімділікті арттыруға мүмкіндік береді. </w:t>
      </w:r>
    </w:p>
    <w:bookmarkEnd w:id="475"/>
    <w:bookmarkStart w:name="z518" w:id="476"/>
    <w:p>
      <w:pPr>
        <w:spacing w:after="0"/>
        <w:ind w:left="0"/>
        <w:jc w:val="both"/>
      </w:pPr>
      <w:r>
        <w:rPr>
          <w:rFonts w:ascii="Times New Roman"/>
          <w:b w:val="false"/>
          <w:i w:val="false"/>
          <w:color w:val="000000"/>
          <w:sz w:val="28"/>
        </w:rPr>
        <w:t>
      Аумақты байланыспен қамту инфрақұрылымына мониторинг жүргізу мақсатында қамтудың бас картасын әзірлеу жүргізілуде. Сонымен қатар, желінің өткізу қабілетін тиімді жоспарлау және мониторингтеу және оны басқару үшін нақты уақыт режимінде байланысты кәдеге жарату платформасын құру қаралатын болады.</w:t>
      </w:r>
    </w:p>
    <w:bookmarkEnd w:id="476"/>
    <w:bookmarkStart w:name="z519" w:id="477"/>
    <w:p>
      <w:pPr>
        <w:spacing w:after="0"/>
        <w:ind w:left="0"/>
        <w:jc w:val="both"/>
      </w:pPr>
      <w:r>
        <w:rPr>
          <w:rFonts w:ascii="Times New Roman"/>
          <w:b w:val="false"/>
          <w:i w:val="false"/>
          <w:color w:val="000000"/>
          <w:sz w:val="28"/>
        </w:rPr>
        <w:t xml:space="preserve">
      Бұл бастама тіркелген және мобильді қызметтер үшін қамту мен жылдамдықтың алшақтығын жою бойынша келісілген шараларды қамтамасыз ету үшін кезең-кезеңімен жүзеге асырылады. </w:t>
      </w:r>
    </w:p>
    <w:bookmarkEnd w:id="477"/>
    <w:bookmarkStart w:name="z520" w:id="478"/>
    <w:p>
      <w:pPr>
        <w:spacing w:after="0"/>
        <w:ind w:left="0"/>
        <w:jc w:val="both"/>
      </w:pPr>
      <w:r>
        <w:rPr>
          <w:rFonts w:ascii="Times New Roman"/>
          <w:b w:val="false"/>
          <w:i w:val="false"/>
          <w:color w:val="000000"/>
          <w:sz w:val="28"/>
        </w:rPr>
        <w:t>
      Деректер транзиті және цифрлық қызметтерді дамытудың жаһандық нарығына қатысу үшін дата-орталықтар салу және орналастыру жүзеге асырылатын болады. Ресей, Қытай және Орталық Азия бағыттарында телекоммуникациялық трафикті қамтамасыз етуге қабілетті, қазіргі заманғы, өнімді және ауқымды көлік инфрақұрылымын құра отырып, көрші мемлекеттердің байланыс операторларымен көпжақты әріптестік дамитын болады.</w:t>
      </w:r>
    </w:p>
    <w:bookmarkEnd w:id="478"/>
    <w:bookmarkStart w:name="z521" w:id="479"/>
    <w:p>
      <w:pPr>
        <w:spacing w:after="0"/>
        <w:ind w:left="0"/>
        <w:jc w:val="both"/>
      </w:pPr>
      <w:r>
        <w:rPr>
          <w:rFonts w:ascii="Times New Roman"/>
          <w:b w:val="false"/>
          <w:i w:val="false"/>
          <w:color w:val="000000"/>
          <w:sz w:val="28"/>
        </w:rPr>
        <w:t xml:space="preserve">
      Айыру қабілеті орташа жерді қашықтықтан зондтау (бұдан әрі – ЖҚЗ) ғарыш аппараттарының топтамасын құру, Қазақстан Республикасының ЖҚЗ ғарыш аппараттарынан алынған спутниктік кеңістіктік деректерді басқару, өңдеу және талдау жүйесін жаңғырту, ЖҚЗ деректері мен геоөнімдеріне пайдаланушыларға қолжетімділікті іздеу, өңдеу, сақтау және ұсыну онлайн сервисін құру жоспарлануда. Бұл ретте, құзыреттер мен жоғары білікті жұмыс орындарын дамыту үшін машиналық оқыту технологиялары және ЖҚЗ радиолокациялық деректерін өңдеу және талдау технологиялары енгізілетін болады. </w:t>
      </w:r>
    </w:p>
    <w:bookmarkEnd w:id="479"/>
    <w:bookmarkStart w:name="z522" w:id="480"/>
    <w:p>
      <w:pPr>
        <w:spacing w:after="0"/>
        <w:ind w:left="0"/>
        <w:jc w:val="both"/>
      </w:pPr>
      <w:r>
        <w:rPr>
          <w:rFonts w:ascii="Times New Roman"/>
          <w:b w:val="false"/>
          <w:i w:val="false"/>
          <w:color w:val="000000"/>
          <w:sz w:val="28"/>
        </w:rPr>
        <w:t>
      Міндет. АКТ саласындағы ақпараттық қауіпсіздікті қамтамасыз ету</w:t>
      </w:r>
    </w:p>
    <w:bookmarkEnd w:id="480"/>
    <w:bookmarkStart w:name="z523" w:id="481"/>
    <w:p>
      <w:pPr>
        <w:spacing w:after="0"/>
        <w:ind w:left="0"/>
        <w:jc w:val="both"/>
      </w:pPr>
      <w:r>
        <w:rPr>
          <w:rFonts w:ascii="Times New Roman"/>
          <w:b w:val="false"/>
          <w:i w:val="false"/>
          <w:color w:val="000000"/>
          <w:sz w:val="28"/>
        </w:rPr>
        <w:t>
      Мемлекеттік секторда цифрландыру және жаңа технологияларды енгізу мемлекеттік қызметшілерді ақпараттық қауіпсіздік шараларына оқыту есебінен және отандық компаниялардың техникалық және технологиялық шешімдерін енгізумен сүйемелденуі тиіс.</w:t>
      </w:r>
    </w:p>
    <w:bookmarkEnd w:id="481"/>
    <w:bookmarkStart w:name="z524" w:id="482"/>
    <w:p>
      <w:pPr>
        <w:spacing w:after="0"/>
        <w:ind w:left="0"/>
        <w:jc w:val="both"/>
      </w:pPr>
      <w:r>
        <w:rPr>
          <w:rFonts w:ascii="Times New Roman"/>
          <w:b w:val="false"/>
          <w:i w:val="false"/>
          <w:color w:val="000000"/>
          <w:sz w:val="28"/>
        </w:rPr>
        <w:t>
      Мемлекеттік секторда цифрландыру және жаңа технологияларды енгізу техникалық және технологиялық шаралар есебінен де, мемлекеттік қызметшілерді ақпараттық қауіпсіздік шараларына оқыту есебінен де ақпараттық қауіпсіздікті қамтамасыз етумен сүйемелденуі тиіс.</w:t>
      </w:r>
    </w:p>
    <w:bookmarkEnd w:id="482"/>
    <w:bookmarkStart w:name="z525" w:id="483"/>
    <w:p>
      <w:pPr>
        <w:spacing w:after="0"/>
        <w:ind w:left="0"/>
        <w:jc w:val="both"/>
      </w:pPr>
      <w:r>
        <w:rPr>
          <w:rFonts w:ascii="Times New Roman"/>
          <w:b w:val="false"/>
          <w:i w:val="false"/>
          <w:color w:val="000000"/>
          <w:sz w:val="28"/>
        </w:rPr>
        <w:t>
      Киберқауіпсіздікті қамтамасыз ету шараларының бірі елдің ақпараттық инфрақұрылымын қалыптастыру және дамыту кезінде пайдаланылуы басым болатын Қазақстан Республикасының сенімді бағдарламалық қамтылымы мен электрондық өнеркәсіп өнімдерінің ұлттық тізілімін қалыптастыру болып табылады.</w:t>
      </w:r>
    </w:p>
    <w:bookmarkEnd w:id="483"/>
    <w:bookmarkStart w:name="z526" w:id="484"/>
    <w:p>
      <w:pPr>
        <w:spacing w:after="0"/>
        <w:ind w:left="0"/>
        <w:jc w:val="both"/>
      </w:pPr>
      <w:r>
        <w:rPr>
          <w:rFonts w:ascii="Times New Roman"/>
          <w:b w:val="false"/>
          <w:i w:val="false"/>
          <w:color w:val="000000"/>
          <w:sz w:val="28"/>
        </w:rPr>
        <w:t>
      Қазақстан Республикасының аса маңызды инфрақұрылымын, сондай-ақ мемлекеттік органдардың ақпараттық жүйелерін қорғауды іске асыру үшін ақпараттық қауіпсіздік бойынша сертификатталған мамандардың ақпараттық-коммуникациялық инфрақұрылымды қорғау деңгейін көрсететін көрсеткіштер енгізіледі.</w:t>
      </w:r>
    </w:p>
    <w:bookmarkEnd w:id="484"/>
    <w:bookmarkStart w:name="z527" w:id="485"/>
    <w:p>
      <w:pPr>
        <w:spacing w:after="0"/>
        <w:ind w:left="0"/>
        <w:jc w:val="both"/>
      </w:pPr>
      <w:r>
        <w:rPr>
          <w:rFonts w:ascii="Times New Roman"/>
          <w:b w:val="false"/>
          <w:i w:val="false"/>
          <w:color w:val="000000"/>
          <w:sz w:val="28"/>
        </w:rPr>
        <w:t>
      АҚ-ны қамтамасыз ету қазіргі заманғы жабдықты (мемлекеттік органдар жанынан) пайдалануды талап ететін, жоғары білікті кадрлардың техникалық мүмкіндіктері мен қолжетімділігін беретін бірнеше түйінді бағыттар бойынша үйлестірілген жұмысты талап етеді.</w:t>
      </w:r>
    </w:p>
    <w:bookmarkEnd w:id="485"/>
    <w:bookmarkStart w:name="z528" w:id="486"/>
    <w:p>
      <w:pPr>
        <w:spacing w:after="0"/>
        <w:ind w:left="0"/>
        <w:jc w:val="both"/>
      </w:pPr>
      <w:r>
        <w:rPr>
          <w:rFonts w:ascii="Times New Roman"/>
          <w:b w:val="false"/>
          <w:i w:val="false"/>
          <w:color w:val="000000"/>
          <w:sz w:val="28"/>
        </w:rPr>
        <w:t>
      Сондай-ақ АҚ шараларымен қамтуды қажет ететін ұйымдардың үлкен көлеміне байланысты мемлекеттік, жергілікті атқарушы, арнаулы органдар болып табылатын мемлекеттік мекемелерге қатысты бақылауды қоспағанда, берілетін мемлекеттік лицензиялар негізінде салалардағы АҚ бойынша бақылауды жеке сектордың қарамағына беру мәселесін пысықтау қажет.</w:t>
      </w:r>
    </w:p>
    <w:bookmarkEnd w:id="486"/>
    <w:bookmarkStart w:name="z529" w:id="487"/>
    <w:p>
      <w:pPr>
        <w:spacing w:after="0"/>
        <w:ind w:left="0"/>
        <w:jc w:val="both"/>
      </w:pPr>
      <w:r>
        <w:rPr>
          <w:rFonts w:ascii="Times New Roman"/>
          <w:b w:val="false"/>
          <w:i w:val="false"/>
          <w:color w:val="000000"/>
          <w:sz w:val="28"/>
        </w:rPr>
        <w:t>
      Бұл шаралар мемлекеттік қызметкерлер штатын оңтайландыруға, сыбайлас жемқорлық құрамдастарының деңгейін төмендетуге, жеке секторда жаңа жұмыс орындарын құруға, жүргізілетін тексерулердің сапасын арттыруға, сондай-ақ кәсіби сарапшыларды тартуға және тиісті саладағы барлық субъектілерді бақылау іс-шараларымен қамтуға мүмкіндік береді.</w:t>
      </w:r>
    </w:p>
    <w:bookmarkEnd w:id="487"/>
    <w:bookmarkStart w:name="z530" w:id="488"/>
    <w:p>
      <w:pPr>
        <w:spacing w:after="0"/>
        <w:ind w:left="0"/>
        <w:jc w:val="both"/>
      </w:pPr>
      <w:r>
        <w:rPr>
          <w:rFonts w:ascii="Times New Roman"/>
          <w:b w:val="false"/>
          <w:i w:val="false"/>
          <w:color w:val="000000"/>
          <w:sz w:val="28"/>
        </w:rPr>
        <w:t>
      АҚ бойынша кәсіби дағдыларды арттыру және жоғары даярлықты қолдау үшін нақтылық жағдайларына барынша жақындатылған кибероқытуларды жүргізу үшін киберполигондарды құру және дамыту қажет. Симуляторда киберқауіптерге қарсы тұру дағдыларын пысықтау нақты ақпараттық жүйелердің жұмысқа қабілеттілігіне қауіп төндірмейді, бұл ену тестілерінде пайдаланылатын кибершабуылдардың "қауіпсіз" әдістерімен шектелмеуге мүмкіндік береді. Симулятор шабуылдардың нақты сценарийлерін іске асыруға мүмкіндік береді, бұл АКТ, инновациялар және ақпараттық қауіпсіздік саласындағы мамандар қызметкерлері үшін таптырмайтын тәжірибе болып табылады.</w:t>
      </w:r>
    </w:p>
    <w:bookmarkEnd w:id="488"/>
    <w:bookmarkStart w:name="z531" w:id="489"/>
    <w:p>
      <w:pPr>
        <w:spacing w:after="0"/>
        <w:ind w:left="0"/>
        <w:jc w:val="both"/>
      </w:pPr>
      <w:r>
        <w:rPr>
          <w:rFonts w:ascii="Times New Roman"/>
          <w:b w:val="false"/>
          <w:i w:val="false"/>
          <w:color w:val="000000"/>
          <w:sz w:val="28"/>
        </w:rPr>
        <w:t>
      Дербес деректерді қорғау мақсатында мынадай шаралар көзделген:</w:t>
      </w:r>
    </w:p>
    <w:bookmarkEnd w:id="489"/>
    <w:bookmarkStart w:name="z532" w:id="490"/>
    <w:p>
      <w:pPr>
        <w:spacing w:after="0"/>
        <w:ind w:left="0"/>
        <w:jc w:val="both"/>
      </w:pPr>
      <w:r>
        <w:rPr>
          <w:rFonts w:ascii="Times New Roman"/>
          <w:b w:val="false"/>
          <w:i w:val="false"/>
          <w:color w:val="000000"/>
          <w:sz w:val="28"/>
        </w:rPr>
        <w:t>
      1) Кәсіпкерлік кодекске дербес деректерді қорғаудың сақталуын мемлекеттік бақылау саласына жатқызу тұрғысынан түзетулер әзірленді;</w:t>
      </w:r>
    </w:p>
    <w:bookmarkEnd w:id="490"/>
    <w:bookmarkStart w:name="z533" w:id="491"/>
    <w:p>
      <w:pPr>
        <w:spacing w:after="0"/>
        <w:ind w:left="0"/>
        <w:jc w:val="both"/>
      </w:pPr>
      <w:r>
        <w:rPr>
          <w:rFonts w:ascii="Times New Roman"/>
          <w:b w:val="false"/>
          <w:i w:val="false"/>
          <w:color w:val="000000"/>
          <w:sz w:val="28"/>
        </w:rPr>
        <w:t>
      2) "Цифрлық келісім және кері қайтарып алу" енгізілуде, бұл азаматтарға олардың жеке деректерінің пайдаланылуын бақылауға мүмкіндік береді;</w:t>
      </w:r>
    </w:p>
    <w:bookmarkEnd w:id="491"/>
    <w:bookmarkStart w:name="z534" w:id="492"/>
    <w:p>
      <w:pPr>
        <w:spacing w:after="0"/>
        <w:ind w:left="0"/>
        <w:jc w:val="both"/>
      </w:pPr>
      <w:r>
        <w:rPr>
          <w:rFonts w:ascii="Times New Roman"/>
          <w:b w:val="false"/>
          <w:i w:val="false"/>
          <w:color w:val="000000"/>
          <w:sz w:val="28"/>
        </w:rPr>
        <w:t>
      3) шектеулі тізбе, яғни дербес деректерді бір заңнамалық актіде жинау және өңдеу бойынша тізбе әзірленуде;</w:t>
      </w:r>
    </w:p>
    <w:bookmarkEnd w:id="492"/>
    <w:bookmarkStart w:name="z535" w:id="493"/>
    <w:p>
      <w:pPr>
        <w:spacing w:after="0"/>
        <w:ind w:left="0"/>
        <w:jc w:val="both"/>
      </w:pPr>
      <w:r>
        <w:rPr>
          <w:rFonts w:ascii="Times New Roman"/>
          <w:b w:val="false"/>
          <w:i w:val="false"/>
          <w:color w:val="000000"/>
          <w:sz w:val="28"/>
        </w:rPr>
        <w:t>
      4) Қаржы министрлігімен бірлесіп МО-ның/ЖАО-ның лицензияларды және БҚ-ны сатып алуға арналған шығындарын оңтайландыру жөніндегі мәселені кейіннен МО-да/ЖАО-да цифрландыру басшыларына бақылау функциясын бекіте отырып пысықтау және "Ақпараттандыру туралы" Қазақстан Республикасының Заңына қажетті құзыреттерді енгізу;</w:t>
      </w:r>
    </w:p>
    <w:bookmarkEnd w:id="4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6" w:id="494"/>
    <w:p>
      <w:pPr>
        <w:spacing w:after="0"/>
        <w:ind w:left="0"/>
        <w:jc w:val="both"/>
      </w:pPr>
      <w:r>
        <w:rPr>
          <w:rFonts w:ascii="Times New Roman"/>
          <w:b w:val="false"/>
          <w:i w:val="false"/>
          <w:color w:val="000000"/>
          <w:sz w:val="28"/>
        </w:rPr>
        <w:t>
      5) АҚ қағидаты мен стандартына сәйкес келетін ақпараттық жүйелердің, мемлекеттің дерекқорлары мен ақпараттық-коммуникациялық инфрақұрылымның аса маңызды объектілерінің үлесі.</w:t>
      </w:r>
    </w:p>
    <w:bookmarkEnd w:id="494"/>
    <w:bookmarkStart w:name="z537" w:id="495"/>
    <w:p>
      <w:pPr>
        <w:spacing w:after="0"/>
        <w:ind w:left="0"/>
        <w:jc w:val="both"/>
      </w:pPr>
      <w:r>
        <w:rPr>
          <w:rFonts w:ascii="Times New Roman"/>
          <w:b w:val="false"/>
          <w:i w:val="false"/>
          <w:color w:val="000000"/>
          <w:sz w:val="28"/>
        </w:rPr>
        <w:t>
      Сонымен бірге, киберқауіпсіздік туралы хабардарлықты арттыру және азаматтарды кибершабуылдар мен кибер қылмыстарды болдырмауда қажетті дағдылармен және құралдармен қамтамасыз ету қажет. Осы мақсатта желіні қауіпсіз пайдалануға арналған анықтамалық әзірленетін болады. Сондай-ақ жеке секторда киберқауіпсіздік персоналын оқыту көтермеленетін болады.</w:t>
      </w:r>
    </w:p>
    <w:bookmarkEnd w:id="495"/>
    <w:bookmarkStart w:name="z538" w:id="496"/>
    <w:p>
      <w:pPr>
        <w:spacing w:after="0"/>
        <w:ind w:left="0"/>
        <w:jc w:val="both"/>
      </w:pPr>
      <w:r>
        <w:rPr>
          <w:rFonts w:ascii="Times New Roman"/>
          <w:b w:val="false"/>
          <w:i w:val="false"/>
          <w:color w:val="000000"/>
          <w:sz w:val="28"/>
        </w:rPr>
        <w:t>
      Халықаралық сауданы дамыту мақсатында барлық халықаралық шарттар деректерді мемлекетаралық қорғау элементтерін қамтитын болады.</w:t>
      </w:r>
    </w:p>
    <w:bookmarkEnd w:id="496"/>
    <w:bookmarkStart w:name="z539" w:id="497"/>
    <w:p>
      <w:pPr>
        <w:spacing w:after="0"/>
        <w:ind w:left="0"/>
        <w:jc w:val="both"/>
      </w:pPr>
      <w:r>
        <w:rPr>
          <w:rFonts w:ascii="Times New Roman"/>
          <w:b w:val="false"/>
          <w:i w:val="false"/>
          <w:color w:val="000000"/>
          <w:sz w:val="28"/>
        </w:rPr>
        <w:t>
      Бизнесті цифрландыруды дамыту мақсатында киберқауіпсіздік бойынша өнімдер мен қызметтерге өз қаражатын салатын шағын орта бизнес субъектілері үшін гранттар көзделетін болады.</w:t>
      </w:r>
    </w:p>
    <w:bookmarkEnd w:id="497"/>
    <w:bookmarkStart w:name="z540" w:id="498"/>
    <w:p>
      <w:pPr>
        <w:spacing w:after="0"/>
        <w:ind w:left="0"/>
        <w:jc w:val="left"/>
      </w:pPr>
      <w:r>
        <w:rPr>
          <w:rFonts w:ascii="Times New Roman"/>
          <w:b/>
          <w:i w:val="false"/>
          <w:color w:val="000000"/>
        </w:rPr>
        <w:t xml:space="preserve"> 4.6 Деректерді басқару</w:t>
      </w:r>
    </w:p>
    <w:bookmarkEnd w:id="498"/>
    <w:bookmarkStart w:name="z541" w:id="499"/>
    <w:p>
      <w:pPr>
        <w:spacing w:after="0"/>
        <w:ind w:left="0"/>
        <w:jc w:val="left"/>
      </w:pPr>
      <w:r>
        <w:rPr>
          <w:rFonts w:ascii="Times New Roman"/>
          <w:b/>
          <w:i w:val="false"/>
          <w:color w:val="000000"/>
        </w:rPr>
        <w:t xml:space="preserve"> Деректерді басқару – бұл деректерді жинауға, ұйымдастыруға, есте сақтауға, жаңартуға, сақтауға және қажетті ақпаратты іздеуге байланысты процесс.</w:t>
      </w:r>
    </w:p>
    <w:bookmarkEnd w:id="499"/>
    <w:bookmarkStart w:name="z542" w:id="500"/>
    <w:p>
      <w:pPr>
        <w:spacing w:after="0"/>
        <w:ind w:left="0"/>
        <w:jc w:val="both"/>
      </w:pPr>
      <w:r>
        <w:rPr>
          <w:rFonts w:ascii="Times New Roman"/>
          <w:b w:val="false"/>
          <w:i w:val="false"/>
          <w:color w:val="000000"/>
          <w:sz w:val="28"/>
        </w:rPr>
        <w:t>
      Деректерді басқаруға мыналар жатады:</w:t>
      </w:r>
    </w:p>
    <w:bookmarkEnd w:id="500"/>
    <w:bookmarkStart w:name="z543" w:id="501"/>
    <w:p>
      <w:pPr>
        <w:spacing w:after="0"/>
        <w:ind w:left="0"/>
        <w:jc w:val="both"/>
      </w:pPr>
      <w:r>
        <w:rPr>
          <w:rFonts w:ascii="Times New Roman"/>
          <w:b w:val="false"/>
          <w:i w:val="false"/>
          <w:color w:val="000000"/>
          <w:sz w:val="28"/>
        </w:rPr>
        <w:t>
      деректерді өндіру;</w:t>
      </w:r>
    </w:p>
    <w:bookmarkEnd w:id="501"/>
    <w:bookmarkStart w:name="z544" w:id="502"/>
    <w:p>
      <w:pPr>
        <w:spacing w:after="0"/>
        <w:ind w:left="0"/>
        <w:jc w:val="both"/>
      </w:pPr>
      <w:r>
        <w:rPr>
          <w:rFonts w:ascii="Times New Roman"/>
          <w:b w:val="false"/>
          <w:i w:val="false"/>
          <w:color w:val="000000"/>
          <w:sz w:val="28"/>
        </w:rPr>
        <w:t>
      деректерді шығару, түрлендіру және жүктеу;</w:t>
      </w:r>
    </w:p>
    <w:bookmarkEnd w:id="502"/>
    <w:bookmarkStart w:name="z545" w:id="503"/>
    <w:p>
      <w:pPr>
        <w:spacing w:after="0"/>
        <w:ind w:left="0"/>
        <w:jc w:val="both"/>
      </w:pPr>
      <w:r>
        <w:rPr>
          <w:rFonts w:ascii="Times New Roman"/>
          <w:b w:val="false"/>
          <w:i w:val="false"/>
          <w:color w:val="000000"/>
          <w:sz w:val="28"/>
        </w:rPr>
        <w:t>
      деректердің сапасын қамтамасыз ету;</w:t>
      </w:r>
    </w:p>
    <w:bookmarkEnd w:id="503"/>
    <w:bookmarkStart w:name="z546" w:id="504"/>
    <w:p>
      <w:pPr>
        <w:spacing w:after="0"/>
        <w:ind w:left="0"/>
        <w:jc w:val="both"/>
      </w:pPr>
      <w:r>
        <w:rPr>
          <w:rFonts w:ascii="Times New Roman"/>
          <w:b w:val="false"/>
          <w:i w:val="false"/>
          <w:color w:val="000000"/>
          <w:sz w:val="28"/>
        </w:rPr>
        <w:t>
      деректерді архитектурасы;</w:t>
      </w:r>
    </w:p>
    <w:bookmarkEnd w:id="504"/>
    <w:bookmarkStart w:name="z547" w:id="505"/>
    <w:p>
      <w:pPr>
        <w:spacing w:after="0"/>
        <w:ind w:left="0"/>
        <w:jc w:val="both"/>
      </w:pPr>
      <w:r>
        <w:rPr>
          <w:rFonts w:ascii="Times New Roman"/>
          <w:b w:val="false"/>
          <w:i w:val="false"/>
          <w:color w:val="000000"/>
          <w:sz w:val="28"/>
        </w:rPr>
        <w:t xml:space="preserve">
      деректерді талдау; </w:t>
      </w:r>
    </w:p>
    <w:bookmarkEnd w:id="505"/>
    <w:bookmarkStart w:name="z548" w:id="506"/>
    <w:p>
      <w:pPr>
        <w:spacing w:after="0"/>
        <w:ind w:left="0"/>
        <w:jc w:val="both"/>
      </w:pPr>
      <w:r>
        <w:rPr>
          <w:rFonts w:ascii="Times New Roman"/>
          <w:b w:val="false"/>
          <w:i w:val="false"/>
          <w:color w:val="000000"/>
          <w:sz w:val="28"/>
        </w:rPr>
        <w:t>
      деректерді модельдеу;</w:t>
      </w:r>
    </w:p>
    <w:bookmarkEnd w:id="506"/>
    <w:bookmarkStart w:name="z549" w:id="507"/>
    <w:p>
      <w:pPr>
        <w:spacing w:after="0"/>
        <w:ind w:left="0"/>
        <w:jc w:val="both"/>
      </w:pPr>
      <w:r>
        <w:rPr>
          <w:rFonts w:ascii="Times New Roman"/>
          <w:b w:val="false"/>
          <w:i w:val="false"/>
          <w:color w:val="000000"/>
          <w:sz w:val="28"/>
        </w:rPr>
        <w:t>
      деректерді қорғау;</w:t>
      </w:r>
    </w:p>
    <w:bookmarkEnd w:id="507"/>
    <w:bookmarkStart w:name="z550" w:id="508"/>
    <w:p>
      <w:pPr>
        <w:spacing w:after="0"/>
        <w:ind w:left="0"/>
        <w:jc w:val="both"/>
      </w:pPr>
      <w:r>
        <w:rPr>
          <w:rFonts w:ascii="Times New Roman"/>
          <w:b w:val="false"/>
          <w:i w:val="false"/>
          <w:color w:val="000000"/>
          <w:sz w:val="28"/>
        </w:rPr>
        <w:t>
      деректер базасын басқару;</w:t>
      </w:r>
    </w:p>
    <w:bookmarkEnd w:id="508"/>
    <w:bookmarkStart w:name="z551" w:id="509"/>
    <w:p>
      <w:pPr>
        <w:spacing w:after="0"/>
        <w:ind w:left="0"/>
        <w:jc w:val="both"/>
      </w:pPr>
      <w:r>
        <w:rPr>
          <w:rFonts w:ascii="Times New Roman"/>
          <w:b w:val="false"/>
          <w:i w:val="false"/>
          <w:color w:val="000000"/>
          <w:sz w:val="28"/>
        </w:rPr>
        <w:t xml:space="preserve">
      деректер қоймаларымен жұмыс; </w:t>
      </w:r>
    </w:p>
    <w:bookmarkEnd w:id="509"/>
    <w:bookmarkStart w:name="z552" w:id="510"/>
    <w:p>
      <w:pPr>
        <w:spacing w:after="0"/>
        <w:ind w:left="0"/>
        <w:jc w:val="both"/>
      </w:pPr>
      <w:r>
        <w:rPr>
          <w:rFonts w:ascii="Times New Roman"/>
          <w:b w:val="false"/>
          <w:i w:val="false"/>
          <w:color w:val="000000"/>
          <w:sz w:val="28"/>
        </w:rPr>
        <w:t>
      деректерді шифрлеу;</w:t>
      </w:r>
    </w:p>
    <w:bookmarkEnd w:id="510"/>
    <w:bookmarkStart w:name="z553" w:id="511"/>
    <w:p>
      <w:pPr>
        <w:spacing w:after="0"/>
        <w:ind w:left="0"/>
        <w:jc w:val="both"/>
      </w:pPr>
      <w:r>
        <w:rPr>
          <w:rFonts w:ascii="Times New Roman"/>
          <w:b w:val="false"/>
          <w:i w:val="false"/>
          <w:color w:val="000000"/>
          <w:sz w:val="28"/>
        </w:rPr>
        <w:t>
      метадеректерді басқару (деректер репозиторийлері).</w:t>
      </w:r>
    </w:p>
    <w:bookmarkEnd w:id="511"/>
    <w:bookmarkStart w:name="z554" w:id="512"/>
    <w:p>
      <w:pPr>
        <w:spacing w:after="0"/>
        <w:ind w:left="0"/>
        <w:jc w:val="both"/>
      </w:pPr>
      <w:r>
        <w:rPr>
          <w:rFonts w:ascii="Times New Roman"/>
          <w:b w:val="false"/>
          <w:i w:val="false"/>
          <w:color w:val="000000"/>
          <w:sz w:val="28"/>
        </w:rPr>
        <w:t xml:space="preserve">
      KPMG компаниясының қорытындысына сәйкес олар сұрау жүргізген деректер талдауын пайдаланатын компаниялардың 81 % клиенттердің сұрау салуларын жақсы түсіне бастағанын, бірақ олардың тек жартысы ғана тиісті өнімдер/қызметтер әзірлей алғанын атап өтті. Әсіресе, цифрлық деректер негізінде көрсетілетін қызметтерді/өнімдерді пайдалану және одан әрі әзірлеу проблемасы мемлекеттік секторда төрешілдік аппараттың баяулауы және оның өзгерістерге қарсылығы, ескірген немесе күрделі үйлесетін ақпараттық жүйелер (legacysystems) міндеттерге сәйкес келмейтін адами капитал сияқты себептерге байланысты өзекті болып тұр. </w:t>
      </w:r>
    </w:p>
    <w:bookmarkEnd w:id="512"/>
    <w:p>
      <w:pPr>
        <w:spacing w:after="0"/>
        <w:ind w:left="0"/>
        <w:jc w:val="both"/>
      </w:pPr>
      <w:bookmarkStart w:name="z555" w:id="513"/>
      <w:r>
        <w:rPr>
          <w:rFonts w:ascii="Times New Roman"/>
          <w:b w:val="false"/>
          <w:i w:val="false"/>
          <w:color w:val="000000"/>
          <w:sz w:val="28"/>
        </w:rPr>
        <w:t xml:space="preserve">
      Сонымен қатар, осы құжаттағы барлық ұсынылған цифрлық бастамалар қандай да бір түрде деректермен байланысты, сондықтан қойылған міндеттердің әрқайсысының түпкілікті жетістігі олармен жұмыс қалай сапалы </w:t>
      </w:r>
    </w:p>
    <w:bookmarkEnd w:id="513"/>
    <w:p>
      <w:pPr>
        <w:spacing w:after="0"/>
        <w:ind w:left="0"/>
        <w:jc w:val="both"/>
      </w:pPr>
      <w:r>
        <w:rPr>
          <w:rFonts w:ascii="Times New Roman"/>
          <w:b w:val="false"/>
          <w:i w:val="false"/>
          <w:color w:val="000000"/>
          <w:sz w:val="28"/>
        </w:rPr>
        <w:t>жүргізілетініне байланысты болады. Осыған байланысты деректерді басқару саласына жауапты немесе құзыретті қарау мәселесі туындайды.</w:t>
      </w:r>
    </w:p>
    <w:bookmarkStart w:name="z556" w:id="514"/>
    <w:p>
      <w:pPr>
        <w:spacing w:after="0"/>
        <w:ind w:left="0"/>
        <w:jc w:val="both"/>
      </w:pPr>
      <w:r>
        <w:rPr>
          <w:rFonts w:ascii="Times New Roman"/>
          <w:b w:val="false"/>
          <w:i w:val="false"/>
          <w:color w:val="000000"/>
          <w:sz w:val="28"/>
        </w:rPr>
        <w:t>
      Деректердің ашықтығын, қолжетімділікті, сенімділікті, көп мәрте пайдалану мүмкіндігін, жеткіліктілікті, салыстырмалылықты және интероперабельділікті қамтамасыз ету қажет. Бұл міндеттер ОМО жетекшілік ететін вице-министрлері CDTO басқаратын цифрлық трансформация орталықтарының тікелей құзыретіне кіреді.</w:t>
      </w:r>
    </w:p>
    <w:bookmarkEnd w:id="514"/>
    <w:bookmarkStart w:name="z557" w:id="515"/>
    <w:p>
      <w:pPr>
        <w:spacing w:after="0"/>
        <w:ind w:left="0"/>
        <w:jc w:val="both"/>
      </w:pPr>
      <w:r>
        <w:rPr>
          <w:rFonts w:ascii="Times New Roman"/>
          <w:b w:val="false"/>
          <w:i w:val="false"/>
          <w:color w:val="000000"/>
          <w:sz w:val="28"/>
        </w:rPr>
        <w:t>
      CDTO құзыреттері аясына цифрлық технологиялар, цифрлық инфрақұрылым, деректерді басқару, деректерді талдау, ашық деректер мен ақылды технологиялар және цифрлық оқыту мәселелері кіруге тиіс.</w:t>
      </w:r>
    </w:p>
    <w:bookmarkEnd w:id="515"/>
    <w:bookmarkStart w:name="z558" w:id="516"/>
    <w:p>
      <w:pPr>
        <w:spacing w:after="0"/>
        <w:ind w:left="0"/>
        <w:jc w:val="both"/>
      </w:pPr>
      <w:r>
        <w:rPr>
          <w:rFonts w:ascii="Times New Roman"/>
          <w:b w:val="false"/>
          <w:i w:val="false"/>
          <w:color w:val="000000"/>
          <w:sz w:val="28"/>
        </w:rPr>
        <w:t>
      Бұдан басқа CDTO ақпараттандыру саласындағы уәкілетті органмен келісу бойынша оларды цифрландыру және проактивті форматқа ауыстыру үшін өз саласы бойынша өмірлік жағдайлардың тізбесін талдайды және қалыптастырады.</w:t>
      </w:r>
    </w:p>
    <w:bookmarkEnd w:id="516"/>
    <w:bookmarkStart w:name="z559" w:id="517"/>
    <w:p>
      <w:pPr>
        <w:spacing w:after="0"/>
        <w:ind w:left="0"/>
        <w:jc w:val="both"/>
      </w:pPr>
      <w:r>
        <w:rPr>
          <w:rFonts w:ascii="Times New Roman"/>
          <w:b w:val="false"/>
          <w:i w:val="false"/>
          <w:color w:val="000000"/>
          <w:sz w:val="28"/>
        </w:rPr>
        <w:t>
      Бұл ретте қандай да мемлекеттік органның бизнес-процесі өмірлік жағдайдағы процестер тізбегін ашатын болса, ол өмірлік жағдай құрамына кіретін барлық процестерді цифрландыруды үйлестіруді қамтамасыз етеді және реинжиниринг қорытындылары бойынша нормативтік құқықтық актілерге өзгерістер енгізуге бастама жасайды.</w:t>
      </w:r>
    </w:p>
    <w:bookmarkEnd w:id="517"/>
    <w:bookmarkStart w:name="z560" w:id="518"/>
    <w:p>
      <w:pPr>
        <w:spacing w:after="0"/>
        <w:ind w:left="0"/>
        <w:jc w:val="both"/>
      </w:pPr>
      <w:r>
        <w:rPr>
          <w:rFonts w:ascii="Times New Roman"/>
          <w:b w:val="false"/>
          <w:i w:val="false"/>
          <w:color w:val="000000"/>
          <w:sz w:val="28"/>
        </w:rPr>
        <w:t>
      Осының барлығы мемлекеттік қызмет көрсетудің жаңа бизнес моделін және мемлекет пен қоғам арасындағы өзара қарым-қатынасты қалыптастыруға жол ашады.</w:t>
      </w:r>
    </w:p>
    <w:bookmarkEnd w:id="518"/>
    <w:bookmarkStart w:name="z561" w:id="519"/>
    <w:p>
      <w:pPr>
        <w:spacing w:after="0"/>
        <w:ind w:left="0"/>
        <w:jc w:val="both"/>
      </w:pPr>
      <w:r>
        <w:rPr>
          <w:rFonts w:ascii="Times New Roman"/>
          <w:b w:val="false"/>
          <w:i w:val="false"/>
          <w:color w:val="000000"/>
          <w:sz w:val="28"/>
        </w:rPr>
        <w:t>
      Тұжырымдаманы іске асыру қорытындылары бойынша адам мен мемлекеттің өзара іс-қимылының сипаты өзгереді. Адам мемлекеттік платформада сәйкестендіріле отырып, өзінің "Цифрлық ұқсастық" көмегімен цифрлық экожүйемен өзара іс-қимыл жасайтын және одан өз қажеттіліктеріне сәйкес цифрлық сервистерді алатын болады. Платформа классикалық органдар көмегінсіз, көптеген басқару функцияларын орындауға көмектеседі.</w:t>
      </w:r>
    </w:p>
    <w:bookmarkEnd w:id="519"/>
    <w:bookmarkStart w:name="z562" w:id="520"/>
    <w:p>
      <w:pPr>
        <w:spacing w:after="0"/>
        <w:ind w:left="0"/>
        <w:jc w:val="both"/>
      </w:pPr>
      <w:r>
        <w:rPr>
          <w:rFonts w:ascii="Times New Roman"/>
          <w:b w:val="false"/>
          <w:i w:val="false"/>
          <w:color w:val="000000"/>
          <w:sz w:val="28"/>
        </w:rPr>
        <w:t>
      Сондай-ақ сәйкестендіру тетіктерін ғана емес, сондай-ақ деректерді басқару тетіктерін де дамыту қажет, ол мыналарға:</w:t>
      </w:r>
    </w:p>
    <w:bookmarkEnd w:id="520"/>
    <w:bookmarkStart w:name="z563" w:id="521"/>
    <w:p>
      <w:pPr>
        <w:spacing w:after="0"/>
        <w:ind w:left="0"/>
        <w:jc w:val="both"/>
      </w:pPr>
      <w:r>
        <w:rPr>
          <w:rFonts w:ascii="Times New Roman"/>
          <w:b w:val="false"/>
          <w:i w:val="false"/>
          <w:color w:val="000000"/>
          <w:sz w:val="28"/>
        </w:rPr>
        <w:t>
      азаматтардың мемлекеттік мекемелерге, сондай-ақ үшінші тұлғаларға, оның ішінде жеке басты куәландыратын құжаттарға анықтамалар мен үзінділер және басқа да растайтын құжаттар беру қажеттілігін жоюға;</w:t>
      </w:r>
    </w:p>
    <w:bookmarkEnd w:id="521"/>
    <w:bookmarkStart w:name="z564" w:id="522"/>
    <w:p>
      <w:pPr>
        <w:spacing w:after="0"/>
        <w:ind w:left="0"/>
        <w:jc w:val="both"/>
      </w:pPr>
      <w:r>
        <w:rPr>
          <w:rFonts w:ascii="Times New Roman"/>
          <w:b w:val="false"/>
          <w:i w:val="false"/>
          <w:color w:val="000000"/>
          <w:sz w:val="28"/>
        </w:rPr>
        <w:t>
      дербестендірілген қолжетімділіктің қауіпсіз және қарапайым тәсілін қамтамасыз етуге мемлекеттік көрсетілетін қызметтерді ұсыну үшін қолда бар және перспективалы платформаларды біріздендіруге;</w:t>
      </w:r>
    </w:p>
    <w:bookmarkEnd w:id="522"/>
    <w:bookmarkStart w:name="z565" w:id="523"/>
    <w:p>
      <w:pPr>
        <w:spacing w:after="0"/>
        <w:ind w:left="0"/>
        <w:jc w:val="both"/>
      </w:pPr>
      <w:r>
        <w:rPr>
          <w:rFonts w:ascii="Times New Roman"/>
          <w:b w:val="false"/>
          <w:i w:val="false"/>
          <w:color w:val="000000"/>
          <w:sz w:val="28"/>
        </w:rPr>
        <w:t>
      алаяқтық тәуекелдерін азайтуға немесе жоюға;</w:t>
      </w:r>
    </w:p>
    <w:bookmarkEnd w:id="523"/>
    <w:bookmarkStart w:name="z566" w:id="524"/>
    <w:p>
      <w:pPr>
        <w:spacing w:after="0"/>
        <w:ind w:left="0"/>
        <w:jc w:val="both"/>
      </w:pPr>
      <w:r>
        <w:rPr>
          <w:rFonts w:ascii="Times New Roman"/>
          <w:b w:val="false"/>
          <w:i w:val="false"/>
          <w:color w:val="000000"/>
          <w:sz w:val="28"/>
        </w:rPr>
        <w:t xml:space="preserve">
      жеке тұлғаны растаудың қолданыстағы тетіктерін, оның ішінде жеке биометриялық сипаттамаларға негізделген жаңа цифрлық жеке куәліктерді толықтыруға мүмкіндік береді. </w:t>
      </w:r>
    </w:p>
    <w:bookmarkEnd w:id="524"/>
    <w:bookmarkStart w:name="z567" w:id="525"/>
    <w:p>
      <w:pPr>
        <w:spacing w:after="0"/>
        <w:ind w:left="0"/>
        <w:jc w:val="both"/>
      </w:pPr>
      <w:r>
        <w:rPr>
          <w:rFonts w:ascii="Times New Roman"/>
          <w:b w:val="false"/>
          <w:i w:val="false"/>
          <w:color w:val="000000"/>
          <w:sz w:val="28"/>
        </w:rPr>
        <w:t xml:space="preserve">
      Бұдан басқа қызметтерді алудың барлық процестерін заңдастыру үшін биометриялық параметрлерге байланыстырылған "Бұлтты" ЭЦҚ іске асырылатын болады. </w:t>
      </w:r>
    </w:p>
    <w:bookmarkEnd w:id="525"/>
    <w:bookmarkStart w:name="z568" w:id="526"/>
    <w:p>
      <w:pPr>
        <w:spacing w:after="0"/>
        <w:ind w:left="0"/>
        <w:jc w:val="both"/>
      </w:pPr>
      <w:r>
        <w:rPr>
          <w:rFonts w:ascii="Times New Roman"/>
          <w:b w:val="false"/>
          <w:i w:val="false"/>
          <w:color w:val="000000"/>
          <w:sz w:val="28"/>
        </w:rPr>
        <w:t>
      Жоғарыда көрсетілген мақсаттарға қол жеткізу үшін CDTO қызметіне жыл сайынғы бағалау жүргізу және CDTO қызметі тиімділігінің түйінді көрсеткіштерін енгізу, сондай-ақ 2022 – 2025 жылдары мониторинг жүргізу талап етіледі.</w:t>
      </w:r>
    </w:p>
    <w:bookmarkEnd w:id="526"/>
    <w:bookmarkStart w:name="z569" w:id="527"/>
    <w:p>
      <w:pPr>
        <w:spacing w:after="0"/>
        <w:ind w:left="0"/>
        <w:jc w:val="left"/>
      </w:pPr>
      <w:r>
        <w:rPr>
          <w:rFonts w:ascii="Times New Roman"/>
          <w:b/>
          <w:i w:val="false"/>
          <w:color w:val="000000"/>
        </w:rPr>
        <w:t xml:space="preserve"> 4.7 Теңгерімделген аумақтық даму</w:t>
      </w:r>
    </w:p>
    <w:bookmarkEnd w:id="527"/>
    <w:bookmarkStart w:name="z570" w:id="528"/>
    <w:p>
      <w:pPr>
        <w:spacing w:after="0"/>
        <w:ind w:left="0"/>
        <w:jc w:val="left"/>
      </w:pPr>
      <w:r>
        <w:rPr>
          <w:rFonts w:ascii="Times New Roman"/>
          <w:b/>
          <w:i w:val="false"/>
          <w:color w:val="000000"/>
        </w:rPr>
        <w:t xml:space="preserve"> Міндет. "Smart City" ("Ақылды қала") тұжырымдамасын іске асыру</w:t>
      </w:r>
    </w:p>
    <w:bookmarkEnd w:id="528"/>
    <w:bookmarkStart w:name="z571" w:id="529"/>
    <w:p>
      <w:pPr>
        <w:spacing w:after="0"/>
        <w:ind w:left="0"/>
        <w:jc w:val="both"/>
      </w:pPr>
      <w:r>
        <w:rPr>
          <w:rFonts w:ascii="Times New Roman"/>
          <w:b w:val="false"/>
          <w:i w:val="false"/>
          <w:color w:val="000000"/>
          <w:sz w:val="28"/>
        </w:rPr>
        <w:t>
      "Ақылды" қалалар бастамасы – бұл қазіргі және болашақ ұрпақтардың экономикалық, әлеуметтік, экологиялық, сондай-ақ мәдени аспектілерге қатысты қажеттіліктеріне сәйкес келуін қамтамасыз ете отырып, өмір сүру сапасын, қалалық қызмет көрсету және қызмет көрсету тиімділігін және бәсекеге қабілеттілігін жақсарту үшін АКТ пайдалану шарттарын және басқа да құралдарды іске асыру.</w:t>
      </w:r>
    </w:p>
    <w:bookmarkEnd w:id="529"/>
    <w:bookmarkStart w:name="z572" w:id="530"/>
    <w:p>
      <w:pPr>
        <w:spacing w:after="0"/>
        <w:ind w:left="0"/>
        <w:jc w:val="both"/>
      </w:pPr>
      <w:r>
        <w:rPr>
          <w:rFonts w:ascii="Times New Roman"/>
          <w:b w:val="false"/>
          <w:i w:val="false"/>
          <w:color w:val="000000"/>
          <w:sz w:val="28"/>
        </w:rPr>
        <w:t>
      Стратегиялық бағыт – урбандалған аумақты құру, онда қалалық қызметтердің ресурстары мен жеке бастамалар қаланың тұрақты дамуын қамтамасыз ету және тұрғындар мен туристер үшін қолайлы жағдайлар жасау үшін нақты уақыт режимінде цифрлық технологияларды енгізу және ақпаратты талдау арқылы өзара іс-қимыл жасайды және ынтымақтасады.</w:t>
      </w:r>
    </w:p>
    <w:bookmarkEnd w:id="530"/>
    <w:bookmarkStart w:name="z573" w:id="531"/>
    <w:p>
      <w:pPr>
        <w:spacing w:after="0"/>
        <w:ind w:left="0"/>
        <w:jc w:val="both"/>
      </w:pPr>
      <w:r>
        <w:rPr>
          <w:rFonts w:ascii="Times New Roman"/>
          <w:b w:val="false"/>
          <w:i w:val="false"/>
          <w:color w:val="000000"/>
          <w:sz w:val="28"/>
        </w:rPr>
        <w:t>
      Қалаларда ресурстарды ұтымды пайдалану мен басқару үшін жоғары технологиялық шешімдерді қолдана отырып, Нұр-Сұлтан мен басқа да қалалардың тәжірибесін ескеретін жаңартылған "эталондық" стандарт негізінде тұжырымдаманы іске асыру жалғасуда.</w:t>
      </w:r>
    </w:p>
    <w:bookmarkEnd w:id="531"/>
    <w:bookmarkStart w:name="z574" w:id="532"/>
    <w:p>
      <w:pPr>
        <w:spacing w:after="0"/>
        <w:ind w:left="0"/>
        <w:jc w:val="both"/>
      </w:pPr>
      <w:r>
        <w:rPr>
          <w:rFonts w:ascii="Times New Roman"/>
          <w:b w:val="false"/>
          <w:i w:val="false"/>
          <w:color w:val="000000"/>
          <w:sz w:val="28"/>
        </w:rPr>
        <w:t>
      Цифрлық технологиялар білім беру, көлік, тұрғын үй-коммуналдық шаруашылық, денсаулық сақтау, қауіпсіздік саласын, әлеуметтік саланы, қаланы басқаруды, құрылысты, бизнесті дамытуды, туризм мен экологияны қоса алғанда, қалалардың тыныс-тіршілігі салаларына енгізілетін болады.</w:t>
      </w:r>
    </w:p>
    <w:bookmarkEnd w:id="532"/>
    <w:bookmarkStart w:name="z575" w:id="533"/>
    <w:p>
      <w:pPr>
        <w:spacing w:after="0"/>
        <w:ind w:left="0"/>
        <w:jc w:val="both"/>
      </w:pPr>
      <w:r>
        <w:rPr>
          <w:rFonts w:ascii="Times New Roman"/>
          <w:b w:val="false"/>
          <w:i w:val="false"/>
          <w:color w:val="000000"/>
          <w:sz w:val="28"/>
        </w:rPr>
        <w:t>
      Сәулет-құрылыс бақылау саласын цифрландыру құрылыстың сенімділігі мен қауіпсіздігін, салынып жатқан объектілердің тұрақты жұмыс істеуін қамтамасыз етуге бағытталған процестерді оңтайландыру үшін қажет. Бақылаудың негізгі қатысушыларын біріктіретін цифрлық платформаларды енгізу мемлекеттік және жеке ұйымдардың шығындарын оңтайландыруға, коммуникациялардың сапасын жақсартуға, бақылау-қадағалау рәсімдерінің ашықтығын арттыруға, құрылыстағы ауытқуларды уақтылы белгілеуге және оның сапасына әсер етуге мүмкіндік береді, жобалаудың қазіргі заманғы процестерін енгізу құрылыс объектілерінің жобалау құжаттамасына мемлекеттік сараптама жүргізуді оңайлатуға тиіс. Бұл қалалық қызметтер жұмысының тиімділігін арттырады және қолданылуы халыққа әлеуметтік пайда беруге көмектесетін "ақылды" технологияларға көшу үшін жағдай жасайды.</w:t>
      </w:r>
    </w:p>
    <w:bookmarkEnd w:id="533"/>
    <w:bookmarkStart w:name="z576" w:id="534"/>
    <w:p>
      <w:pPr>
        <w:spacing w:after="0"/>
        <w:ind w:left="0"/>
        <w:jc w:val="both"/>
      </w:pPr>
      <w:r>
        <w:rPr>
          <w:rFonts w:ascii="Times New Roman"/>
          <w:b w:val="false"/>
          <w:i w:val="false"/>
          <w:color w:val="000000"/>
          <w:sz w:val="28"/>
        </w:rPr>
        <w:t>
      "Smart City" элементтерін енгізу кезінде бірінші кезекте қала тұрғындарын толғандыратын проблемалар ескерілуі тиіс. Сондай-ақ әкімдіктер ЖАО архитектураларын бекітуге тиіс. ЖАО архитектурасы АКТ-инфрақұрылымының ағымдағы жай-күйіне байланысты қаланың басымдықтары мен жобаларына эталондық стандарт талаптарын оқшаулау үшін "Smart City" компоненттерін іске асыру үшін қажетті міндетті шешімдерді айқындайтын болады. Бағытты іске асыру "Collaborative innovation" – мемлекеттік органдар мен ұйымдардың АТ-нарықпен өзара іс-қимыл форматы қағидаты бойынша жалғасатын болады, бұл ретте нормативтік құқықтық актілерге (бұдан әрі – НҚА) жаңа жетілдірілген шешімдер, тәсілдер мен өзгерістер әзірлеу жүргізіледі.</w:t>
      </w:r>
    </w:p>
    <w:bookmarkEnd w:id="534"/>
    <w:bookmarkStart w:name="z577" w:id="535"/>
    <w:p>
      <w:pPr>
        <w:spacing w:after="0"/>
        <w:ind w:left="0"/>
        <w:jc w:val="left"/>
      </w:pPr>
      <w:r>
        <w:rPr>
          <w:rFonts w:ascii="Times New Roman"/>
          <w:b/>
          <w:i w:val="false"/>
          <w:color w:val="000000"/>
        </w:rPr>
        <w:t xml:space="preserve"> 4.8 БҰҰ ОДМ</w:t>
      </w:r>
    </w:p>
    <w:bookmarkEnd w:id="535"/>
    <w:bookmarkStart w:name="z578" w:id="536"/>
    <w:p>
      <w:pPr>
        <w:spacing w:after="0"/>
        <w:ind w:left="0"/>
        <w:jc w:val="both"/>
      </w:pPr>
      <w:r>
        <w:rPr>
          <w:rFonts w:ascii="Times New Roman"/>
          <w:b w:val="false"/>
          <w:i w:val="false"/>
          <w:color w:val="000000"/>
          <w:sz w:val="28"/>
        </w:rPr>
        <w:t>
      АКТ және цифрландыру саласының дамуы БҰҰ-ның ОДМ-ге қол жеткізудегі прогресті жеделдетуде әлем елдері үшін мүмкіндік болып табылады.</w:t>
      </w:r>
    </w:p>
    <w:bookmarkEnd w:id="536"/>
    <w:bookmarkStart w:name="z579" w:id="537"/>
    <w:p>
      <w:pPr>
        <w:spacing w:after="0"/>
        <w:ind w:left="0"/>
        <w:jc w:val="both"/>
      </w:pPr>
      <w:r>
        <w:rPr>
          <w:rFonts w:ascii="Times New Roman"/>
          <w:b w:val="false"/>
          <w:i w:val="false"/>
          <w:color w:val="000000"/>
          <w:sz w:val="28"/>
        </w:rPr>
        <w:t>
      Ұсынылып отырған Тұжырымдама – БҰҰ ОДМ орындауды жеделдету құралы. Бұдан әрі ОДМ тізбеленіп, цифрлық шешімдерді енгізуден пайда көретін салалардың мысалдары келтіріледі:</w:t>
      </w:r>
    </w:p>
    <w:bookmarkEnd w:id="537"/>
    <w:bookmarkStart w:name="z580" w:id="538"/>
    <w:p>
      <w:pPr>
        <w:spacing w:after="0"/>
        <w:ind w:left="0"/>
        <w:jc w:val="both"/>
      </w:pPr>
      <w:r>
        <w:rPr>
          <w:rFonts w:ascii="Times New Roman"/>
          <w:b w:val="false"/>
          <w:i w:val="false"/>
          <w:color w:val="000000"/>
          <w:sz w:val="28"/>
        </w:rPr>
        <w:t>
      1-ОДМ. Аштықты жою. Электрондық ауыл шаруашылығы: нарық жаңалықтары мен ауа райы болжамдарына қол жеткізу ауылдық жерлердегі еңбек өнімділігін арттырады.</w:t>
      </w:r>
    </w:p>
    <w:bookmarkEnd w:id="538"/>
    <w:bookmarkStart w:name="z581" w:id="539"/>
    <w:p>
      <w:pPr>
        <w:spacing w:after="0"/>
        <w:ind w:left="0"/>
        <w:jc w:val="both"/>
      </w:pPr>
      <w:r>
        <w:rPr>
          <w:rFonts w:ascii="Times New Roman"/>
          <w:b w:val="false"/>
          <w:i w:val="false"/>
          <w:color w:val="000000"/>
          <w:sz w:val="28"/>
        </w:rPr>
        <w:t>
      2-ОДМ. Жақсы денсаулық және әл-ауқат. Медициналық көмектің қолжетімділігі мен ұтқырлығын арттыру арқылы кез келген жаста саламатты өмір салтын қамтамасыз ету және барлығына қолайлы жағдай жасау.</w:t>
      </w:r>
    </w:p>
    <w:bookmarkEnd w:id="539"/>
    <w:bookmarkStart w:name="z582" w:id="540"/>
    <w:p>
      <w:pPr>
        <w:spacing w:after="0"/>
        <w:ind w:left="0"/>
        <w:jc w:val="both"/>
      </w:pPr>
      <w:r>
        <w:rPr>
          <w:rFonts w:ascii="Times New Roman"/>
          <w:b w:val="false"/>
          <w:i w:val="false"/>
          <w:color w:val="000000"/>
          <w:sz w:val="28"/>
        </w:rPr>
        <w:t>
      3-ОДМ. Электрондық оқыту. Қайда өмір сүрсе де, қанша ақша тапса да, барлық адамның білімге қол жеткізуі.</w:t>
      </w:r>
    </w:p>
    <w:bookmarkEnd w:id="540"/>
    <w:bookmarkStart w:name="z583" w:id="541"/>
    <w:p>
      <w:pPr>
        <w:spacing w:after="0"/>
        <w:ind w:left="0"/>
        <w:jc w:val="both"/>
      </w:pPr>
      <w:r>
        <w:rPr>
          <w:rFonts w:ascii="Times New Roman"/>
          <w:b w:val="false"/>
          <w:i w:val="false"/>
          <w:color w:val="000000"/>
          <w:sz w:val="28"/>
        </w:rPr>
        <w:t>
      4-ОДМ. Гендерлік теңдік. АКТ гендерлік теңдікке қол жеткізудің және әйелдердің құқықтары мен мүмкіндіктерін кеңейтудің маңызды жолдарының бірін ашады.</w:t>
      </w:r>
    </w:p>
    <w:bookmarkEnd w:id="541"/>
    <w:bookmarkStart w:name="z584" w:id="542"/>
    <w:p>
      <w:pPr>
        <w:spacing w:after="0"/>
        <w:ind w:left="0"/>
        <w:jc w:val="both"/>
      </w:pPr>
      <w:r>
        <w:rPr>
          <w:rFonts w:ascii="Times New Roman"/>
          <w:b w:val="false"/>
          <w:i w:val="false"/>
          <w:color w:val="000000"/>
          <w:sz w:val="28"/>
        </w:rPr>
        <w:t>
      5-ОДМ. Таза су және санитария. Суды пайдаланудың "ақылды" жүйелері, санитария және гигиена.</w:t>
      </w:r>
    </w:p>
    <w:bookmarkEnd w:id="542"/>
    <w:bookmarkStart w:name="z585" w:id="543"/>
    <w:p>
      <w:pPr>
        <w:spacing w:after="0"/>
        <w:ind w:left="0"/>
        <w:jc w:val="both"/>
      </w:pPr>
      <w:r>
        <w:rPr>
          <w:rFonts w:ascii="Times New Roman"/>
          <w:b w:val="false"/>
          <w:i w:val="false"/>
          <w:color w:val="000000"/>
          <w:sz w:val="28"/>
        </w:rPr>
        <w:t>
      6-ОДМ. Арзан және таза энергия. Энергия тиімділігі, "ақылды электр желілері", "жасыл" стандарттар және тұрақты энергетикаға арналған технология.</w:t>
      </w:r>
    </w:p>
    <w:bookmarkEnd w:id="543"/>
    <w:bookmarkStart w:name="z586" w:id="544"/>
    <w:p>
      <w:pPr>
        <w:spacing w:after="0"/>
        <w:ind w:left="0"/>
        <w:jc w:val="both"/>
      </w:pPr>
      <w:r>
        <w:rPr>
          <w:rFonts w:ascii="Times New Roman"/>
          <w:b w:val="false"/>
          <w:i w:val="false"/>
          <w:color w:val="000000"/>
          <w:sz w:val="28"/>
        </w:rPr>
        <w:t>
      7-ОДМ. Лайықты жұмыс және экономикалық өсім. Цифрлық экономиканы, электрондық коммерцияны, технологиялық ШОК, кәсіпкерлікті және киберсенімді дамытуға жәрдемдесу.</w:t>
      </w:r>
    </w:p>
    <w:bookmarkEnd w:id="544"/>
    <w:bookmarkStart w:name="z587" w:id="545"/>
    <w:p>
      <w:pPr>
        <w:spacing w:after="0"/>
        <w:ind w:left="0"/>
        <w:jc w:val="both"/>
      </w:pPr>
      <w:r>
        <w:rPr>
          <w:rFonts w:ascii="Times New Roman"/>
          <w:b w:val="false"/>
          <w:i w:val="false"/>
          <w:color w:val="000000"/>
          <w:sz w:val="28"/>
        </w:rPr>
        <w:t xml:space="preserve">
      8-ОДМ. Индустрияландыру, инновациялар және инфрақұрылым. Интернетке баға қатынасында әмбебап және қолайлы қолжетімділікті қамтамасыз ету. АКТ ХХІ ғасырдың инфрақұрылымын қалпына келтіруге және қызметтер мен қосымшаларға қол жеткізуге қабілетті болу үшін қажет. </w:t>
      </w:r>
    </w:p>
    <w:bookmarkEnd w:id="545"/>
    <w:bookmarkStart w:name="z588" w:id="546"/>
    <w:p>
      <w:pPr>
        <w:spacing w:after="0"/>
        <w:ind w:left="0"/>
        <w:jc w:val="both"/>
      </w:pPr>
      <w:r>
        <w:rPr>
          <w:rFonts w:ascii="Times New Roman"/>
          <w:b w:val="false"/>
          <w:i w:val="false"/>
          <w:color w:val="000000"/>
          <w:sz w:val="28"/>
        </w:rPr>
        <w:t>
      9-ОДМ. Теңсіздікті азайту. Цифрлық алшақтықты азайту және қауымдастықтардың мүмкіндіктерін кеңейту.</w:t>
      </w:r>
    </w:p>
    <w:bookmarkEnd w:id="546"/>
    <w:bookmarkStart w:name="z589" w:id="547"/>
    <w:p>
      <w:pPr>
        <w:spacing w:after="0"/>
        <w:ind w:left="0"/>
        <w:jc w:val="both"/>
      </w:pPr>
      <w:r>
        <w:rPr>
          <w:rFonts w:ascii="Times New Roman"/>
          <w:b w:val="false"/>
          <w:i w:val="false"/>
          <w:color w:val="000000"/>
          <w:sz w:val="28"/>
        </w:rPr>
        <w:t>
      10-ОДМ. Тұрақты қалалар мен елді мекендер. "Ақылды" тұрақты қалалар, зияткерлік көлік жүйелері, 5G және интернет заттары.</w:t>
      </w:r>
    </w:p>
    <w:bookmarkEnd w:id="547"/>
    <w:bookmarkStart w:name="z590" w:id="548"/>
    <w:p>
      <w:pPr>
        <w:spacing w:after="0"/>
        <w:ind w:left="0"/>
        <w:jc w:val="both"/>
      </w:pPr>
      <w:r>
        <w:rPr>
          <w:rFonts w:ascii="Times New Roman"/>
          <w:b w:val="false"/>
          <w:i w:val="false"/>
          <w:color w:val="000000"/>
          <w:sz w:val="28"/>
        </w:rPr>
        <w:t>
      11-ОДМ. Жауапты тұтыну және өндіріс. АКТ "ақылды" электр желілері, "ақылды" өлшеу жүйелері және бұлтты есептеулер арқылы тұрақты өндіріс пен тұтынуды мүмкін етеді.</w:t>
      </w:r>
    </w:p>
    <w:bookmarkEnd w:id="548"/>
    <w:bookmarkStart w:name="z591" w:id="549"/>
    <w:p>
      <w:pPr>
        <w:spacing w:after="0"/>
        <w:ind w:left="0"/>
        <w:jc w:val="both"/>
      </w:pPr>
      <w:r>
        <w:rPr>
          <w:rFonts w:ascii="Times New Roman"/>
          <w:b w:val="false"/>
          <w:i w:val="false"/>
          <w:color w:val="000000"/>
          <w:sz w:val="28"/>
        </w:rPr>
        <w:t>
      12-ОДМ. Климаттың өзгеруімен күрес. АКТ "жасыл" өмір салтын, климатты бақылауды, болжау және ерте ескерту жүйелерін қолдайды.</w:t>
      </w:r>
    </w:p>
    <w:bookmarkEnd w:id="549"/>
    <w:bookmarkStart w:name="z592" w:id="550"/>
    <w:p>
      <w:pPr>
        <w:spacing w:after="0"/>
        <w:ind w:left="0"/>
        <w:jc w:val="both"/>
      </w:pPr>
      <w:r>
        <w:rPr>
          <w:rFonts w:ascii="Times New Roman"/>
          <w:b w:val="false"/>
          <w:i w:val="false"/>
          <w:color w:val="000000"/>
          <w:sz w:val="28"/>
        </w:rPr>
        <w:t>
      13-ОДМ. Құрлық экожүйелерін сақтау. Жер үсті экожүйелерін спутниктік бақылау биоәртүрлілікті қорғауға көмектеседі.</w:t>
      </w:r>
    </w:p>
    <w:bookmarkEnd w:id="550"/>
    <w:bookmarkStart w:name="z593" w:id="551"/>
    <w:p>
      <w:pPr>
        <w:spacing w:after="0"/>
        <w:ind w:left="0"/>
        <w:jc w:val="both"/>
      </w:pPr>
      <w:r>
        <w:rPr>
          <w:rFonts w:ascii="Times New Roman"/>
          <w:b w:val="false"/>
          <w:i w:val="false"/>
          <w:color w:val="000000"/>
          <w:sz w:val="28"/>
        </w:rPr>
        <w:t>
      14-ОДМ. Бейбітшілік, сот төрелігі және тиімді институттар. Ашық деректер ашықтықты арттырады, азаматтардың құқықтары мен мүмкіндіктерін кеңейтеді және экономикалық өсуге ықпал етеді.</w:t>
      </w:r>
    </w:p>
    <w:bookmarkEnd w:id="551"/>
    <w:bookmarkStart w:name="z594" w:id="552"/>
    <w:p>
      <w:pPr>
        <w:spacing w:after="0"/>
        <w:ind w:left="0"/>
        <w:jc w:val="both"/>
      </w:pPr>
      <w:r>
        <w:rPr>
          <w:rFonts w:ascii="Times New Roman"/>
          <w:b w:val="false"/>
          <w:i w:val="false"/>
          <w:color w:val="000000"/>
          <w:sz w:val="28"/>
        </w:rPr>
        <w:t>
      15-ОДМ. Тұрақты даму мүддесіндегі серіктестік. АКТ барлық ТДМ біріктіреді және инновациялық ынтымақтастық пен әлеуетті кеңейтілген құру арқасында оларға қол жеткізуге ықпал етеді.</w:t>
      </w:r>
    </w:p>
    <w:bookmarkEnd w:id="552"/>
    <w:bookmarkStart w:name="z595" w:id="553"/>
    <w:p>
      <w:pPr>
        <w:spacing w:after="0"/>
        <w:ind w:left="0"/>
        <w:jc w:val="left"/>
      </w:pPr>
      <w:r>
        <w:rPr>
          <w:rFonts w:ascii="Times New Roman"/>
          <w:b/>
          <w:i w:val="false"/>
          <w:color w:val="000000"/>
        </w:rPr>
        <w:t xml:space="preserve"> 5. Нысаналы индикаторлар және күтілетін нәтижелер</w:t>
      </w:r>
    </w:p>
    <w:bookmarkEnd w:id="553"/>
    <w:bookmarkStart w:name="z596" w:id="554"/>
    <w:p>
      <w:pPr>
        <w:spacing w:after="0"/>
        <w:ind w:left="0"/>
        <w:jc w:val="both"/>
      </w:pPr>
      <w:r>
        <w:rPr>
          <w:rFonts w:ascii="Times New Roman"/>
          <w:b w:val="false"/>
          <w:i w:val="false"/>
          <w:color w:val="000000"/>
          <w:sz w:val="28"/>
        </w:rPr>
        <w:t>
      Нысаналы индикаторлар:</w:t>
      </w:r>
    </w:p>
    <w:bookmarkEnd w:id="554"/>
    <w:bookmarkStart w:name="z597" w:id="555"/>
    <w:p>
      <w:pPr>
        <w:spacing w:after="0"/>
        <w:ind w:left="0"/>
        <w:jc w:val="both"/>
      </w:pPr>
      <w:r>
        <w:rPr>
          <w:rFonts w:ascii="Times New Roman"/>
          <w:b w:val="false"/>
          <w:i w:val="false"/>
          <w:color w:val="000000"/>
          <w:sz w:val="28"/>
        </w:rPr>
        <w:t>
      2025 жылға қарай IMD цифрлық бәсекеге қабілеттілік рейтингісінде 33 (68,9) орын;</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(68,9)</w:t>
            </w:r>
          </w:p>
        </w:tc>
      </w:tr>
    </w:tbl>
    <w:bookmarkStart w:name="z598" w:id="556"/>
    <w:p>
      <w:pPr>
        <w:spacing w:after="0"/>
        <w:ind w:left="0"/>
        <w:jc w:val="both"/>
      </w:pPr>
      <w:r>
        <w:rPr>
          <w:rFonts w:ascii="Times New Roman"/>
          <w:b w:val="false"/>
          <w:i w:val="false"/>
          <w:color w:val="000000"/>
          <w:sz w:val="28"/>
        </w:rPr>
        <w:t xml:space="preserve">
      2025 жылға қарай Дүниежүзілік экономикалық форумының "Инновациялық әлеует" Жаһандық бәсекеге қабілеттілік индексінде 70-орын; </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599" w:id="557"/>
    <w:p>
      <w:pPr>
        <w:spacing w:after="0"/>
        <w:ind w:left="0"/>
        <w:jc w:val="both"/>
      </w:pPr>
      <w:r>
        <w:rPr>
          <w:rFonts w:ascii="Times New Roman"/>
          <w:b w:val="false"/>
          <w:i w:val="false"/>
          <w:color w:val="000000"/>
          <w:sz w:val="28"/>
        </w:rPr>
        <w:t xml:space="preserve">
      2019 жылғы деңгейден 2025 жылға қарай "Ақпарат және байланыс" саласындағы еңбек өнімділігінің 34,4 %-ға дейін өсуі; </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bl>
    <w:bookmarkStart w:name="z600" w:id="558"/>
    <w:p>
      <w:pPr>
        <w:spacing w:after="0"/>
        <w:ind w:left="0"/>
        <w:jc w:val="both"/>
      </w:pPr>
      <w:r>
        <w:rPr>
          <w:rFonts w:ascii="Times New Roman"/>
          <w:b w:val="false"/>
          <w:i w:val="false"/>
          <w:color w:val="000000"/>
          <w:sz w:val="28"/>
        </w:rPr>
        <w:t>
      2025 жылға қарай "Ақпарат және байланыс" саласындағы негізгі капиталға инвестициялар 2019 жылғы деңгейден 137,9 % нақты өседі.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bl>
    <w:bookmarkStart w:name="z601" w:id="559"/>
    <w:p>
      <w:pPr>
        <w:spacing w:after="0"/>
        <w:ind w:left="0"/>
        <w:jc w:val="both"/>
      </w:pPr>
      <w:r>
        <w:rPr>
          <w:rFonts w:ascii="Times New Roman"/>
          <w:b w:val="false"/>
          <w:i w:val="false"/>
          <w:color w:val="000000"/>
          <w:sz w:val="28"/>
        </w:rPr>
        <w:t>
      2025 жылға қарай негізгі күтілетін нәтижелер:</w:t>
      </w:r>
    </w:p>
    <w:bookmarkEnd w:id="559"/>
    <w:bookmarkStart w:name="z602" w:id="560"/>
    <w:p>
      <w:pPr>
        <w:spacing w:after="0"/>
        <w:ind w:left="0"/>
        <w:jc w:val="both"/>
      </w:pPr>
      <w:r>
        <w:rPr>
          <w:rFonts w:ascii="Times New Roman"/>
          <w:b w:val="false"/>
          <w:i w:val="false"/>
          <w:color w:val="000000"/>
          <w:sz w:val="28"/>
        </w:rPr>
        <w:t>
      Біріккен Ұлттар Ұйымының электрондық үкімет рейтингінде 20-орыннан төмен емес орынға қол жеткізу;</w:t>
      </w:r>
    </w:p>
    <w:bookmarkEnd w:id="560"/>
    <w:bookmarkStart w:name="z603" w:id="561"/>
    <w:p>
      <w:pPr>
        <w:spacing w:after="0"/>
        <w:ind w:left="0"/>
        <w:jc w:val="both"/>
      </w:pPr>
      <w:r>
        <w:rPr>
          <w:rFonts w:ascii="Times New Roman"/>
          <w:b w:val="false"/>
          <w:i w:val="false"/>
          <w:color w:val="000000"/>
          <w:sz w:val="28"/>
        </w:rPr>
        <w:t>
      B2C электрондық коммерция индексі бойынша кемінде 50-орынға қол жеткізу;</w:t>
      </w:r>
    </w:p>
    <w:bookmarkEnd w:id="561"/>
    <w:bookmarkStart w:name="z604" w:id="562"/>
    <w:p>
      <w:pPr>
        <w:spacing w:after="0"/>
        <w:ind w:left="0"/>
        <w:jc w:val="both"/>
      </w:pPr>
      <w:r>
        <w:rPr>
          <w:rFonts w:ascii="Times New Roman"/>
          <w:b w:val="false"/>
          <w:i w:val="false"/>
          <w:color w:val="000000"/>
          <w:sz w:val="28"/>
        </w:rPr>
        <w:t>
      АКТ дамыту индексі бойынша кемінде 40-орынға қол жеткізу;</w:t>
      </w:r>
    </w:p>
    <w:bookmarkEnd w:id="562"/>
    <w:bookmarkStart w:name="z605" w:id="563"/>
    <w:p>
      <w:pPr>
        <w:spacing w:after="0"/>
        <w:ind w:left="0"/>
        <w:jc w:val="both"/>
      </w:pPr>
      <w:r>
        <w:rPr>
          <w:rFonts w:ascii="Times New Roman"/>
          <w:b w:val="false"/>
          <w:i w:val="false"/>
          <w:color w:val="000000"/>
          <w:sz w:val="28"/>
        </w:rPr>
        <w:t>
      киберқауіпсіздіктің жаһандық индексі бойынша кемінде 30-орынға қол жеткізу;</w:t>
      </w:r>
    </w:p>
    <w:bookmarkEnd w:id="563"/>
    <w:bookmarkStart w:name="z606" w:id="564"/>
    <w:p>
      <w:pPr>
        <w:spacing w:after="0"/>
        <w:ind w:left="0"/>
        <w:jc w:val="both"/>
      </w:pPr>
      <w:r>
        <w:rPr>
          <w:rFonts w:ascii="Times New Roman"/>
          <w:b w:val="false"/>
          <w:i w:val="false"/>
          <w:color w:val="000000"/>
          <w:sz w:val="28"/>
        </w:rPr>
        <w:t>
      100 мың жоғары білікті АТ-кадрларын дайындау;</w:t>
      </w:r>
    </w:p>
    <w:bookmarkEnd w:id="564"/>
    <w:bookmarkStart w:name="z607" w:id="565"/>
    <w:p>
      <w:pPr>
        <w:spacing w:after="0"/>
        <w:ind w:left="0"/>
        <w:jc w:val="both"/>
      </w:pPr>
      <w:r>
        <w:rPr>
          <w:rFonts w:ascii="Times New Roman"/>
          <w:b w:val="false"/>
          <w:i w:val="false"/>
          <w:color w:val="000000"/>
          <w:sz w:val="28"/>
        </w:rPr>
        <w:t>
      100 мың жұмыс орнын құру;</w:t>
      </w:r>
    </w:p>
    <w:bookmarkEnd w:id="565"/>
    <w:bookmarkStart w:name="z608" w:id="566"/>
    <w:p>
      <w:pPr>
        <w:spacing w:after="0"/>
        <w:ind w:left="0"/>
        <w:jc w:val="both"/>
      </w:pPr>
      <w:r>
        <w:rPr>
          <w:rFonts w:ascii="Times New Roman"/>
          <w:b w:val="false"/>
          <w:i w:val="false"/>
          <w:color w:val="000000"/>
          <w:sz w:val="28"/>
        </w:rPr>
        <w:t>
      АТ-өнімдері мен қызметтер экспортының жалпы көлемін 500 млн АҚШ долларына дейін арттыру.</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Ақпараттық-коммуникациялық технологиялар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 және цифрлық саланы дамыту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тұжырымдамасына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13" w:id="567"/>
    <w:p>
      <w:pPr>
        <w:spacing w:after="0"/>
        <w:ind w:left="0"/>
        <w:jc w:val="left"/>
      </w:pPr>
      <w:r>
        <w:rPr>
          <w:rFonts w:ascii="Times New Roman"/>
          <w:b/>
          <w:i w:val="false"/>
          <w:color w:val="000000"/>
        </w:rPr>
        <w:t xml:space="preserve"> Ақпараттық-коммуникациялық технологиялар саласын және цифрлық саланы дамыту тұжырымдамасын іске асыру бойынша іс-қимыл жоспары </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2025 жылға қарай IMD цифрлық бәсекеге қабілеттілік рейтингісінде 33 (68,9)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ДСМ, ЖАО, "РЭДСО" РМК (келісу бойынша), "Зерде"  ҰИХ" АҚ (келісу бойынша), Ұлттық жасанды интеллект платформасының операторы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Цифрлық кодекс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8"/>
          <w:p>
            <w:pPr>
              <w:spacing w:after="20"/>
              <w:ind w:left="20"/>
              <w:jc w:val="both"/>
            </w:pPr>
            <w:r>
              <w:rPr>
                <w:rFonts w:ascii="Times New Roman"/>
                <w:b w:val="false"/>
                <w:i w:val="false"/>
                <w:color w:val="000000"/>
                <w:sz w:val="20"/>
              </w:rPr>
              <w:t>
ЦДИАӨМ,</w:t>
            </w:r>
          </w:p>
          <w:bookmarkEnd w:id="568"/>
          <w:p>
            <w:pPr>
              <w:spacing w:after="20"/>
              <w:ind w:left="20"/>
              <w:jc w:val="both"/>
            </w:pPr>
            <w:r>
              <w:rPr>
                <w:rFonts w:ascii="Times New Roman"/>
                <w:b w:val="false"/>
                <w:i w:val="false"/>
                <w:color w:val="000000"/>
                <w:sz w:val="20"/>
              </w:rPr>
              <w:t>
"Зерде" ҰИХ" АҚ (келісу бойынша), СЖРА (келісу бойынша), мүдделі МО,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МО ақпараттық жүйелерін құруды, дамытуды оңайлату үшін АКТ саласындағы нормативтік құқықтық базаны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69"/>
          <w:p>
            <w:pPr>
              <w:spacing w:after="20"/>
              <w:ind w:left="20"/>
              <w:jc w:val="both"/>
            </w:pPr>
            <w:r>
              <w:rPr>
                <w:rFonts w:ascii="Times New Roman"/>
                <w:b w:val="false"/>
                <w:i w:val="false"/>
                <w:color w:val="000000"/>
                <w:sz w:val="20"/>
              </w:rPr>
              <w:t>
ЦДИАӨМ,</w:t>
            </w:r>
          </w:p>
          <w:bookmarkEnd w:id="569"/>
          <w:p>
            <w:pPr>
              <w:spacing w:after="20"/>
              <w:ind w:left="20"/>
              <w:jc w:val="both"/>
            </w:pPr>
            <w:r>
              <w:rPr>
                <w:rFonts w:ascii="Times New Roman"/>
                <w:b w:val="false"/>
                <w:i w:val="false"/>
                <w:color w:val="000000"/>
                <w:sz w:val="20"/>
              </w:rPr>
              <w:t>
"Зерде"  ҰИХ"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0"/>
          <w:p>
            <w:pPr>
              <w:spacing w:after="20"/>
              <w:ind w:left="20"/>
              <w:jc w:val="both"/>
            </w:pPr>
            <w:r>
              <w:rPr>
                <w:rFonts w:ascii="Times New Roman"/>
                <w:b w:val="false"/>
                <w:i w:val="false"/>
                <w:color w:val="000000"/>
                <w:sz w:val="20"/>
              </w:rPr>
              <w:t xml:space="preserve">
3-іс-шара. Жасанды интеллектіні дамыту стратегиясын әзірлеу   </w:t>
            </w:r>
          </w:p>
          <w:bookmarkEnd w:id="5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Ұлттық жасанды интеллект платформасының операторы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Ұлттық жасанды интеллект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1"/>
          <w:p>
            <w:pPr>
              <w:spacing w:after="20"/>
              <w:ind w:left="20"/>
              <w:jc w:val="both"/>
            </w:pPr>
            <w:r>
              <w:rPr>
                <w:rFonts w:ascii="Times New Roman"/>
                <w:b w:val="false"/>
                <w:i w:val="false"/>
                <w:color w:val="000000"/>
                <w:sz w:val="20"/>
              </w:rPr>
              <w:t>
ЦДИАӨМ, Ұлттық жасанды интеллект платформасының операторы (келісу бойынша)</w:t>
            </w:r>
          </w:p>
          <w:bookmarkEnd w:id="57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2"/>
          <w:p>
            <w:pPr>
              <w:spacing w:after="20"/>
              <w:ind w:left="20"/>
              <w:jc w:val="both"/>
            </w:pPr>
            <w:r>
              <w:rPr>
                <w:rFonts w:ascii="Times New Roman"/>
                <w:b w:val="false"/>
                <w:i w:val="false"/>
                <w:color w:val="000000"/>
                <w:sz w:val="20"/>
              </w:rPr>
              <w:t xml:space="preserve">
5-іс-шара. </w:t>
            </w:r>
          </w:p>
          <w:bookmarkEnd w:id="572"/>
          <w:p>
            <w:pPr>
              <w:spacing w:after="20"/>
              <w:ind w:left="20"/>
              <w:jc w:val="both"/>
            </w:pPr>
            <w:r>
              <w:rPr>
                <w:rFonts w:ascii="Times New Roman"/>
                <w:b w:val="false"/>
                <w:i w:val="false"/>
                <w:color w:val="000000"/>
                <w:sz w:val="20"/>
              </w:rPr>
              <w:t>
Ehealth ядросына медициналық ұйымдарды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 "РЭДСО"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3"/>
          <w:p>
            <w:pPr>
              <w:spacing w:after="20"/>
              <w:ind w:left="20"/>
              <w:jc w:val="both"/>
            </w:pPr>
            <w:r>
              <w:rPr>
                <w:rFonts w:ascii="Times New Roman"/>
                <w:b w:val="false"/>
                <w:i w:val="false"/>
                <w:color w:val="000000"/>
                <w:sz w:val="20"/>
              </w:rPr>
              <w:t>
6-іс-шара.</w:t>
            </w:r>
          </w:p>
          <w:bookmarkEnd w:id="573"/>
          <w:p>
            <w:pPr>
              <w:spacing w:after="20"/>
              <w:ind w:left="20"/>
              <w:jc w:val="both"/>
            </w:pPr>
            <w:r>
              <w:rPr>
                <w:rFonts w:ascii="Times New Roman"/>
                <w:b w:val="false"/>
                <w:i w:val="false"/>
                <w:color w:val="000000"/>
                <w:sz w:val="20"/>
              </w:rPr>
              <w:t>
Орта білім беру ұйымдарын интернет желісіне қолжетімділікпен қамтамасыз ету (ішкі контент үшін (Қазақстан ішінде) 100 мб/с төмен емес және сыртқы контент үшін 8 мб/с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Квазимемлекеттік сектор субъектілерінде </w:t>
            </w:r>
          </w:p>
          <w:p>
            <w:pPr>
              <w:spacing w:after="20"/>
              <w:ind w:left="20"/>
              <w:jc w:val="both"/>
            </w:pPr>
            <w:r>
              <w:rPr>
                <w:rFonts w:ascii="Times New Roman"/>
                <w:b w:val="false"/>
                <w:i w:val="false"/>
                <w:color w:val="000000"/>
                <w:sz w:val="20"/>
              </w:rPr>
              <w:t>IT-функцияларды (АЖ әзірлеу, сүйемелдеу) (Yellow Pages Rules қағидаттарын іске асыру) алып тастау бойынша қолданыстағы нормативтік құқықтық актілерге өзгерістер мен толықтырулар енгізу, сондай-ақ мемлекеттік тапсырмаларды бәсекелес ортаға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2025 жылға қарай Дүниежүзілік экономикалық форумның "Инновациялық әлеует" Жаһандық бәсекеге қабілеттілік индексінде 70-орын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Қаржымині, ҰЭМ, ОМО, ЖАО, "QazInnovations" ИДҰА" АҚ  (келісу бойынша), "Зерде" ҰИХ" АҚ (келісу бойынша), "QazTech Ventures" АҚ (келісу бойынша), "Өнімді инновацияларды ынталандыру" МУК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4"/>
          <w:p>
            <w:pPr>
              <w:spacing w:after="20"/>
              <w:ind w:left="20"/>
              <w:jc w:val="both"/>
            </w:pPr>
            <w:r>
              <w:rPr>
                <w:rFonts w:ascii="Times New Roman"/>
                <w:b w:val="false"/>
                <w:i w:val="false"/>
                <w:color w:val="000000"/>
                <w:sz w:val="20"/>
              </w:rPr>
              <w:t>
8-іс-шара.</w:t>
            </w:r>
          </w:p>
          <w:bookmarkEnd w:id="574"/>
          <w:p>
            <w:pPr>
              <w:spacing w:after="20"/>
              <w:ind w:left="20"/>
              <w:jc w:val="both"/>
            </w:pPr>
            <w:r>
              <w:rPr>
                <w:rFonts w:ascii="Times New Roman"/>
                <w:b w:val="false"/>
                <w:i w:val="false"/>
                <w:color w:val="000000"/>
                <w:sz w:val="20"/>
              </w:rPr>
              <w:t>
Салаларда технологиялық саясатты қалыптастыру және іске асыру (әдіснамалық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ЖАО,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5"/>
          <w:p>
            <w:pPr>
              <w:spacing w:after="20"/>
              <w:ind w:left="20"/>
              <w:jc w:val="both"/>
            </w:pPr>
            <w:r>
              <w:rPr>
                <w:rFonts w:ascii="Times New Roman"/>
                <w:b w:val="false"/>
                <w:i w:val="false"/>
                <w:color w:val="000000"/>
                <w:sz w:val="20"/>
              </w:rPr>
              <w:t>
9-іс-шара.</w:t>
            </w:r>
          </w:p>
          <w:bookmarkEnd w:id="575"/>
          <w:p>
            <w:pPr>
              <w:spacing w:after="20"/>
              <w:ind w:left="20"/>
              <w:jc w:val="both"/>
            </w:pPr>
            <w:r>
              <w:rPr>
                <w:rFonts w:ascii="Times New Roman"/>
                <w:b w:val="false"/>
                <w:i w:val="false"/>
                <w:color w:val="000000"/>
                <w:sz w:val="20"/>
              </w:rPr>
              <w:t>
Кәсіпорындардың инновациялық белсенділігін ынталандыру (инновациялық гранттар, бизнес-инкубациялау)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6"/>
          <w:p>
            <w:pPr>
              <w:spacing w:after="20"/>
              <w:ind w:left="20"/>
              <w:jc w:val="both"/>
            </w:pPr>
            <w:r>
              <w:rPr>
                <w:rFonts w:ascii="Times New Roman"/>
                <w:b w:val="false"/>
                <w:i w:val="false"/>
                <w:color w:val="000000"/>
                <w:sz w:val="20"/>
              </w:rPr>
              <w:t>
10-іс-шара.</w:t>
            </w:r>
          </w:p>
          <w:bookmarkEnd w:id="576"/>
          <w:p>
            <w:pPr>
              <w:spacing w:after="20"/>
              <w:ind w:left="20"/>
              <w:jc w:val="both"/>
            </w:pPr>
            <w:r>
              <w:rPr>
                <w:rFonts w:ascii="Times New Roman"/>
                <w:b w:val="false"/>
                <w:i w:val="false"/>
                <w:color w:val="000000"/>
                <w:sz w:val="20"/>
              </w:rPr>
              <w:t>
Венчурлік қорларды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"QazTech Ventures" АҚ (келісу бойынша), "Өнімді инновацияларды ынталандыру" МУК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Ақпараттандыру саласындағы уәкілетті органмен келісу бойынша цифрлық трансформациялаудың салалық жол карталарын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ДСМ, Еңбекмині, СИМ, Қаржымині, БҒМ, АШМ, МҚІА (келісу бойынша),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Қазақстан ғылымының бірыңғай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3-нысаналы индикатор. 2019 жылғы деңгейден 2025 жылға қарай "Ақпарат және байланыс" саласындағы "Еңбек өнімділігінің 34,4 %-ға өсуі"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 ҰЭМ, ЭМ, ИИДМ, "QazIndustry" ҚИЭО"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Отандық АТ компанияларының цифрлық технологияларын енгізуге кәсіпорындардың шығындарын өтеуді 40-тан 50 %-ға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Модельдік цифрлық фабрикаларды тираждау үшін жағдай жасау (НҚА, субсидиялар, оқыту, цифрлық стратегиялар)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7"/>
          <w:p>
            <w:pPr>
              <w:spacing w:after="20"/>
              <w:ind w:left="20"/>
              <w:jc w:val="both"/>
            </w:pPr>
            <w:r>
              <w:rPr>
                <w:rFonts w:ascii="Times New Roman"/>
                <w:b w:val="false"/>
                <w:i w:val="false"/>
                <w:color w:val="000000"/>
                <w:sz w:val="20"/>
              </w:rPr>
              <w:t>
15-іс-шара.</w:t>
            </w:r>
          </w:p>
          <w:bookmarkEnd w:id="577"/>
          <w:p>
            <w:pPr>
              <w:spacing w:after="20"/>
              <w:ind w:left="20"/>
              <w:jc w:val="both"/>
            </w:pPr>
            <w:r>
              <w:rPr>
                <w:rFonts w:ascii="Times New Roman"/>
                <w:b w:val="false"/>
                <w:i w:val="false"/>
                <w:color w:val="000000"/>
                <w:sz w:val="20"/>
              </w:rPr>
              <w:t>
АӨК-де мемлекеттік қолдау шараларын ұсыну процесін автоматтандыру және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"Бәйтерек" ҰБХ" АҚ (келісу бойынша),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8"/>
          <w:p>
            <w:pPr>
              <w:spacing w:after="20"/>
              <w:ind w:left="20"/>
              <w:jc w:val="both"/>
            </w:pPr>
            <w:r>
              <w:rPr>
                <w:rFonts w:ascii="Times New Roman"/>
                <w:b w:val="false"/>
                <w:i w:val="false"/>
                <w:color w:val="000000"/>
                <w:sz w:val="20"/>
              </w:rPr>
              <w:t>
16-іс-шара.</w:t>
            </w:r>
          </w:p>
          <w:bookmarkEnd w:id="578"/>
          <w:p>
            <w:pPr>
              <w:spacing w:after="20"/>
              <w:ind w:left="20"/>
              <w:jc w:val="both"/>
            </w:pPr>
            <w:r>
              <w:rPr>
                <w:rFonts w:ascii="Times New Roman"/>
                <w:b w:val="false"/>
                <w:i w:val="false"/>
                <w:color w:val="000000"/>
                <w:sz w:val="20"/>
              </w:rPr>
              <w:t>
Ауыл шаруашылығы алқаптарында және өнеркәсіптік объектілерде байланыс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Қазақстан Республикасының жер қойнауын пайдалануды басқару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"Ақпарат және байланыс саласындағы "Негізгі капиталға инвестициялар"</w:t>
            </w:r>
          </w:p>
          <w:p>
            <w:pPr>
              <w:spacing w:after="20"/>
              <w:ind w:left="20"/>
              <w:jc w:val="both"/>
            </w:pPr>
            <w:r>
              <w:rPr>
                <w:rFonts w:ascii="Times New Roman"/>
                <w:b w:val="false"/>
                <w:i w:val="false"/>
                <w:color w:val="000000"/>
                <w:sz w:val="20"/>
              </w:rPr>
              <w:t>2019 жылғы деңгейден 2025 жылға қарай нақты өсу 137,9 %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 Транскаспий ТОБЖ магистральдарын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9"/>
          <w:p>
            <w:pPr>
              <w:spacing w:after="20"/>
              <w:ind w:left="20"/>
              <w:jc w:val="both"/>
            </w:pPr>
            <w:r>
              <w:rPr>
                <w:rFonts w:ascii="Times New Roman"/>
                <w:b w:val="false"/>
                <w:i w:val="false"/>
                <w:color w:val="000000"/>
                <w:sz w:val="20"/>
              </w:rPr>
              <w:t>
19-іс-шара.</w:t>
            </w:r>
          </w:p>
          <w:bookmarkEnd w:id="579"/>
          <w:p>
            <w:pPr>
              <w:spacing w:after="20"/>
              <w:ind w:left="20"/>
              <w:jc w:val="both"/>
            </w:pPr>
            <w:r>
              <w:rPr>
                <w:rFonts w:ascii="Times New Roman"/>
                <w:b w:val="false"/>
                <w:i w:val="false"/>
                <w:color w:val="000000"/>
                <w:sz w:val="20"/>
              </w:rPr>
              <w:t>
Батыс-Шығыс ұлттық гипермагистралінің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20-іс-шара. Халықаралық трафиктің транзиті мен сақталуы үшін TIER-III деңгейінен төмен емес 2 деректерді өңдеу орталықтарды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21-іс-шара. KazEOSat-MR ажырату қабілеті орташа  спутниктер топтамасын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bl>
    <w:bookmarkStart w:name="z627" w:id="580"/>
    <w:p>
      <w:pPr>
        <w:spacing w:after="0"/>
        <w:ind w:left="0"/>
        <w:jc w:val="both"/>
      </w:pPr>
      <w:r>
        <w:rPr>
          <w:rFonts w:ascii="Times New Roman"/>
          <w:b w:val="false"/>
          <w:i w:val="false"/>
          <w:color w:val="000000"/>
          <w:sz w:val="28"/>
        </w:rPr>
        <w:t xml:space="preserve">
      Ескертпе: аббревиатуралардың толық жазылуы: </w:t>
      </w:r>
    </w:p>
    <w:bookmarkEnd w:id="580"/>
    <w:bookmarkStart w:name="z628" w:id="581"/>
    <w:p>
      <w:pPr>
        <w:spacing w:after="0"/>
        <w:ind w:left="0"/>
        <w:jc w:val="both"/>
      </w:pPr>
      <w:r>
        <w:rPr>
          <w:rFonts w:ascii="Times New Roman"/>
          <w:b w:val="false"/>
          <w:i w:val="false"/>
          <w:color w:val="000000"/>
          <w:sz w:val="28"/>
        </w:rPr>
        <w:t xml:space="preserve">
      АҚ – акционерлік қоғам </w:t>
      </w:r>
    </w:p>
    <w:bookmarkEnd w:id="581"/>
    <w:bookmarkStart w:name="z629" w:id="582"/>
    <w:p>
      <w:pPr>
        <w:spacing w:after="0"/>
        <w:ind w:left="0"/>
        <w:jc w:val="both"/>
      </w:pPr>
      <w:r>
        <w:rPr>
          <w:rFonts w:ascii="Times New Roman"/>
          <w:b w:val="false"/>
          <w:i w:val="false"/>
          <w:color w:val="000000"/>
          <w:sz w:val="28"/>
        </w:rPr>
        <w:t>
      АХҚО – "Астана" халықаралық қаржы орталығы</w:t>
      </w:r>
    </w:p>
    <w:bookmarkEnd w:id="582"/>
    <w:bookmarkStart w:name="z630" w:id="583"/>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583"/>
    <w:bookmarkStart w:name="z631" w:id="584"/>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584"/>
    <w:bookmarkStart w:name="z632" w:id="585"/>
    <w:p>
      <w:pPr>
        <w:spacing w:after="0"/>
        <w:ind w:left="0"/>
        <w:jc w:val="both"/>
      </w:pPr>
      <w:r>
        <w:rPr>
          <w:rFonts w:ascii="Times New Roman"/>
          <w:b w:val="false"/>
          <w:i w:val="false"/>
          <w:color w:val="000000"/>
          <w:sz w:val="28"/>
        </w:rPr>
        <w:t>
      БҒМ – Қазақстан Республикасының Білім және ғылым министрлігі</w:t>
      </w:r>
    </w:p>
    <w:bookmarkEnd w:id="585"/>
    <w:bookmarkStart w:name="z633" w:id="586"/>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586"/>
    <w:bookmarkStart w:name="z634" w:id="587"/>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587"/>
    <w:bookmarkStart w:name="z635" w:id="588"/>
    <w:p>
      <w:pPr>
        <w:spacing w:after="0"/>
        <w:ind w:left="0"/>
        <w:jc w:val="both"/>
      </w:pPr>
      <w:r>
        <w:rPr>
          <w:rFonts w:ascii="Times New Roman"/>
          <w:b w:val="false"/>
          <w:i w:val="false"/>
          <w:color w:val="000000"/>
          <w:sz w:val="28"/>
        </w:rPr>
        <w:t>
      ЖАО – жергілікті атқарушы органдар</w:t>
      </w:r>
    </w:p>
    <w:bookmarkEnd w:id="588"/>
    <w:bookmarkStart w:name="z636" w:id="589"/>
    <w:p>
      <w:pPr>
        <w:spacing w:after="0"/>
        <w:ind w:left="0"/>
        <w:jc w:val="both"/>
      </w:pPr>
      <w:r>
        <w:rPr>
          <w:rFonts w:ascii="Times New Roman"/>
          <w:b w:val="false"/>
          <w:i w:val="false"/>
          <w:color w:val="000000"/>
          <w:sz w:val="28"/>
        </w:rPr>
        <w:t>
      "Зерде"  ҰИХ" АҚ – "Зерде" ұлттық инфокоммуникация холдингі" акционерлік қоғамы</w:t>
      </w:r>
    </w:p>
    <w:bookmarkEnd w:id="589"/>
    <w:bookmarkStart w:name="z637" w:id="590"/>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bookmarkEnd w:id="590"/>
    <w:bookmarkStart w:name="z638" w:id="591"/>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591"/>
    <w:bookmarkStart w:name="z639" w:id="592"/>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592"/>
    <w:bookmarkStart w:name="z640" w:id="593"/>
    <w:p>
      <w:pPr>
        <w:spacing w:after="0"/>
        <w:ind w:left="0"/>
        <w:jc w:val="both"/>
      </w:pPr>
      <w:r>
        <w:rPr>
          <w:rFonts w:ascii="Times New Roman"/>
          <w:b w:val="false"/>
          <w:i w:val="false"/>
          <w:color w:val="000000"/>
          <w:sz w:val="28"/>
        </w:rPr>
        <w:t>
      МО – мемлекеттік органдар</w:t>
      </w:r>
    </w:p>
    <w:bookmarkEnd w:id="593"/>
    <w:bookmarkStart w:name="z641" w:id="594"/>
    <w:p>
      <w:pPr>
        <w:spacing w:after="0"/>
        <w:ind w:left="0"/>
        <w:jc w:val="both"/>
      </w:pPr>
      <w:r>
        <w:rPr>
          <w:rFonts w:ascii="Times New Roman"/>
          <w:b w:val="false"/>
          <w:i w:val="false"/>
          <w:color w:val="000000"/>
          <w:sz w:val="28"/>
        </w:rPr>
        <w:t>
      ОМО – орталық мемлекеттік органдар</w:t>
      </w:r>
    </w:p>
    <w:bookmarkEnd w:id="594"/>
    <w:bookmarkStart w:name="z642" w:id="595"/>
    <w:p>
      <w:pPr>
        <w:spacing w:after="0"/>
        <w:ind w:left="0"/>
        <w:jc w:val="both"/>
      </w:pPr>
      <w:r>
        <w:rPr>
          <w:rFonts w:ascii="Times New Roman"/>
          <w:b w:val="false"/>
          <w:i w:val="false"/>
          <w:color w:val="000000"/>
          <w:sz w:val="28"/>
        </w:rPr>
        <w:t xml:space="preserve">
      "Өнімді инновацияларды ынталандыру" МУК – "Өнімді инновацияларды ынталандыру" мемлекеттік унитарлық кәсіпорны </w:t>
      </w:r>
    </w:p>
    <w:bookmarkEnd w:id="595"/>
    <w:bookmarkStart w:name="z643" w:id="596"/>
    <w:p>
      <w:pPr>
        <w:spacing w:after="0"/>
        <w:ind w:left="0"/>
        <w:jc w:val="both"/>
      </w:pPr>
      <w:r>
        <w:rPr>
          <w:rFonts w:ascii="Times New Roman"/>
          <w:b w:val="false"/>
          <w:i w:val="false"/>
          <w:color w:val="000000"/>
          <w:sz w:val="28"/>
        </w:rPr>
        <w:t>
      ПӘ – Қазақстан Республикасы Президентінің Әкімшілігі</w:t>
      </w:r>
    </w:p>
    <w:bookmarkEnd w:id="596"/>
    <w:bookmarkStart w:name="z644" w:id="597"/>
    <w:p>
      <w:pPr>
        <w:spacing w:after="0"/>
        <w:ind w:left="0"/>
        <w:jc w:val="both"/>
      </w:pPr>
      <w:r>
        <w:rPr>
          <w:rFonts w:ascii="Times New Roman"/>
          <w:b w:val="false"/>
          <w:i w:val="false"/>
          <w:color w:val="000000"/>
          <w:sz w:val="28"/>
        </w:rPr>
        <w:t xml:space="preserve">
      "РЭДСО" РМК –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w:t>
      </w:r>
    </w:p>
    <w:bookmarkEnd w:id="597"/>
    <w:bookmarkStart w:name="z645" w:id="598"/>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598"/>
    <w:bookmarkStart w:name="z646" w:id="599"/>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599"/>
    <w:bookmarkStart w:name="z647" w:id="600"/>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600"/>
    <w:bookmarkStart w:name="z648" w:id="601"/>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аэроғарыш өнеркәсібі министрлігі </w:t>
      </w:r>
    </w:p>
    <w:bookmarkEnd w:id="601"/>
    <w:bookmarkStart w:name="z649" w:id="602"/>
    <w:p>
      <w:pPr>
        <w:spacing w:after="0"/>
        <w:ind w:left="0"/>
        <w:jc w:val="both"/>
      </w:pPr>
      <w:r>
        <w:rPr>
          <w:rFonts w:ascii="Times New Roman"/>
          <w:b w:val="false"/>
          <w:i w:val="false"/>
          <w:color w:val="000000"/>
          <w:sz w:val="28"/>
        </w:rPr>
        <w:t xml:space="preserve">
      ЭМ – Қазақстан Республикасының Энергетика министрлігі </w:t>
      </w:r>
    </w:p>
    <w:bookmarkEnd w:id="602"/>
    <w:bookmarkStart w:name="z650" w:id="603"/>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bookmarkEnd w:id="603"/>
    <w:bookmarkStart w:name="z651" w:id="604"/>
    <w:p>
      <w:pPr>
        <w:spacing w:after="0"/>
        <w:ind w:left="0"/>
        <w:jc w:val="both"/>
      </w:pPr>
      <w:r>
        <w:rPr>
          <w:rFonts w:ascii="Times New Roman"/>
          <w:b w:val="false"/>
          <w:i w:val="false"/>
          <w:color w:val="000000"/>
          <w:sz w:val="28"/>
        </w:rPr>
        <w:t>
      "QazInnovations" ИДҰА" АҚ – "QazInnovations" инновацияларды дамыту жөніндегі ұлттық агенттігі" акционерлік қоғамы</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