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52ef" w14:textId="b4652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Қалдықтарды энергетикалық кәдеге жарату арқылы өндірілген электр энергиясына шекті аукциондық бағаларды айқындау және аукциондық бағаларды индекстеу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2021 жылғы 31 желтоқсандағы № 988 қаулысы.</w:t>
      </w:r>
    </w:p>
    <w:p>
      <w:pPr>
        <w:spacing w:after="0"/>
        <w:ind w:left="0"/>
        <w:jc w:val="both"/>
      </w:pPr>
      <w:bookmarkStart w:name="z1" w:id="0"/>
      <w:r>
        <w:rPr>
          <w:rFonts w:ascii="Times New Roman"/>
          <w:b w:val="false"/>
          <w:i w:val="false"/>
          <w:color w:val="000000"/>
          <w:sz w:val="28"/>
        </w:rPr>
        <w:t xml:space="preserve">
      2021 жылғы 2 қаңтардағы Қазақстан Республикасының Экология кодексі 324-бабының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Қалдықтарды энергетикалық кәдеге жарату арқылы өндірілген электр энергиясына шекті аукциондық бағаларды айқындау және аукциондық бағаларды индекстеу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"Аукциондық бағаларды индекстеу тәртібін қамтитын қалдықтарды энергетикалық кәдеге жарату арқылы өндірілген электр энергиясына шекті аукциондық бағаларды айқындау қағидаларын бекіту туралы" Қазақстан Республикасы Үкiметiнiң 2021 жылғы 12 наурыздағы № 134 </w:t>
      </w:r>
      <w:r>
        <w:rPr>
          <w:rFonts w:ascii="Times New Roman"/>
          <w:b w:val="false"/>
          <w:i w:val="false"/>
          <w:color w:val="000000"/>
          <w:sz w:val="28"/>
        </w:rPr>
        <w:t>қаулысының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31 желтоқсандағы</w:t>
            </w:r>
            <w:r>
              <w:br/>
            </w:r>
            <w:r>
              <w:rPr>
                <w:rFonts w:ascii="Times New Roman"/>
                <w:b w:val="false"/>
                <w:i w:val="false"/>
                <w:color w:val="000000"/>
                <w:sz w:val="20"/>
              </w:rPr>
              <w:t>№ 988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Қалдықтарды энергетикалық кәдеге жарату арқылы өндірілген электр энергиясына шекті аукциондық бағаларды айқындау және аукциондық бағаларды индекстеу қағидалары  1. Жалпы ережелер</w:t>
      </w:r>
    </w:p>
    <w:bookmarkEnd w:id="4"/>
    <w:bookmarkStart w:name="z7" w:id="5"/>
    <w:p>
      <w:pPr>
        <w:spacing w:after="0"/>
        <w:ind w:left="0"/>
        <w:jc w:val="both"/>
      </w:pPr>
      <w:r>
        <w:rPr>
          <w:rFonts w:ascii="Times New Roman"/>
          <w:b w:val="false"/>
          <w:i w:val="false"/>
          <w:color w:val="000000"/>
          <w:sz w:val="28"/>
        </w:rPr>
        <w:t xml:space="preserve">
      1. Осы Қалдықтарды энергетикалық кәдеге жарату арқылы өндірілген электр энергиясына шекті аукциондық бағаларды айқындау және аукциондық бағаларды индекстеу қағидалары (бұдан әрі – Қағидалар) 2021 жылғы 2 қаңтардағы Қазақстан Республикасының Экология кодексі (бұдан әрі – Кодекс) 324-бабының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қалдықтарды энергетикалық кәдеге жарату арқылы өндірілген электр энергиясына шекті аукциондық бағаларды айқындау, сондай-ақ аукциондық бағаларды индекстеу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6"/>
    <w:bookmarkStart w:name="z9" w:id="7"/>
    <w:p>
      <w:pPr>
        <w:spacing w:after="0"/>
        <w:ind w:left="0"/>
        <w:jc w:val="both"/>
      </w:pPr>
      <w:r>
        <w:rPr>
          <w:rFonts w:ascii="Times New Roman"/>
          <w:b w:val="false"/>
          <w:i w:val="false"/>
          <w:color w:val="000000"/>
          <w:sz w:val="28"/>
        </w:rPr>
        <w:t>
      1) қалдықтарды энергетикалық кәдеге жарату – органикалық қалдықтардан биогаз және өзге де отын алуды қоспағанда, қалдықтардың көлемін азайту және энергия алу, оның ішінде оларды қайталама және (немесе) энергетикалық ресурстар ретінде пайдалану мақсатында оларды термиялық өңдеу процесі;</w:t>
      </w:r>
    </w:p>
    <w:bookmarkEnd w:id="7"/>
    <w:bookmarkStart w:name="z10" w:id="8"/>
    <w:p>
      <w:pPr>
        <w:spacing w:after="0"/>
        <w:ind w:left="0"/>
        <w:jc w:val="both"/>
      </w:pPr>
      <w:r>
        <w:rPr>
          <w:rFonts w:ascii="Times New Roman"/>
          <w:b w:val="false"/>
          <w:i w:val="false"/>
          <w:color w:val="000000"/>
          <w:sz w:val="28"/>
        </w:rPr>
        <w:t>
      2) қалдықтарды энергетикалық кәдеге жарату жөніндегі объект – қалдықтарды энергетикалық кәдеге жаратуға арналған техникалық құрылғылар мен қондырғылардың және олармен өзара байланысты қалдықтарды энергетикалық кәдеге жаратуға технологиялық тұрғыдан қажетті құрылысжайлар мен инфрақұрылымның жиынтығы;</w:t>
      </w:r>
    </w:p>
    <w:bookmarkEnd w:id="8"/>
    <w:bookmarkStart w:name="z11" w:id="9"/>
    <w:p>
      <w:pPr>
        <w:spacing w:after="0"/>
        <w:ind w:left="0"/>
        <w:jc w:val="both"/>
      </w:pPr>
      <w:r>
        <w:rPr>
          <w:rFonts w:ascii="Times New Roman"/>
          <w:b w:val="false"/>
          <w:i w:val="false"/>
          <w:color w:val="000000"/>
          <w:sz w:val="28"/>
        </w:rPr>
        <w:t>
      3) аукциондық баға – қаржы-есеп айырысу орталығының қалдықтарды энергетикалық кәдеге жарату жөніндегі объект өндіретін электр энергиясын сатып алуына аукциондық сауда-саттық қорытындылары бойынша айқындалған және тиісті шекті аукциондық бағаның деңгейінен аспайтын баға;</w:t>
      </w:r>
    </w:p>
    <w:bookmarkEnd w:id="9"/>
    <w:bookmarkStart w:name="z12" w:id="10"/>
    <w:p>
      <w:pPr>
        <w:spacing w:after="0"/>
        <w:ind w:left="0"/>
        <w:jc w:val="both"/>
      </w:pPr>
      <w:r>
        <w:rPr>
          <w:rFonts w:ascii="Times New Roman"/>
          <w:b w:val="false"/>
          <w:i w:val="false"/>
          <w:color w:val="000000"/>
          <w:sz w:val="28"/>
        </w:rPr>
        <w:t>
      4) шекті аукциондық баға – қалдықтарды энергетикалық кәдеге жарату арқылы өндірілген электр энергиясына аукциондық бағаның ең жоғары шамасы;</w:t>
      </w:r>
    </w:p>
    <w:bookmarkEnd w:id="10"/>
    <w:bookmarkStart w:name="z13" w:id="11"/>
    <w:p>
      <w:pPr>
        <w:spacing w:after="0"/>
        <w:ind w:left="0"/>
        <w:jc w:val="both"/>
      </w:pPr>
      <w:r>
        <w:rPr>
          <w:rFonts w:ascii="Times New Roman"/>
          <w:b w:val="false"/>
          <w:i w:val="false"/>
          <w:color w:val="000000"/>
          <w:sz w:val="28"/>
        </w:rPr>
        <w:t>
      5) қоршаған ортаны қорғау саласындағы уәкілетті орган (бұдан әрі – уәкілетті орган) – қоршаған ортаны қорғау және табиғат пайдалану саласындағы басшылықты және салааралық үйлестіруді жүзеге асыратын орталық атқарушы орган;</w:t>
      </w:r>
    </w:p>
    <w:bookmarkEnd w:id="11"/>
    <w:bookmarkStart w:name="z14" w:id="12"/>
    <w:p>
      <w:pPr>
        <w:spacing w:after="0"/>
        <w:ind w:left="0"/>
        <w:jc w:val="both"/>
      </w:pPr>
      <w:r>
        <w:rPr>
          <w:rFonts w:ascii="Times New Roman"/>
          <w:b w:val="false"/>
          <w:i w:val="false"/>
          <w:color w:val="000000"/>
          <w:sz w:val="28"/>
        </w:rPr>
        <w:t>
      6) қалдықтарды энергетикалық кәдеге жаратуды пайдаланатын энергия өндіруші ұйым – Қазақстан Республикасының заңнамасына сәйкес қалдықтарды энергетикалық кәдеге жаратудан алынатын энергияны өндіруді жүзеге асыратын заңды тұлға;</w:t>
      </w:r>
    </w:p>
    <w:bookmarkEnd w:id="12"/>
    <w:bookmarkStart w:name="z15" w:id="13"/>
    <w:p>
      <w:pPr>
        <w:spacing w:after="0"/>
        <w:ind w:left="0"/>
        <w:jc w:val="both"/>
      </w:pPr>
      <w:r>
        <w:rPr>
          <w:rFonts w:ascii="Times New Roman"/>
          <w:b w:val="false"/>
          <w:i w:val="false"/>
          <w:color w:val="000000"/>
          <w:sz w:val="28"/>
        </w:rPr>
        <w:t>
      7) қаржы моделі – бұл қалдықтарды энергетикалық кәдеге жарату арқылы өндірілген электр энергиясына шекті аукциондық бағаны есептей отырып, қалдықтарды энергетикалық кәдеге жаратуды пайдаланатын энергия өндіруші ұйымдардың енгізілуін сипаттайтын өзара байланысты көрсеткіштер жиынтығы (жүйесі);</w:t>
      </w:r>
    </w:p>
    <w:bookmarkEnd w:id="13"/>
    <w:bookmarkStart w:name="z16" w:id="14"/>
    <w:p>
      <w:pPr>
        <w:spacing w:after="0"/>
        <w:ind w:left="0"/>
        <w:jc w:val="both"/>
      </w:pPr>
      <w:r>
        <w:rPr>
          <w:rFonts w:ascii="Times New Roman"/>
          <w:b w:val="false"/>
          <w:i w:val="false"/>
          <w:color w:val="000000"/>
          <w:sz w:val="28"/>
        </w:rPr>
        <w:t>
      8) қаржы-есеп айырысу орталығы – жүйелік оператор құратын және уәкілетті орган айқындайтын, жаңартылатын энергия көздерін пайдалануды қолдау саласындағы заңнамада көзделген тәртіппен қалдықтарды энергетикалық кәдеге жарату жөніндегі объектілер өндірген және Қазақстан Республикасының бірыңғай электр энергетикасы жүйесінің электр желілеріне жеткізілген электр энергиясын орталықтандырылған сатып алуды және сатуды жүзеге асыратын заңды тұлға.</w:t>
      </w:r>
    </w:p>
    <w:bookmarkEnd w:id="14"/>
    <w:p>
      <w:pPr>
        <w:spacing w:after="0"/>
        <w:ind w:left="0"/>
        <w:jc w:val="both"/>
      </w:pPr>
      <w:r>
        <w:rPr>
          <w:rFonts w:ascii="Times New Roman"/>
          <w:b w:val="false"/>
          <w:i w:val="false"/>
          <w:color w:val="000000"/>
          <w:sz w:val="28"/>
        </w:rPr>
        <w:t>
      Осы Қағидаларда пайдаланылатын өзге ұғымдар мен анықтамалар Қазақстан Республикасының қолданыстағы заңнамасына сәйкес қолданылады.</w:t>
      </w:r>
    </w:p>
    <w:bookmarkStart w:name="z17" w:id="15"/>
    <w:p>
      <w:pPr>
        <w:spacing w:after="0"/>
        <w:ind w:left="0"/>
        <w:jc w:val="both"/>
      </w:pPr>
      <w:r>
        <w:rPr>
          <w:rFonts w:ascii="Times New Roman"/>
          <w:b w:val="false"/>
          <w:i w:val="false"/>
          <w:color w:val="000000"/>
          <w:sz w:val="28"/>
        </w:rPr>
        <w:t>
      3. Қалдықтарды энергетикалық кәдеге жарату арқылы өндірілген электр энергиясына шекті аукциондық бағаларды уәкілетті орган әзірлейді және бекітеді.</w:t>
      </w:r>
    </w:p>
    <w:bookmarkEnd w:id="15"/>
    <w:bookmarkStart w:name="z18" w:id="16"/>
    <w:p>
      <w:pPr>
        <w:spacing w:after="0"/>
        <w:ind w:left="0"/>
        <w:jc w:val="both"/>
      </w:pPr>
      <w:r>
        <w:rPr>
          <w:rFonts w:ascii="Times New Roman"/>
          <w:b w:val="false"/>
          <w:i w:val="false"/>
          <w:color w:val="000000"/>
          <w:sz w:val="28"/>
        </w:rPr>
        <w:t>
      4. Шекті аукциондық бағалар бекітілген күнгі Қазақстан Республикасы Ұлттық Банкінің бағамы бойынша АҚШ долларымен және еуромен баламалары көрсетіліп, теңгемен бекітіледі.</w:t>
      </w:r>
    </w:p>
    <w:bookmarkEnd w:id="16"/>
    <w:bookmarkStart w:name="z19" w:id="17"/>
    <w:p>
      <w:pPr>
        <w:spacing w:after="0"/>
        <w:ind w:left="0"/>
        <w:jc w:val="left"/>
      </w:pPr>
      <w:r>
        <w:rPr>
          <w:rFonts w:ascii="Times New Roman"/>
          <w:b/>
          <w:i w:val="false"/>
          <w:color w:val="000000"/>
        </w:rPr>
        <w:t xml:space="preserve"> 2. Қалдықтарды энергетикалық кәдеге жарату арқылы өндірілген электр энергиясына шекті аукциондық бағаларды айқындау тәртібі</w:t>
      </w:r>
    </w:p>
    <w:bookmarkEnd w:id="17"/>
    <w:bookmarkStart w:name="z20" w:id="18"/>
    <w:p>
      <w:pPr>
        <w:spacing w:after="0"/>
        <w:ind w:left="0"/>
        <w:jc w:val="both"/>
      </w:pPr>
      <w:r>
        <w:rPr>
          <w:rFonts w:ascii="Times New Roman"/>
          <w:b w:val="false"/>
          <w:i w:val="false"/>
          <w:color w:val="000000"/>
          <w:sz w:val="28"/>
        </w:rPr>
        <w:t>
      5. Қалдықтарды энергетикалық кәдеге жарату арқылы өндірілген электр энергиясына шекті аукциондық баға қалдықтарды энергетикалық кәдеге жарату жөніндегі объектілерді салуға және пайдалануға арналған шығындарды өтеу қағидаты негізге алына отырып айқындалады.</w:t>
      </w:r>
    </w:p>
    <w:bookmarkEnd w:id="18"/>
    <w:bookmarkStart w:name="z21" w:id="19"/>
    <w:p>
      <w:pPr>
        <w:spacing w:after="0"/>
        <w:ind w:left="0"/>
        <w:jc w:val="both"/>
      </w:pPr>
      <w:r>
        <w:rPr>
          <w:rFonts w:ascii="Times New Roman"/>
          <w:b w:val="false"/>
          <w:i w:val="false"/>
          <w:color w:val="000000"/>
          <w:sz w:val="28"/>
        </w:rPr>
        <w:t>
      6. Қалдықтарды энергетикалық кәдеге жарату арқылы өндірілген электр энергиясына шекті аукциондық бағаны пайдаланудың бірінші жылына есептеу формуласы:</w:t>
      </w:r>
    </w:p>
    <w:bookmarkEnd w:id="19"/>
    <w:p>
      <w:pPr>
        <w:spacing w:after="0"/>
        <w:ind w:left="0"/>
        <w:jc w:val="both"/>
      </w:pPr>
      <w:r>
        <w:rPr>
          <w:rFonts w:ascii="Times New Roman"/>
          <w:b w:val="false"/>
          <w:i w:val="false"/>
          <w:color w:val="000000"/>
          <w:sz w:val="28"/>
        </w:rPr>
        <w:t>
      ШАБ = (ЭӨШ+ ТП) / ЭБ, мұндағы</w:t>
      </w:r>
    </w:p>
    <w:p>
      <w:pPr>
        <w:spacing w:after="0"/>
        <w:ind w:left="0"/>
        <w:jc w:val="both"/>
      </w:pPr>
      <w:r>
        <w:rPr>
          <w:rFonts w:ascii="Times New Roman"/>
          <w:b w:val="false"/>
          <w:i w:val="false"/>
          <w:color w:val="000000"/>
          <w:sz w:val="28"/>
        </w:rPr>
        <w:t>
      ШАБ – шекті аукциондық баға (теңге);</w:t>
      </w:r>
    </w:p>
    <w:p>
      <w:pPr>
        <w:spacing w:after="0"/>
        <w:ind w:left="0"/>
        <w:jc w:val="both"/>
      </w:pPr>
      <w:r>
        <w:rPr>
          <w:rFonts w:ascii="Times New Roman"/>
          <w:b w:val="false"/>
          <w:i w:val="false"/>
          <w:color w:val="000000"/>
          <w:sz w:val="28"/>
        </w:rPr>
        <w:t>
      ЭӨШ – қаржы моделіне сәйкес электр энергиясын өндіруге арналған шығындар және кезең шығыстары (теңге);</w:t>
      </w:r>
    </w:p>
    <w:p>
      <w:pPr>
        <w:spacing w:after="0"/>
        <w:ind w:left="0"/>
        <w:jc w:val="both"/>
      </w:pPr>
      <w:r>
        <w:rPr>
          <w:rFonts w:ascii="Times New Roman"/>
          <w:b w:val="false"/>
          <w:i w:val="false"/>
          <w:color w:val="000000"/>
          <w:sz w:val="28"/>
        </w:rPr>
        <w:t>
      ТП – тіркелген пайда (теңге);</w:t>
      </w:r>
    </w:p>
    <w:p>
      <w:pPr>
        <w:spacing w:after="0"/>
        <w:ind w:left="0"/>
        <w:jc w:val="both"/>
      </w:pPr>
      <w:r>
        <w:rPr>
          <w:rFonts w:ascii="Times New Roman"/>
          <w:b w:val="false"/>
          <w:i w:val="false"/>
          <w:color w:val="000000"/>
          <w:sz w:val="28"/>
        </w:rPr>
        <w:t>
      ЭБ – қаржы моделіне сәйкес электр энергиясын беру көлемі, (кВт*сағ).</w:t>
      </w:r>
    </w:p>
    <w:bookmarkStart w:name="z22" w:id="20"/>
    <w:p>
      <w:pPr>
        <w:spacing w:after="0"/>
        <w:ind w:left="0"/>
        <w:jc w:val="both"/>
      </w:pPr>
      <w:r>
        <w:rPr>
          <w:rFonts w:ascii="Times New Roman"/>
          <w:b w:val="false"/>
          <w:i w:val="false"/>
          <w:color w:val="000000"/>
          <w:sz w:val="28"/>
        </w:rPr>
        <w:t>
      7. Электр энергиясына шекті аукциондық бағаларды қалыптастыру кезінде ескерілетін электр энергиясын өндіруге арналған шығындар (ЭӨШ) мыналарды қамтиды:</w:t>
      </w:r>
    </w:p>
    <w:bookmarkEnd w:id="20"/>
    <w:bookmarkStart w:name="z23" w:id="21"/>
    <w:p>
      <w:pPr>
        <w:spacing w:after="0"/>
        <w:ind w:left="0"/>
        <w:jc w:val="both"/>
      </w:pPr>
      <w:r>
        <w:rPr>
          <w:rFonts w:ascii="Times New Roman"/>
          <w:b w:val="false"/>
          <w:i w:val="false"/>
          <w:color w:val="000000"/>
          <w:sz w:val="28"/>
        </w:rPr>
        <w:t>
      1) материалдық шығындар (отын, отынды тасымалдау, технологиялық қажеттіліктерге арналған су, жанар-жағармай материалдары, сатып алынатын бұйымдарды, шикізатты, материалдарды қоса алғанда, өзге де негізгі және қосалқы материалдар);</w:t>
      </w:r>
    </w:p>
    <w:bookmarkEnd w:id="21"/>
    <w:bookmarkStart w:name="z24" w:id="22"/>
    <w:p>
      <w:pPr>
        <w:spacing w:after="0"/>
        <w:ind w:left="0"/>
        <w:jc w:val="both"/>
      </w:pPr>
      <w:r>
        <w:rPr>
          <w:rFonts w:ascii="Times New Roman"/>
          <w:b w:val="false"/>
          <w:i w:val="false"/>
          <w:color w:val="000000"/>
          <w:sz w:val="28"/>
        </w:rPr>
        <w:t>
      2) өндірістік персоналдың еңбегіне ақы төлеу шығыстары;</w:t>
      </w:r>
    </w:p>
    <w:bookmarkEnd w:id="22"/>
    <w:bookmarkStart w:name="z25" w:id="23"/>
    <w:p>
      <w:pPr>
        <w:spacing w:after="0"/>
        <w:ind w:left="0"/>
        <w:jc w:val="both"/>
      </w:pPr>
      <w:r>
        <w:rPr>
          <w:rFonts w:ascii="Times New Roman"/>
          <w:b w:val="false"/>
          <w:i w:val="false"/>
          <w:color w:val="000000"/>
          <w:sz w:val="28"/>
        </w:rPr>
        <w:t>
      3) әлеуметтік салық, әлеуметтік төлемдер;</w:t>
      </w:r>
    </w:p>
    <w:bookmarkEnd w:id="23"/>
    <w:bookmarkStart w:name="z26" w:id="24"/>
    <w:p>
      <w:pPr>
        <w:spacing w:after="0"/>
        <w:ind w:left="0"/>
        <w:jc w:val="both"/>
      </w:pPr>
      <w:r>
        <w:rPr>
          <w:rFonts w:ascii="Times New Roman"/>
          <w:b w:val="false"/>
          <w:i w:val="false"/>
          <w:color w:val="000000"/>
          <w:sz w:val="28"/>
        </w:rPr>
        <w:t>
      4) амортизация;</w:t>
      </w:r>
    </w:p>
    <w:bookmarkEnd w:id="24"/>
    <w:bookmarkStart w:name="z27" w:id="25"/>
    <w:p>
      <w:pPr>
        <w:spacing w:after="0"/>
        <w:ind w:left="0"/>
        <w:jc w:val="both"/>
      </w:pPr>
      <w:r>
        <w:rPr>
          <w:rFonts w:ascii="Times New Roman"/>
          <w:b w:val="false"/>
          <w:i w:val="false"/>
          <w:color w:val="000000"/>
          <w:sz w:val="28"/>
        </w:rPr>
        <w:t>
      5) жөндеу шығыстары (негізгі құралдар құнының артуына алып келмейтін ағымдағы және күрделі жөндеулер);</w:t>
      </w:r>
    </w:p>
    <w:bookmarkEnd w:id="25"/>
    <w:bookmarkStart w:name="z28" w:id="26"/>
    <w:p>
      <w:pPr>
        <w:spacing w:after="0"/>
        <w:ind w:left="0"/>
        <w:jc w:val="both"/>
      </w:pPr>
      <w:r>
        <w:rPr>
          <w:rFonts w:ascii="Times New Roman"/>
          <w:b w:val="false"/>
          <w:i w:val="false"/>
          <w:color w:val="000000"/>
          <w:sz w:val="28"/>
        </w:rPr>
        <w:t>
      6) қоршаған ортаға эмиссиялар үшін төлем;</w:t>
      </w:r>
    </w:p>
    <w:bookmarkEnd w:id="26"/>
    <w:bookmarkStart w:name="z29" w:id="27"/>
    <w:p>
      <w:pPr>
        <w:spacing w:after="0"/>
        <w:ind w:left="0"/>
        <w:jc w:val="both"/>
      </w:pPr>
      <w:r>
        <w:rPr>
          <w:rFonts w:ascii="Times New Roman"/>
          <w:b w:val="false"/>
          <w:i w:val="false"/>
          <w:color w:val="000000"/>
          <w:sz w:val="28"/>
        </w:rPr>
        <w:t>
      7) су ресурстарын пайдаланғаны үшін төлем;</w:t>
      </w:r>
    </w:p>
    <w:bookmarkEnd w:id="27"/>
    <w:bookmarkStart w:name="z30" w:id="28"/>
    <w:p>
      <w:pPr>
        <w:spacing w:after="0"/>
        <w:ind w:left="0"/>
        <w:jc w:val="both"/>
      </w:pPr>
      <w:r>
        <w:rPr>
          <w:rFonts w:ascii="Times New Roman"/>
          <w:b w:val="false"/>
          <w:i w:val="false"/>
          <w:color w:val="000000"/>
          <w:sz w:val="28"/>
        </w:rPr>
        <w:t>
      8) салықтар (жер, көлік, мүлік және басқа да міндетті төлемдер, алымдар);</w:t>
      </w:r>
    </w:p>
    <w:bookmarkEnd w:id="28"/>
    <w:bookmarkStart w:name="z31" w:id="29"/>
    <w:p>
      <w:pPr>
        <w:spacing w:after="0"/>
        <w:ind w:left="0"/>
        <w:jc w:val="both"/>
      </w:pPr>
      <w:r>
        <w:rPr>
          <w:rFonts w:ascii="Times New Roman"/>
          <w:b w:val="false"/>
          <w:i w:val="false"/>
          <w:color w:val="000000"/>
          <w:sz w:val="28"/>
        </w:rPr>
        <w:t>
      9) техникалық диспетчерлендіру бойынша көрсетілетін қызметтер;</w:t>
      </w:r>
    </w:p>
    <w:bookmarkEnd w:id="29"/>
    <w:bookmarkStart w:name="z32" w:id="30"/>
    <w:p>
      <w:pPr>
        <w:spacing w:after="0"/>
        <w:ind w:left="0"/>
        <w:jc w:val="both"/>
      </w:pPr>
      <w:r>
        <w:rPr>
          <w:rFonts w:ascii="Times New Roman"/>
          <w:b w:val="false"/>
          <w:i w:val="false"/>
          <w:color w:val="000000"/>
          <w:sz w:val="28"/>
        </w:rPr>
        <w:t>
      10) электр энергиясын өндіруді-тұтынуды теңестіру бойынша көрсетілетін қызметтер;</w:t>
      </w:r>
    </w:p>
    <w:bookmarkEnd w:id="30"/>
    <w:bookmarkStart w:name="z33" w:id="31"/>
    <w:p>
      <w:pPr>
        <w:spacing w:after="0"/>
        <w:ind w:left="0"/>
        <w:jc w:val="both"/>
      </w:pPr>
      <w:r>
        <w:rPr>
          <w:rFonts w:ascii="Times New Roman"/>
          <w:b w:val="false"/>
          <w:i w:val="false"/>
          <w:color w:val="000000"/>
          <w:sz w:val="28"/>
        </w:rPr>
        <w:t>
      11) басқа ұйымдар көрсететін өндірістік сипаттағы қызметтер;</w:t>
      </w:r>
    </w:p>
    <w:bookmarkEnd w:id="31"/>
    <w:bookmarkStart w:name="z34" w:id="32"/>
    <w:p>
      <w:pPr>
        <w:spacing w:after="0"/>
        <w:ind w:left="0"/>
        <w:jc w:val="both"/>
      </w:pPr>
      <w:r>
        <w:rPr>
          <w:rFonts w:ascii="Times New Roman"/>
          <w:b w:val="false"/>
          <w:i w:val="false"/>
          <w:color w:val="000000"/>
          <w:sz w:val="28"/>
        </w:rPr>
        <w:t>
      12) еңбекті қорғауға және қауіпсіздік техникасына; өртке қарсы күзетке, өндірістік үй-жайларды дезинфекциялауға, дератизациялауға арналған шығыстар;</w:t>
      </w:r>
    </w:p>
    <w:bookmarkEnd w:id="32"/>
    <w:bookmarkStart w:name="z35" w:id="33"/>
    <w:p>
      <w:pPr>
        <w:spacing w:after="0"/>
        <w:ind w:left="0"/>
        <w:jc w:val="both"/>
      </w:pPr>
      <w:r>
        <w:rPr>
          <w:rFonts w:ascii="Times New Roman"/>
          <w:b w:val="false"/>
          <w:i w:val="false"/>
          <w:color w:val="000000"/>
          <w:sz w:val="28"/>
        </w:rPr>
        <w:t>
      13) басқа да өндірістік шығыстар.</w:t>
      </w:r>
    </w:p>
    <w:bookmarkEnd w:id="33"/>
    <w:p>
      <w:pPr>
        <w:spacing w:after="0"/>
        <w:ind w:left="0"/>
        <w:jc w:val="both"/>
      </w:pPr>
      <w:r>
        <w:rPr>
          <w:rFonts w:ascii="Times New Roman"/>
          <w:b w:val="false"/>
          <w:i w:val="false"/>
          <w:color w:val="000000"/>
          <w:sz w:val="28"/>
        </w:rPr>
        <w:t>
      Кезең шығыстарына мыналар кіреді:</w:t>
      </w:r>
    </w:p>
    <w:bookmarkStart w:name="z36" w:id="34"/>
    <w:p>
      <w:pPr>
        <w:spacing w:after="0"/>
        <w:ind w:left="0"/>
        <w:jc w:val="both"/>
      </w:pPr>
      <w:r>
        <w:rPr>
          <w:rFonts w:ascii="Times New Roman"/>
          <w:b w:val="false"/>
          <w:i w:val="false"/>
          <w:color w:val="000000"/>
          <w:sz w:val="28"/>
        </w:rPr>
        <w:t>
      1) әкімшілік персоналдың еңбегіне ақы төлеу;</w:t>
      </w:r>
    </w:p>
    <w:bookmarkEnd w:id="34"/>
    <w:bookmarkStart w:name="z37" w:id="35"/>
    <w:p>
      <w:pPr>
        <w:spacing w:after="0"/>
        <w:ind w:left="0"/>
        <w:jc w:val="both"/>
      </w:pPr>
      <w:r>
        <w:rPr>
          <w:rFonts w:ascii="Times New Roman"/>
          <w:b w:val="false"/>
          <w:i w:val="false"/>
          <w:color w:val="000000"/>
          <w:sz w:val="28"/>
        </w:rPr>
        <w:t>
      2) әлеуметтік салық, әлеуметтік төлемдер;</w:t>
      </w:r>
    </w:p>
    <w:bookmarkEnd w:id="35"/>
    <w:bookmarkStart w:name="z38" w:id="36"/>
    <w:p>
      <w:pPr>
        <w:spacing w:after="0"/>
        <w:ind w:left="0"/>
        <w:jc w:val="both"/>
      </w:pPr>
      <w:r>
        <w:rPr>
          <w:rFonts w:ascii="Times New Roman"/>
          <w:b w:val="false"/>
          <w:i w:val="false"/>
          <w:color w:val="000000"/>
          <w:sz w:val="28"/>
        </w:rPr>
        <w:t>
      3) амортизация;</w:t>
      </w:r>
    </w:p>
    <w:bookmarkEnd w:id="36"/>
    <w:bookmarkStart w:name="z39" w:id="37"/>
    <w:p>
      <w:pPr>
        <w:spacing w:after="0"/>
        <w:ind w:left="0"/>
        <w:jc w:val="both"/>
      </w:pPr>
      <w:r>
        <w:rPr>
          <w:rFonts w:ascii="Times New Roman"/>
          <w:b w:val="false"/>
          <w:i w:val="false"/>
          <w:color w:val="000000"/>
          <w:sz w:val="28"/>
        </w:rPr>
        <w:t>
      4) сақтандырудың міндетті түрлеріне, салықтарға, алымдар мен төлемдерге арналған шығыстар;</w:t>
      </w:r>
    </w:p>
    <w:bookmarkEnd w:id="37"/>
    <w:bookmarkStart w:name="z40" w:id="38"/>
    <w:p>
      <w:pPr>
        <w:spacing w:after="0"/>
        <w:ind w:left="0"/>
        <w:jc w:val="both"/>
      </w:pPr>
      <w:r>
        <w:rPr>
          <w:rFonts w:ascii="Times New Roman"/>
          <w:b w:val="false"/>
          <w:i w:val="false"/>
          <w:color w:val="000000"/>
          <w:sz w:val="28"/>
        </w:rPr>
        <w:t>
      5) іссапар шығыстары;</w:t>
      </w:r>
    </w:p>
    <w:bookmarkEnd w:id="38"/>
    <w:bookmarkStart w:name="z41" w:id="39"/>
    <w:p>
      <w:pPr>
        <w:spacing w:after="0"/>
        <w:ind w:left="0"/>
        <w:jc w:val="both"/>
      </w:pPr>
      <w:r>
        <w:rPr>
          <w:rFonts w:ascii="Times New Roman"/>
          <w:b w:val="false"/>
          <w:i w:val="false"/>
          <w:color w:val="000000"/>
          <w:sz w:val="28"/>
        </w:rPr>
        <w:t>
      6) басқа ұйымдар көрсететін қызметтер (аудиторлық, банк қызметтері, байланыс қызметтері, бағдарламалық қамтамасыз етуді техникалық қолдауға арналған шығыстар және басқалар);</w:t>
      </w:r>
    </w:p>
    <w:bookmarkEnd w:id="39"/>
    <w:bookmarkStart w:name="z42" w:id="40"/>
    <w:p>
      <w:pPr>
        <w:spacing w:after="0"/>
        <w:ind w:left="0"/>
        <w:jc w:val="both"/>
      </w:pPr>
      <w:r>
        <w:rPr>
          <w:rFonts w:ascii="Times New Roman"/>
          <w:b w:val="false"/>
          <w:i w:val="false"/>
          <w:color w:val="000000"/>
          <w:sz w:val="28"/>
        </w:rPr>
        <w:t>
      7) коммуналдық көрсетілетін қызметтер (сумен жабдықтау және су бұру, жылумен жабдықтау, қалдықтарды шығару және басқа коммуналдық көрсетілетін қызметтер);</w:t>
      </w:r>
    </w:p>
    <w:bookmarkEnd w:id="40"/>
    <w:bookmarkStart w:name="z43" w:id="41"/>
    <w:p>
      <w:pPr>
        <w:spacing w:after="0"/>
        <w:ind w:left="0"/>
        <w:jc w:val="both"/>
      </w:pPr>
      <w:r>
        <w:rPr>
          <w:rFonts w:ascii="Times New Roman"/>
          <w:b w:val="false"/>
          <w:i w:val="false"/>
          <w:color w:val="000000"/>
          <w:sz w:val="28"/>
        </w:rPr>
        <w:t>
      8) басқа да әкімшілік шығыстар;</w:t>
      </w:r>
    </w:p>
    <w:bookmarkEnd w:id="41"/>
    <w:bookmarkStart w:name="z44" w:id="42"/>
    <w:p>
      <w:pPr>
        <w:spacing w:after="0"/>
        <w:ind w:left="0"/>
        <w:jc w:val="both"/>
      </w:pPr>
      <w:r>
        <w:rPr>
          <w:rFonts w:ascii="Times New Roman"/>
          <w:b w:val="false"/>
          <w:i w:val="false"/>
          <w:color w:val="000000"/>
          <w:sz w:val="28"/>
        </w:rPr>
        <w:t>
      9) қарыз қаражаты үшін сыйақы төлеуге арналған шығыстар (Қазақстан Республикасының Ұлттық Банкі белгілеген қайта қаржыландырудың 2,0 еседен аспайтын ресми мөлшерлемесі қолданыла отырып есептелген сома шегінде ұлттық валютада алынады);</w:t>
      </w:r>
    </w:p>
    <w:bookmarkEnd w:id="42"/>
    <w:bookmarkStart w:name="z45" w:id="43"/>
    <w:p>
      <w:pPr>
        <w:spacing w:after="0"/>
        <w:ind w:left="0"/>
        <w:jc w:val="both"/>
      </w:pPr>
      <w:r>
        <w:rPr>
          <w:rFonts w:ascii="Times New Roman"/>
          <w:b w:val="false"/>
          <w:i w:val="false"/>
          <w:color w:val="000000"/>
          <w:sz w:val="28"/>
        </w:rPr>
        <w:t>
      10) инвестициялық жобаны іске асыру үшін шетел валютасында алынған қарыз қаражаты бойынша сыйақы төлеуге арналған шығыстар тарифті есептеу кезінде ескеріледі.</w:t>
      </w:r>
    </w:p>
    <w:bookmarkEnd w:id="43"/>
    <w:bookmarkStart w:name="z46" w:id="44"/>
    <w:p>
      <w:pPr>
        <w:spacing w:after="0"/>
        <w:ind w:left="0"/>
        <w:jc w:val="both"/>
      </w:pPr>
      <w:r>
        <w:rPr>
          <w:rFonts w:ascii="Times New Roman"/>
          <w:b w:val="false"/>
          <w:i w:val="false"/>
          <w:color w:val="000000"/>
          <w:sz w:val="28"/>
        </w:rPr>
        <w:t>
      8. Тіркелген пайданы (ТП) есептеу мынадай формула бойынша жүргізіледі:</w:t>
      </w:r>
    </w:p>
    <w:bookmarkEnd w:id="44"/>
    <w:p>
      <w:pPr>
        <w:spacing w:after="0"/>
        <w:ind w:left="0"/>
        <w:jc w:val="both"/>
      </w:pPr>
      <w:r>
        <w:rPr>
          <w:rFonts w:ascii="Times New Roman"/>
          <w:b w:val="false"/>
          <w:i w:val="false"/>
          <w:color w:val="000000"/>
          <w:sz w:val="28"/>
        </w:rPr>
        <w:t>
      ТП = CAPEX * WACC, мұндағы</w:t>
      </w:r>
    </w:p>
    <w:p>
      <w:pPr>
        <w:spacing w:after="0"/>
        <w:ind w:left="0"/>
        <w:jc w:val="both"/>
      </w:pPr>
      <w:r>
        <w:rPr>
          <w:rFonts w:ascii="Times New Roman"/>
          <w:b w:val="false"/>
          <w:i w:val="false"/>
          <w:color w:val="000000"/>
          <w:sz w:val="28"/>
        </w:rPr>
        <w:t>
      ТП – тіркелген пайда (теңге);</w:t>
      </w:r>
    </w:p>
    <w:p>
      <w:pPr>
        <w:spacing w:after="0"/>
        <w:ind w:left="0"/>
        <w:jc w:val="both"/>
      </w:pPr>
      <w:r>
        <w:rPr>
          <w:rFonts w:ascii="Times New Roman"/>
          <w:b w:val="false"/>
          <w:i w:val="false"/>
          <w:color w:val="000000"/>
          <w:sz w:val="28"/>
        </w:rPr>
        <w:t>
      CAPEX – қаржы моделіне сәйкес жобаға жұмсалатын инвестициялық шығындардың шамасы (теңге);</w:t>
      </w:r>
    </w:p>
    <w:p>
      <w:pPr>
        <w:spacing w:after="0"/>
        <w:ind w:left="0"/>
        <w:jc w:val="both"/>
      </w:pPr>
      <w:r>
        <w:rPr>
          <w:rFonts w:ascii="Times New Roman"/>
          <w:b w:val="false"/>
          <w:i w:val="false"/>
          <w:color w:val="000000"/>
          <w:sz w:val="28"/>
        </w:rPr>
        <w:t>
      WACC – капиталдың орташа өлшемді мөлшерлемесі.</w:t>
      </w:r>
    </w:p>
    <w:bookmarkStart w:name="z47" w:id="45"/>
    <w:p>
      <w:pPr>
        <w:spacing w:after="0"/>
        <w:ind w:left="0"/>
        <w:jc w:val="both"/>
      </w:pPr>
      <w:r>
        <w:rPr>
          <w:rFonts w:ascii="Times New Roman"/>
          <w:b w:val="false"/>
          <w:i w:val="false"/>
          <w:color w:val="000000"/>
          <w:sz w:val="28"/>
        </w:rPr>
        <w:t xml:space="preserve">
      9. Капиталдың орташа өлшемді құны (WACC) капиталдың орташа өлшемді құнын есептеу формуласы бойынша айқындалады: </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62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62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WACC – капитал кірістілігінің орташа өлшемді мөлшерлемесі, %;</w:t>
      </w:r>
    </w:p>
    <w:p>
      <w:pPr>
        <w:spacing w:after="0"/>
        <w:ind w:left="0"/>
        <w:jc w:val="both"/>
      </w:pPr>
      <w:r>
        <w:rPr>
          <w:rFonts w:ascii="Times New Roman"/>
          <w:b w:val="false"/>
          <w:i w:val="false"/>
          <w:color w:val="000000"/>
          <w:sz w:val="28"/>
        </w:rPr>
        <w:t>
      RE – меншікті капиталдың құны, теңге;</w:t>
      </w:r>
    </w:p>
    <w:p>
      <w:pPr>
        <w:spacing w:after="0"/>
        <w:ind w:left="0"/>
        <w:jc w:val="both"/>
      </w:pPr>
      <w:r>
        <w:rPr>
          <w:rFonts w:ascii="Times New Roman"/>
          <w:b w:val="false"/>
          <w:i w:val="false"/>
          <w:color w:val="000000"/>
          <w:sz w:val="28"/>
        </w:rPr>
        <w:t>
      RD – қарыз капиталын тарту құны, теңге;</w:t>
      </w:r>
    </w:p>
    <w:p>
      <w:pPr>
        <w:spacing w:after="0"/>
        <w:ind w:left="0"/>
        <w:jc w:val="both"/>
      </w:pPr>
      <w:r>
        <w:rPr>
          <w:rFonts w:ascii="Times New Roman"/>
          <w:b w:val="false"/>
          <w:i w:val="false"/>
          <w:color w:val="000000"/>
          <w:sz w:val="28"/>
        </w:rPr>
        <w:t>
      E/(D+E) – салынған жиынтық капиталдағы меншікті капиталдың шамасы, теңге;</w:t>
      </w:r>
    </w:p>
    <w:p>
      <w:pPr>
        <w:spacing w:after="0"/>
        <w:ind w:left="0"/>
        <w:jc w:val="both"/>
      </w:pPr>
      <w:r>
        <w:rPr>
          <w:rFonts w:ascii="Times New Roman"/>
          <w:b w:val="false"/>
          <w:i w:val="false"/>
          <w:color w:val="000000"/>
          <w:sz w:val="28"/>
        </w:rPr>
        <w:t>
      D/(D+E) – салынған жиынтық капиталдағы қарыз капиталының (борыштың) шамасы, теңге;</w:t>
      </w:r>
    </w:p>
    <w:p>
      <w:pPr>
        <w:spacing w:after="0"/>
        <w:ind w:left="0"/>
        <w:jc w:val="both"/>
      </w:pPr>
      <w:r>
        <w:rPr>
          <w:rFonts w:ascii="Times New Roman"/>
          <w:b w:val="false"/>
          <w:i w:val="false"/>
          <w:color w:val="000000"/>
          <w:sz w:val="28"/>
        </w:rPr>
        <w:t>
      T – корпоративтік табыс салығының мөлшерлемесі, %.</w:t>
      </w:r>
    </w:p>
    <w:p>
      <w:pPr>
        <w:spacing w:after="0"/>
        <w:ind w:left="0"/>
        <w:jc w:val="both"/>
      </w:pPr>
      <w:r>
        <w:rPr>
          <w:rFonts w:ascii="Times New Roman"/>
          <w:b w:val="false"/>
          <w:i w:val="false"/>
          <w:color w:val="000000"/>
          <w:sz w:val="28"/>
        </w:rPr>
        <w:t>
      Меншікті капиталдың құны қарыз капиталын тарту құнынан кем болмайтын шама болып табылады.</w:t>
      </w:r>
    </w:p>
    <w:bookmarkStart w:name="z48" w:id="46"/>
    <w:p>
      <w:pPr>
        <w:spacing w:after="0"/>
        <w:ind w:left="0"/>
        <w:jc w:val="both"/>
      </w:pPr>
      <w:r>
        <w:rPr>
          <w:rFonts w:ascii="Times New Roman"/>
          <w:b w:val="false"/>
          <w:i w:val="false"/>
          <w:color w:val="000000"/>
          <w:sz w:val="28"/>
        </w:rPr>
        <w:t>
      10. Меншікті капиталдың құны (RE) капитал активтерін бағалаудың түрленген моделі негізінде мынадай формула бойынша айқындалады:</w:t>
      </w:r>
    </w:p>
    <w:bookmarkEnd w:id="46"/>
    <w:p>
      <w:pPr>
        <w:spacing w:after="0"/>
        <w:ind w:left="0"/>
        <w:jc w:val="both"/>
      </w:pPr>
      <w:r>
        <w:rPr>
          <w:rFonts w:ascii="Times New Roman"/>
          <w:b w:val="false"/>
          <w:i w:val="false"/>
          <w:color w:val="000000"/>
          <w:sz w:val="28"/>
        </w:rPr>
        <w:t xml:space="preserve">
      Re = Rf + </w:t>
      </w:r>
      <w:r>
        <w:rPr>
          <w:rFonts w:ascii="Times New Roman"/>
          <w:b w:val="false"/>
          <w:i w:val="false"/>
          <w:color w:val="000000"/>
          <w:sz w:val="28"/>
        </w:rPr>
        <w:t>b</w:t>
      </w:r>
      <w:r>
        <w:rPr>
          <w:rFonts w:ascii="Times New Roman"/>
          <w:b w:val="false"/>
          <w:i w:val="false"/>
          <w:color w:val="000000"/>
          <w:sz w:val="28"/>
        </w:rPr>
        <w:t>L * ERP + SP + CP + SR, мұндағы</w:t>
      </w:r>
    </w:p>
    <w:p>
      <w:pPr>
        <w:spacing w:after="0"/>
        <w:ind w:left="0"/>
        <w:jc w:val="both"/>
      </w:pPr>
      <w:r>
        <w:rPr>
          <w:rFonts w:ascii="Times New Roman"/>
          <w:b w:val="false"/>
          <w:i w:val="false"/>
          <w:color w:val="000000"/>
          <w:sz w:val="28"/>
        </w:rPr>
        <w:t>
      RE – меншікті капиталдың құны, теңге;</w:t>
      </w:r>
    </w:p>
    <w:p>
      <w:pPr>
        <w:spacing w:after="0"/>
        <w:ind w:left="0"/>
        <w:jc w:val="both"/>
      </w:pPr>
      <w:r>
        <w:rPr>
          <w:rFonts w:ascii="Times New Roman"/>
          <w:b w:val="false"/>
          <w:i w:val="false"/>
          <w:color w:val="000000"/>
          <w:sz w:val="28"/>
        </w:rPr>
        <w:t>
      RF – номиналды тәуекелсіз мөлшерлеме, %;</w:t>
      </w:r>
    </w:p>
    <w:p>
      <w:pPr>
        <w:spacing w:after="0"/>
        <w:ind w:left="0"/>
        <w:jc w:val="both"/>
      </w:pPr>
      <w:r>
        <w:rPr>
          <w:rFonts w:ascii="Times New Roman"/>
          <w:b w:val="false"/>
          <w:i w:val="false"/>
          <w:color w:val="000000"/>
          <w:sz w:val="28"/>
        </w:rPr>
        <w:t>
      ßL – акционерлік капиталдың бета салалық коэффициенті (капитал құрылымы ескерілген, levered beta);</w:t>
      </w:r>
    </w:p>
    <w:p>
      <w:pPr>
        <w:spacing w:after="0"/>
        <w:ind w:left="0"/>
        <w:jc w:val="both"/>
      </w:pPr>
      <w:r>
        <w:rPr>
          <w:rFonts w:ascii="Times New Roman"/>
          <w:b w:val="false"/>
          <w:i w:val="false"/>
          <w:color w:val="000000"/>
          <w:sz w:val="28"/>
        </w:rPr>
        <w:t>
      ERP – акцияларға салым тәуекелі үшін күтілетін сыйлықақы, %;</w:t>
      </w:r>
    </w:p>
    <w:p>
      <w:pPr>
        <w:spacing w:after="0"/>
        <w:ind w:left="0"/>
        <w:jc w:val="both"/>
      </w:pPr>
      <w:r>
        <w:rPr>
          <w:rFonts w:ascii="Times New Roman"/>
          <w:b w:val="false"/>
          <w:i w:val="false"/>
          <w:color w:val="000000"/>
          <w:sz w:val="28"/>
        </w:rPr>
        <w:t>
      SP – мөлшер үшін сыйлықақы, %;</w:t>
      </w:r>
    </w:p>
    <w:p>
      <w:pPr>
        <w:spacing w:after="0"/>
        <w:ind w:left="0"/>
        <w:jc w:val="both"/>
      </w:pPr>
      <w:r>
        <w:rPr>
          <w:rFonts w:ascii="Times New Roman"/>
          <w:b w:val="false"/>
          <w:i w:val="false"/>
          <w:color w:val="000000"/>
          <w:sz w:val="28"/>
        </w:rPr>
        <w:t>
      CP – елдік тәуекел үшін сыйлықақы (таңдалған RF қарай қолданылады), %;</w:t>
      </w:r>
    </w:p>
    <w:p>
      <w:pPr>
        <w:spacing w:after="0"/>
        <w:ind w:left="0"/>
        <w:jc w:val="both"/>
      </w:pPr>
      <w:r>
        <w:rPr>
          <w:rFonts w:ascii="Times New Roman"/>
          <w:b w:val="false"/>
          <w:i w:val="false"/>
          <w:color w:val="000000"/>
          <w:sz w:val="28"/>
        </w:rPr>
        <w:t>
      SR – жобаның өзіндік ерекшелігі бар тәуекелдері үшін сыйлықақы, %.</w:t>
      </w:r>
    </w:p>
    <w:bookmarkStart w:name="z49" w:id="47"/>
    <w:p>
      <w:pPr>
        <w:spacing w:after="0"/>
        <w:ind w:left="0"/>
        <w:jc w:val="both"/>
      </w:pPr>
      <w:r>
        <w:rPr>
          <w:rFonts w:ascii="Times New Roman"/>
          <w:b w:val="false"/>
          <w:i w:val="false"/>
          <w:color w:val="000000"/>
          <w:sz w:val="28"/>
        </w:rPr>
        <w:t>
      11. Номиналды тәуекелсіз мөлшерлеме (RF) АҚШ-тың Федералдық резерв жүйесінің ресми сайтында орналастырылған деректерге сәйкес реттеудің есептік кезеңінің басында АҚШ-тың 20 жылдық мемлекеттік қазынашылық облигацияларын өтеуге кірістілік ретінде айқындалады.</w:t>
      </w:r>
    </w:p>
    <w:bookmarkEnd w:id="47"/>
    <w:bookmarkStart w:name="z50" w:id="48"/>
    <w:p>
      <w:pPr>
        <w:spacing w:after="0"/>
        <w:ind w:left="0"/>
        <w:jc w:val="both"/>
      </w:pPr>
      <w:r>
        <w:rPr>
          <w:rFonts w:ascii="Times New Roman"/>
          <w:b w:val="false"/>
          <w:i w:val="false"/>
          <w:color w:val="000000"/>
          <w:sz w:val="28"/>
        </w:rPr>
        <w:t>
      12. Капитал құрылымы (ßL) ескерілген акционерлік капиталдың бета салалық коэффициенті мынадай формула бойынша айқындалады:</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3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36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ßL – акционерлік капиталдың бета коэффициенті (капитал құрылымы ескерілген, levered beta);</w:t>
      </w:r>
    </w:p>
    <w:p>
      <w:pPr>
        <w:spacing w:after="0"/>
        <w:ind w:left="0"/>
        <w:jc w:val="both"/>
      </w:pPr>
      <w:r>
        <w:rPr>
          <w:rFonts w:ascii="Times New Roman"/>
          <w:b w:val="false"/>
          <w:i w:val="false"/>
          <w:color w:val="000000"/>
          <w:sz w:val="28"/>
        </w:rPr>
        <w:t>
      ßU – акционерлік капиталдың бета коэффициенті (капитал құрылымы ескерілмеген, unlevered beta);</w:t>
      </w:r>
    </w:p>
    <w:p>
      <w:pPr>
        <w:spacing w:after="0"/>
        <w:ind w:left="0"/>
        <w:jc w:val="both"/>
      </w:pPr>
      <w:r>
        <w:rPr>
          <w:rFonts w:ascii="Times New Roman"/>
          <w:b w:val="false"/>
          <w:i w:val="false"/>
          <w:color w:val="000000"/>
          <w:sz w:val="28"/>
        </w:rPr>
        <w:t>
      D/E – меншікті капитал шамасындағы қарыз капиталының (борыштың) шамасы;</w:t>
      </w:r>
    </w:p>
    <w:p>
      <w:pPr>
        <w:spacing w:after="0"/>
        <w:ind w:left="0"/>
        <w:jc w:val="both"/>
      </w:pPr>
      <w:r>
        <w:rPr>
          <w:rFonts w:ascii="Times New Roman"/>
          <w:b w:val="false"/>
          <w:i w:val="false"/>
          <w:color w:val="000000"/>
          <w:sz w:val="28"/>
        </w:rPr>
        <w:t>
      T – корпоративтік табыс салығының мөлшерлемесі, %.</w:t>
      </w:r>
    </w:p>
    <w:bookmarkStart w:name="z51" w:id="49"/>
    <w:p>
      <w:pPr>
        <w:spacing w:after="0"/>
        <w:ind w:left="0"/>
        <w:jc w:val="both"/>
      </w:pPr>
      <w:r>
        <w:rPr>
          <w:rFonts w:ascii="Times New Roman"/>
          <w:b w:val="false"/>
          <w:i w:val="false"/>
          <w:color w:val="000000"/>
          <w:sz w:val="28"/>
        </w:rPr>
        <w:t>
      13. Капитал құрылымы ескерілмеген акционерлік капиталдың бета салалық коэффициенті реттеу кезеңінің алдындағы жылғы АҚШ энергетикалық секторы бойынша А. Дамодаранның орташа салалық бета бойынша деректері негізінде айқындалады.</w:t>
      </w:r>
    </w:p>
    <w:bookmarkEnd w:id="49"/>
    <w:bookmarkStart w:name="z52" w:id="50"/>
    <w:p>
      <w:pPr>
        <w:spacing w:after="0"/>
        <w:ind w:left="0"/>
        <w:jc w:val="both"/>
      </w:pPr>
      <w:r>
        <w:rPr>
          <w:rFonts w:ascii="Times New Roman"/>
          <w:b w:val="false"/>
          <w:i w:val="false"/>
          <w:color w:val="000000"/>
          <w:sz w:val="28"/>
        </w:rPr>
        <w:t>
      14. Салынған жиынтық капиталдағы қарыз капиталының (борыштың) шамасы (D/( D + E) реттеу кезеңінің алдындағы жылғы АҚШ энергетикалық секторы бойынша А. Дамодаранның деректері негізінде орташа салалық көрсеткіш ретінде айқындалады.</w:t>
      </w:r>
    </w:p>
    <w:bookmarkEnd w:id="50"/>
    <w:bookmarkStart w:name="z53" w:id="51"/>
    <w:p>
      <w:pPr>
        <w:spacing w:after="0"/>
        <w:ind w:left="0"/>
        <w:jc w:val="both"/>
      </w:pPr>
      <w:r>
        <w:rPr>
          <w:rFonts w:ascii="Times New Roman"/>
          <w:b w:val="false"/>
          <w:i w:val="false"/>
          <w:color w:val="000000"/>
          <w:sz w:val="28"/>
        </w:rPr>
        <w:t>
      15. Салынған жиынтық капиталдағы меншікті капиталдың шамасы (E/( D + E) мынадай формула бойынша айқындалады:</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511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E/(D+E) – салынған жиынтық капиталдағы меншікті капиталдың шамасы;</w:t>
      </w:r>
    </w:p>
    <w:p>
      <w:pPr>
        <w:spacing w:after="0"/>
        <w:ind w:left="0"/>
        <w:jc w:val="both"/>
      </w:pPr>
      <w:r>
        <w:rPr>
          <w:rFonts w:ascii="Times New Roman"/>
          <w:b w:val="false"/>
          <w:i w:val="false"/>
          <w:color w:val="000000"/>
          <w:sz w:val="28"/>
        </w:rPr>
        <w:t>
      D/(D+E) – салынған жиынтық капиталдағы қарыз капиталының (борыштың) шамасы.</w:t>
      </w:r>
    </w:p>
    <w:bookmarkStart w:name="z54" w:id="52"/>
    <w:p>
      <w:pPr>
        <w:spacing w:after="0"/>
        <w:ind w:left="0"/>
        <w:jc w:val="both"/>
      </w:pPr>
      <w:r>
        <w:rPr>
          <w:rFonts w:ascii="Times New Roman"/>
          <w:b w:val="false"/>
          <w:i w:val="false"/>
          <w:color w:val="000000"/>
          <w:sz w:val="28"/>
        </w:rPr>
        <w:t>
      16. Меншікті капитал шамасындағы (D/E) қарыз капиталының (борыштың) шамасы мынадай формула бойынша айқындалады:</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33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D/E – меншікті капитал шамасындағы қарыз капиталының (борыштың) шамасы;</w:t>
      </w:r>
    </w:p>
    <w:p>
      <w:pPr>
        <w:spacing w:after="0"/>
        <w:ind w:left="0"/>
        <w:jc w:val="both"/>
      </w:pPr>
      <w:r>
        <w:rPr>
          <w:rFonts w:ascii="Times New Roman"/>
          <w:b w:val="false"/>
          <w:i w:val="false"/>
          <w:color w:val="000000"/>
          <w:sz w:val="28"/>
        </w:rPr>
        <w:t>
      D/(D+E) – салынған жиынтық капиталдағы қарыз капиталының (борыштың) шамасы.</w:t>
      </w:r>
    </w:p>
    <w:bookmarkStart w:name="z55" w:id="53"/>
    <w:p>
      <w:pPr>
        <w:spacing w:after="0"/>
        <w:ind w:left="0"/>
        <w:jc w:val="both"/>
      </w:pPr>
      <w:r>
        <w:rPr>
          <w:rFonts w:ascii="Times New Roman"/>
          <w:b w:val="false"/>
          <w:i w:val="false"/>
          <w:color w:val="000000"/>
          <w:sz w:val="28"/>
        </w:rPr>
        <w:t>
      17. Акцияларға салым салу тәуекелі үшін күтілетін сыйлықақы 6 % деңгейінде қабылданды.</w:t>
      </w:r>
    </w:p>
    <w:bookmarkEnd w:id="53"/>
    <w:bookmarkStart w:name="z56" w:id="54"/>
    <w:p>
      <w:pPr>
        <w:spacing w:after="0"/>
        <w:ind w:left="0"/>
        <w:jc w:val="both"/>
      </w:pPr>
      <w:r>
        <w:rPr>
          <w:rFonts w:ascii="Times New Roman"/>
          <w:b w:val="false"/>
          <w:i w:val="false"/>
          <w:color w:val="000000"/>
          <w:sz w:val="28"/>
        </w:rPr>
        <w:t>
      18. Мөлшер үшін сыйлықақы микро-капиталдандыруы бар компаниялар үшін зерттеулердің деректері негізінде айқындалады. Капиталдың орташа өлшемді құнын есептеу үшін осы параметрді қайта қарау есептік реттеу кезеңінің басында ғана жүргізіледі.</w:t>
      </w:r>
    </w:p>
    <w:bookmarkEnd w:id="54"/>
    <w:bookmarkStart w:name="z57" w:id="55"/>
    <w:p>
      <w:pPr>
        <w:spacing w:after="0"/>
        <w:ind w:left="0"/>
        <w:jc w:val="both"/>
      </w:pPr>
      <w:r>
        <w:rPr>
          <w:rFonts w:ascii="Times New Roman"/>
          <w:b w:val="false"/>
          <w:i w:val="false"/>
          <w:color w:val="000000"/>
          <w:sz w:val="28"/>
        </w:rPr>
        <w:t>
      19. Елдік тәуекел үшін сыйлықақы Қазақстан Республикасы үшін реттеу кезеңінің алдындағы жылғы А. Дамодаранның елдік тәуекел бойынша деректері негізінде айқындалады.</w:t>
      </w:r>
    </w:p>
    <w:bookmarkEnd w:id="55"/>
    <w:bookmarkStart w:name="z58" w:id="56"/>
    <w:p>
      <w:pPr>
        <w:spacing w:after="0"/>
        <w:ind w:left="0"/>
        <w:jc w:val="both"/>
      </w:pPr>
      <w:r>
        <w:rPr>
          <w:rFonts w:ascii="Times New Roman"/>
          <w:b w:val="false"/>
          <w:i w:val="false"/>
          <w:color w:val="000000"/>
          <w:sz w:val="28"/>
        </w:rPr>
        <w:t>
      20. Капиталдың орташа өлшемді құнын есептеу үшін осы параметрді қайта қарау есептік реттеу кезеңінің басында ғана жүргізіледі.</w:t>
      </w:r>
    </w:p>
    <w:bookmarkEnd w:id="56"/>
    <w:bookmarkStart w:name="z59" w:id="57"/>
    <w:p>
      <w:pPr>
        <w:spacing w:after="0"/>
        <w:ind w:left="0"/>
        <w:jc w:val="both"/>
      </w:pPr>
      <w:r>
        <w:rPr>
          <w:rFonts w:ascii="Times New Roman"/>
          <w:b w:val="false"/>
          <w:i w:val="false"/>
          <w:color w:val="000000"/>
          <w:sz w:val="28"/>
        </w:rPr>
        <w:t>
      21. Жобаның өзіндік ерекшелігі бар тәуекелдері үшін сыйлықақы 3 % деңгейінде айқындалды.</w:t>
      </w:r>
    </w:p>
    <w:bookmarkEnd w:id="57"/>
    <w:bookmarkStart w:name="z60" w:id="58"/>
    <w:p>
      <w:pPr>
        <w:spacing w:after="0"/>
        <w:ind w:left="0"/>
        <w:jc w:val="both"/>
      </w:pPr>
      <w:r>
        <w:rPr>
          <w:rFonts w:ascii="Times New Roman"/>
          <w:b w:val="false"/>
          <w:i w:val="false"/>
          <w:color w:val="000000"/>
          <w:sz w:val="28"/>
        </w:rPr>
        <w:t>
      22. Қарыз капиталын тарту құны Қазақстан Республикасы Ұлттық Банкінің деректері бойынша Қазақстан Республикасындағы қаржылық емес ұйымдарға банктер берген ұзақ мерзімді кредиттер бойынша орташа нақты мөлшерлеме ретінде айқындалады.</w:t>
      </w:r>
    </w:p>
    <w:bookmarkEnd w:id="58"/>
    <w:bookmarkStart w:name="z61" w:id="59"/>
    <w:p>
      <w:pPr>
        <w:spacing w:after="0"/>
        <w:ind w:left="0"/>
        <w:jc w:val="both"/>
      </w:pPr>
      <w:r>
        <w:rPr>
          <w:rFonts w:ascii="Times New Roman"/>
          <w:b w:val="false"/>
          <w:i w:val="false"/>
          <w:color w:val="000000"/>
          <w:sz w:val="28"/>
        </w:rPr>
        <w:t>
      23. Корпоративтік табыс салығының мөлшерлемесі Қазақстан Республикасының салық заңнамасына сәйкес номиналды мәнде айқындалады.</w:t>
      </w:r>
    </w:p>
    <w:bookmarkEnd w:id="59"/>
    <w:bookmarkStart w:name="z62" w:id="60"/>
    <w:p>
      <w:pPr>
        <w:spacing w:after="0"/>
        <w:ind w:left="0"/>
        <w:jc w:val="both"/>
      </w:pPr>
      <w:r>
        <w:rPr>
          <w:rFonts w:ascii="Times New Roman"/>
          <w:b w:val="false"/>
          <w:i w:val="false"/>
          <w:color w:val="000000"/>
          <w:sz w:val="28"/>
        </w:rPr>
        <w:t>
      24. Капитал кірістілігінің орташа өлшемді мөлшерлемесінің (WACC) 17,55 % мөлшеріндегі шамасы қалдықтарды энергетикалық кәдеге жарату арқылы өндірілген электр энергиясына шекті аукциондық бағаны айқындау есеп-қисаптарында пайдаланылатын капитал кірістілігінің орташа өлшемді мөлшерлемесінің (WACC) шамасы ретінде қолданылады.</w:t>
      </w:r>
    </w:p>
    <w:bookmarkEnd w:id="60"/>
    <w:bookmarkStart w:name="z63" w:id="61"/>
    <w:p>
      <w:pPr>
        <w:spacing w:after="0"/>
        <w:ind w:left="0"/>
        <w:jc w:val="both"/>
      </w:pPr>
      <w:r>
        <w:rPr>
          <w:rFonts w:ascii="Times New Roman"/>
          <w:b w:val="false"/>
          <w:i w:val="false"/>
          <w:color w:val="000000"/>
          <w:sz w:val="28"/>
        </w:rPr>
        <w:t>
      25. Қалдықтарды энергетикалық кәдеге жарату арқылы өндірілген электр энергиясына шекті аукциондық бағалар электр энергетикасы саласындағы басшылықты жүзеге асыратын уәкілетті органмен келісілген жағдайда уәкілетті органның актісімен бекітіледі.</w:t>
      </w:r>
    </w:p>
    <w:bookmarkEnd w:id="61"/>
    <w:bookmarkStart w:name="z64" w:id="62"/>
    <w:p>
      <w:pPr>
        <w:spacing w:after="0"/>
        <w:ind w:left="0"/>
        <w:jc w:val="left"/>
      </w:pPr>
      <w:r>
        <w:rPr>
          <w:rFonts w:ascii="Times New Roman"/>
          <w:b/>
          <w:i w:val="false"/>
          <w:color w:val="000000"/>
        </w:rPr>
        <w:t xml:space="preserve"> 3. Аукциондық бағаларды индекстеу тәртібі</w:t>
      </w:r>
    </w:p>
    <w:bookmarkEnd w:id="62"/>
    <w:bookmarkStart w:name="z65" w:id="63"/>
    <w:p>
      <w:pPr>
        <w:spacing w:after="0"/>
        <w:ind w:left="0"/>
        <w:jc w:val="both"/>
      </w:pPr>
      <w:r>
        <w:rPr>
          <w:rFonts w:ascii="Times New Roman"/>
          <w:b w:val="false"/>
          <w:i w:val="false"/>
          <w:color w:val="000000"/>
          <w:sz w:val="28"/>
        </w:rPr>
        <w:t>
      26. Аукциондық бағалар жобаны қаржыландыру құрылымына және экономикалық негізділігіне қарай осы Қағидалардың 4-тармағында көрсетілген шетелдік валюталарға қатысты ұлттық валюта бағамы елеулі (10 % астам) өзгерген жағдайда тұтыну бағаларының индексі (ТБИ) және/немесе кезектен тыс индекстеу ескеріліп, жыл сайын индекстеуге жатады.</w:t>
      </w:r>
    </w:p>
    <w:bookmarkEnd w:id="63"/>
    <w:bookmarkStart w:name="z66" w:id="64"/>
    <w:p>
      <w:pPr>
        <w:spacing w:after="0"/>
        <w:ind w:left="0"/>
        <w:jc w:val="both"/>
      </w:pPr>
      <w:r>
        <w:rPr>
          <w:rFonts w:ascii="Times New Roman"/>
          <w:b w:val="false"/>
          <w:i w:val="false"/>
          <w:color w:val="000000"/>
          <w:sz w:val="28"/>
        </w:rPr>
        <w:t>
      27. Қаржы-есеп айырысу орталығы аукциондық бағаларды инфляцияны ескере отырып, жылына бір рет 1 қарашаға мынадай формула бойынша индекстейді:</w:t>
      </w:r>
    </w:p>
    <w:bookmarkEnd w:id="64"/>
    <w:p>
      <w:pPr>
        <w:spacing w:after="0"/>
        <w:ind w:left="0"/>
        <w:jc w:val="both"/>
      </w:pPr>
      <w:r>
        <w:rPr>
          <w:rFonts w:ascii="Times New Roman"/>
          <w:b w:val="false"/>
          <w:i w:val="false"/>
          <w:color w:val="000000"/>
          <w:sz w:val="28"/>
        </w:rPr>
        <w:t>
      Тt+1= Тt * ТБИ,</w:t>
      </w:r>
    </w:p>
    <w:p>
      <w:pPr>
        <w:spacing w:after="0"/>
        <w:ind w:left="0"/>
        <w:jc w:val="both"/>
      </w:pPr>
      <w:r>
        <w:rPr>
          <w:rFonts w:ascii="Times New Roman"/>
          <w:b w:val="false"/>
          <w:i w:val="false"/>
          <w:color w:val="000000"/>
          <w:sz w:val="28"/>
        </w:rPr>
        <w:t>
      мұндағы Тt+1  – жоғарыда көрсетілген формула бойынша есептелген, азаю жағына қарай бүтін тиындарға дейін дөңгелектелетін индекстелген аукциондық баға;</w:t>
      </w:r>
    </w:p>
    <w:p>
      <w:pPr>
        <w:spacing w:after="0"/>
        <w:ind w:left="0"/>
        <w:jc w:val="both"/>
      </w:pPr>
      <w:r>
        <w:rPr>
          <w:rFonts w:ascii="Times New Roman"/>
          <w:b w:val="false"/>
          <w:i w:val="false"/>
          <w:color w:val="000000"/>
          <w:sz w:val="28"/>
        </w:rPr>
        <w:t>
      Тt – егер бұрын жүргізілген болса, бұрын жүргізілген индекстеу ескерілген аукциондық баға;</w:t>
      </w:r>
    </w:p>
    <w:p>
      <w:pPr>
        <w:spacing w:after="0"/>
        <w:ind w:left="0"/>
        <w:jc w:val="both"/>
      </w:pPr>
      <w:r>
        <w:rPr>
          <w:rFonts w:ascii="Times New Roman"/>
          <w:b w:val="false"/>
          <w:i w:val="false"/>
          <w:color w:val="000000"/>
          <w:sz w:val="28"/>
        </w:rPr>
        <w:t xml:space="preserve">
      ТБИ – мемлекеттік статистика саласындағы уәкілетті органның деректері бойынша айқындалатын, индекстеу жүргізілген жылдың 1 қарашасының алдындағы он екі айда жинақталған тұтыну бағаларының индексі. </w:t>
      </w:r>
    </w:p>
    <w:bookmarkStart w:name="z67" w:id="65"/>
    <w:p>
      <w:pPr>
        <w:spacing w:after="0"/>
        <w:ind w:left="0"/>
        <w:jc w:val="both"/>
      </w:pPr>
      <w:r>
        <w:rPr>
          <w:rFonts w:ascii="Times New Roman"/>
          <w:b w:val="false"/>
          <w:i w:val="false"/>
          <w:color w:val="000000"/>
          <w:sz w:val="28"/>
        </w:rPr>
        <w:t>
      28. Шетел валютасында кредиттік міндеттемелері бар жобалар үшін аукциондық бағалар инфляция мен айырбасталатын валюталарға ұлттық валюта айырбас бағамының өзгеруі ескеріле отырып, жылына бір рет 1 қарашаға мынадай формула бойынша индекстеледі:</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48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482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Тt+1 – жоғарыда көрсетілген формула бойынша есептелген, азаю жағына қарай бүтін тиындарға дейін дөңгелектелетін индекстелген аукциондық баға;</w:t>
      </w:r>
    </w:p>
    <w:p>
      <w:pPr>
        <w:spacing w:after="0"/>
        <w:ind w:left="0"/>
        <w:jc w:val="both"/>
      </w:pPr>
      <w:r>
        <w:rPr>
          <w:rFonts w:ascii="Times New Roman"/>
          <w:b w:val="false"/>
          <w:i w:val="false"/>
          <w:color w:val="000000"/>
          <w:sz w:val="28"/>
        </w:rPr>
        <w:t>
      Tt – егер бұрын индекстеу жүргізілген болса, бұрын жүргізілген индекстеу ескерілген аукциондық баға;</w:t>
      </w:r>
    </w:p>
    <w:p>
      <w:pPr>
        <w:spacing w:after="0"/>
        <w:ind w:left="0"/>
        <w:jc w:val="both"/>
      </w:pPr>
      <w:r>
        <w:rPr>
          <w:rFonts w:ascii="Times New Roman"/>
          <w:b w:val="false"/>
          <w:i w:val="false"/>
          <w:color w:val="000000"/>
          <w:sz w:val="28"/>
        </w:rPr>
        <w:t>
      ТБИt – мемлекеттік статистика саласындағы уәкілетті органның деректері бойынша айқындалатын, индекстеу жүргізілген жылдың 1 қарашасының алдындағы он екі айда жинақталған тұтыну бағаларының индексі;</w:t>
      </w:r>
    </w:p>
    <w:p>
      <w:pPr>
        <w:spacing w:after="0"/>
        <w:ind w:left="0"/>
        <w:jc w:val="both"/>
      </w:pPr>
      <w:r>
        <w:rPr>
          <w:rFonts w:ascii="Times New Roman"/>
          <w:b w:val="false"/>
          <w:i w:val="false"/>
          <w:color w:val="000000"/>
          <w:sz w:val="28"/>
        </w:rPr>
        <w:t>
      USDt+1 – Қазақстан Республикасы Ұлттық Банкінің деректері бойынша индекстеу жүргізілген жылдың 1 қарашасына айқындалатын АҚШ долларына теңгенің ағымдағы бағамы;</w:t>
      </w:r>
    </w:p>
    <w:p>
      <w:pPr>
        <w:spacing w:after="0"/>
        <w:ind w:left="0"/>
        <w:jc w:val="both"/>
      </w:pPr>
      <w:r>
        <w:rPr>
          <w:rFonts w:ascii="Times New Roman"/>
          <w:b w:val="false"/>
          <w:i w:val="false"/>
          <w:color w:val="000000"/>
          <w:sz w:val="28"/>
        </w:rPr>
        <w:t xml:space="preserve">
      USDt – Қазақстан Республикасы Ұлттық Банкінің деректері бойынша айқындалатын индекстеу жүргізілетін күннің алдындағы он екі ай кезеңінде есептелген АҚШ долларына теңгенің орташа бағамы. </w:t>
      </w:r>
    </w:p>
    <w:bookmarkStart w:name="z68" w:id="66"/>
    <w:p>
      <w:pPr>
        <w:spacing w:after="0"/>
        <w:ind w:left="0"/>
        <w:jc w:val="both"/>
      </w:pPr>
      <w:r>
        <w:rPr>
          <w:rFonts w:ascii="Times New Roman"/>
          <w:b w:val="false"/>
          <w:i w:val="false"/>
          <w:color w:val="000000"/>
          <w:sz w:val="28"/>
        </w:rPr>
        <w:t>
      29. Аукциондық бағаларды индекстеудің есеп-қисабын қаржы-есеп айырысу орталығы жыл сайын 10 қарашаға дейін жүзеге асырады.</w:t>
      </w:r>
    </w:p>
    <w:bookmarkEnd w:id="66"/>
    <w:bookmarkStart w:name="z69" w:id="67"/>
    <w:p>
      <w:pPr>
        <w:spacing w:after="0"/>
        <w:ind w:left="0"/>
        <w:jc w:val="both"/>
      </w:pPr>
      <w:r>
        <w:rPr>
          <w:rFonts w:ascii="Times New Roman"/>
          <w:b w:val="false"/>
          <w:i w:val="false"/>
          <w:color w:val="000000"/>
          <w:sz w:val="28"/>
        </w:rPr>
        <w:t>
      30. Аукциондық бағаларды индекстеудің есеп-қисабын және индекстелген аукциондық бағаларды қаржы-есеп айырысу орталығы тиісті жылдың 15 қарашасынан кешіктірмей өзінің ресми интернет-сайтында жариялайды.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