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b0ab" w14:textId="4dab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наурыздағы № 127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"Экономикалық қызмет түрлерiн кәсiптiк тәуекел сыныптарына жатқызу ережесiн бекiту туралы" Қазақстан Республикасы Үкіметінің 2005 жылғы 30 маусымдағы № 652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2005 жылғы 30 маусымдағы № 652 және 2005 жылғы 20 шілдедегі № 750 қаулыларына өзгерістер енгізу туралы" Қазақстан Республикасы Үкіметінің 2010 жылғы 19 қазандағы № 1078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№ 184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"Экономикалық қызмет түрлерін кәсіптік тәуекел сыныптарына жатқызу ережесін бекіту туралы" Қазақстан Республикасы Үкіметінің 2005 жылғы 30 маусымдағы № 652 қаулысына өзгеріс пен толықтыру енгізу туралы" Қазақстан Республикасы Үкіметінің 2015 жылғы 24 шілдедегі № 583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Үкiметiнiң кейбiр шешiмдерiне өзгерiстер мен толықтырулар енгiзу туралы" Қазақстан Республикасы Үкіметінің 2020 жылғы 9 қарашадағы № 745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