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d29b" w14:textId="ed4d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25 наурыздағы № 162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Халықтың әлеуметтік жағынан осал топтарына:</w:t>
      </w:r>
    </w:p>
    <w:bookmarkStart w:name="z4" w:id="3"/>
    <w:p>
      <w:pPr>
        <w:spacing w:after="0"/>
        <w:ind w:left="0"/>
        <w:jc w:val="both"/>
      </w:pPr>
      <w:r>
        <w:rPr>
          <w:rFonts w:ascii="Times New Roman"/>
          <w:b w:val="false"/>
          <w:i w:val="false"/>
          <w:color w:val="000000"/>
          <w:sz w:val="28"/>
        </w:rPr>
        <w:t>
      1) Ұлы Отан соғысының ардагерлері;</w:t>
      </w:r>
    </w:p>
    <w:bookmarkEnd w:id="3"/>
    <w:bookmarkStart w:name="z5" w:id="4"/>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4"/>
    <w:bookmarkStart w:name="z6" w:id="5"/>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5"/>
    <w:bookmarkStart w:name="z7" w:id="6"/>
    <w:p>
      <w:pPr>
        <w:spacing w:after="0"/>
        <w:ind w:left="0"/>
        <w:jc w:val="both"/>
      </w:pPr>
      <w:r>
        <w:rPr>
          <w:rFonts w:ascii="Times New Roman"/>
          <w:b w:val="false"/>
          <w:i w:val="false"/>
          <w:color w:val="000000"/>
          <w:sz w:val="28"/>
        </w:rPr>
        <w:t>
      4) 1 және 2-топтағы мүгедектер;</w:t>
      </w:r>
    </w:p>
    <w:bookmarkEnd w:id="6"/>
    <w:bookmarkStart w:name="z8" w:id="7"/>
    <w:p>
      <w:pPr>
        <w:spacing w:after="0"/>
        <w:ind w:left="0"/>
        <w:jc w:val="both"/>
      </w:pPr>
      <w:r>
        <w:rPr>
          <w:rFonts w:ascii="Times New Roman"/>
          <w:b w:val="false"/>
          <w:i w:val="false"/>
          <w:color w:val="000000"/>
          <w:sz w:val="28"/>
        </w:rPr>
        <w:t>
      5) мүгедек балалары бар немесе оларды тәрбиелеп отырған отбасылар;</w:t>
      </w:r>
    </w:p>
    <w:bookmarkEnd w:id="7"/>
    <w:bookmarkStart w:name="z9" w:id="8"/>
    <w:p>
      <w:pPr>
        <w:spacing w:after="0"/>
        <w:ind w:left="0"/>
        <w:jc w:val="both"/>
      </w:pPr>
      <w:r>
        <w:rPr>
          <w:rFonts w:ascii="Times New Roman"/>
          <w:b w:val="false"/>
          <w:i w:val="false"/>
          <w:color w:val="000000"/>
          <w:sz w:val="28"/>
        </w:rPr>
        <w:t>
      6) денсаулық сақтау саласындағы уәкілетті орган бекiткен аурулар тiзiмiнде аталған кейбiр созылмалы аурулардың ауыр түрлерiмен ауыратын адамдар (бұдан әрі – кейбір созылмалы аурулардың ауыр түрлерінің тізімі);</w:t>
      </w:r>
    </w:p>
    <w:bookmarkEnd w:id="8"/>
    <w:bookmarkStart w:name="z10" w:id="9"/>
    <w:p>
      <w:pPr>
        <w:spacing w:after="0"/>
        <w:ind w:left="0"/>
        <w:jc w:val="both"/>
      </w:pPr>
      <w:r>
        <w:rPr>
          <w:rFonts w:ascii="Times New Roman"/>
          <w:b w:val="false"/>
          <w:i w:val="false"/>
          <w:color w:val="000000"/>
          <w:sz w:val="28"/>
        </w:rPr>
        <w:t>
      7) жасына байланысты зейнеткерлер;</w:t>
      </w:r>
    </w:p>
    <w:bookmarkEnd w:id="9"/>
    <w:bookmarkStart w:name="z11" w:id="10"/>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 әскери қызметке шақырылатын болса, жасы мерзiмдi әскери қызмет өткеру мерзiмiне ұзартылады;</w:t>
      </w:r>
    </w:p>
    <w:bookmarkEnd w:id="10"/>
    <w:bookmarkStart w:name="z12" w:id="11"/>
    <w:p>
      <w:pPr>
        <w:spacing w:after="0"/>
        <w:ind w:left="0"/>
        <w:jc w:val="both"/>
      </w:pPr>
      <w:r>
        <w:rPr>
          <w:rFonts w:ascii="Times New Roman"/>
          <w:b w:val="false"/>
          <w:i w:val="false"/>
          <w:color w:val="000000"/>
          <w:sz w:val="28"/>
        </w:rPr>
        <w:t>
      9) қандастар;</w:t>
      </w:r>
    </w:p>
    <w:bookmarkEnd w:id="11"/>
    <w:bookmarkStart w:name="z13" w:id="12"/>
    <w:p>
      <w:pPr>
        <w:spacing w:after="0"/>
        <w:ind w:left="0"/>
        <w:jc w:val="both"/>
      </w:pPr>
      <w:r>
        <w:rPr>
          <w:rFonts w:ascii="Times New Roman"/>
          <w:b w:val="false"/>
          <w:i w:val="false"/>
          <w:color w:val="000000"/>
          <w:sz w:val="28"/>
        </w:rPr>
        <w:t>
      10) экологиялық апаттар, табиғи және техногендi сипаттағы төтенше жағдайлар салдарынан тұрғын үйiнен айырылған адамдар;</w:t>
      </w:r>
    </w:p>
    <w:bookmarkEnd w:id="12"/>
    <w:bookmarkStart w:name="z14" w:id="13"/>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15" w:id="14"/>
    <w:p>
      <w:pPr>
        <w:spacing w:after="0"/>
        <w:ind w:left="0"/>
        <w:jc w:val="both"/>
      </w:pPr>
      <w:r>
        <w:rPr>
          <w:rFonts w:ascii="Times New Roman"/>
          <w:b w:val="false"/>
          <w:i w:val="false"/>
          <w:color w:val="000000"/>
          <w:sz w:val="28"/>
        </w:rPr>
        <w:t>
      12) мемлекеттiк немесе қоғамдық мiндеттерiн, әскери қызмет атқару, ғарыш кеңістігіне ұшуға дайындалу немесе оны жүзеге асыру, адам өмiрiн құтқару, құқық тәртiбiн қорғау кезiнде қаза тапқан (қайтыс болған) адамдардың отбасылары;</w:t>
      </w:r>
    </w:p>
    <w:bookmarkEnd w:id="14"/>
    <w:bookmarkStart w:name="z16" w:id="15"/>
    <w:p>
      <w:pPr>
        <w:spacing w:after="0"/>
        <w:ind w:left="0"/>
        <w:jc w:val="both"/>
      </w:pPr>
      <w:r>
        <w:rPr>
          <w:rFonts w:ascii="Times New Roman"/>
          <w:b w:val="false"/>
          <w:i w:val="false"/>
          <w:color w:val="000000"/>
          <w:sz w:val="28"/>
        </w:rPr>
        <w:t>
      13) толық емес отбасылар жатады.";</w:t>
      </w:r>
    </w:p>
    <w:bookmarkEnd w:id="15"/>
    <w:bookmarkStart w:name="z17" w:id="16"/>
    <w:p>
      <w:pPr>
        <w:spacing w:after="0"/>
        <w:ind w:left="0"/>
        <w:jc w:val="both"/>
      </w:pPr>
      <w:r>
        <w:rPr>
          <w:rFonts w:ascii="Times New Roman"/>
          <w:b w:val="false"/>
          <w:i w:val="false"/>
          <w:color w:val="000000"/>
          <w:sz w:val="28"/>
        </w:rPr>
        <w:t>
      мынадай мазмұндағы 11-3-тармақпен толықтырылсын:</w:t>
      </w:r>
    </w:p>
    <w:bookmarkEnd w:id="16"/>
    <w:bookmarkStart w:name="z18" w:id="17"/>
    <w:p>
      <w:pPr>
        <w:spacing w:after="0"/>
        <w:ind w:left="0"/>
        <w:jc w:val="both"/>
      </w:pPr>
      <w:r>
        <w:rPr>
          <w:rFonts w:ascii="Times New Roman"/>
          <w:b w:val="false"/>
          <w:i w:val="false"/>
          <w:color w:val="000000"/>
          <w:sz w:val="28"/>
        </w:rPr>
        <w:t>
      "11-3. Егер 1 немесе 2-топтағы мүгедектік он сегіз жасқа толған, отбасы мүгедек балалары бар немесе оларды тәрбиелеп отырған отбасы ретінде есепте тұрған мүгедек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bookmarkEnd w:id="17"/>
    <w:bookmarkStart w:name="z19" w:id="1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