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852c1" w14:textId="95852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2000 жылғы 13 маусымдағы Қазақстан Республикасының Үкіметі мен Тәжікстан Республикасының Үкіметі арасындағы білім беру саласындағы ынтымақтастық туралы келісімге өзгерістер енгізу туралы хаттамаға қол қою туралы</w:t>
      </w:r>
    </w:p>
    <w:p>
      <w:pPr>
        <w:spacing w:after="0"/>
        <w:ind w:left="0"/>
        <w:jc w:val="both"/>
      </w:pPr>
      <w:r>
        <w:rPr>
          <w:rFonts w:ascii="Times New Roman"/>
          <w:b w:val="false"/>
          <w:i w:val="false"/>
          <w:color w:val="000000"/>
          <w:sz w:val="28"/>
        </w:rPr>
        <w:t>Қазақстан Республикасы Үкіметінің 2022 жылғы 5 сәуірдегі № 190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1. Қоса беріліп отырған 2000 жылғы 13 маусымдағы Қазақстан Республикасының Үкіметі мен Тәжікстан Республикасының Үкіметі арасындағы білім беру саласындағы ынтымақтастық туралы келісімге өзгерістер енгізу туралы хаттаманың жобасы мақұлдансын.</w:t>
      </w:r>
    </w:p>
    <w:bookmarkEnd w:id="0"/>
    <w:bookmarkStart w:name="z9" w:id="1"/>
    <w:p>
      <w:pPr>
        <w:spacing w:after="0"/>
        <w:ind w:left="0"/>
        <w:jc w:val="both"/>
      </w:pPr>
      <w:r>
        <w:rPr>
          <w:rFonts w:ascii="Times New Roman"/>
          <w:b w:val="false"/>
          <w:i w:val="false"/>
          <w:color w:val="000000"/>
          <w:sz w:val="28"/>
        </w:rPr>
        <w:t>
      2. Қазақстан Республикасының Ғылым және жоғары білім министрі Саясат Нұрбекке 2000 жылғы 13 маусымдағы Қазақстан Республикасының Үкіметі мен Тәжікстан Республикасының Үкіметі арасындағы білім беру саласындағы ынтымақтастық туралы келісімге өзгерістер енгізу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10.08.2022 </w:t>
      </w:r>
      <w:r>
        <w:rPr>
          <w:rFonts w:ascii="Times New Roman"/>
          <w:b w:val="false"/>
          <w:i w:val="false"/>
          <w:color w:val="000000"/>
          <w:sz w:val="28"/>
        </w:rPr>
        <w:t>№ 549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3.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5 сәуірдегі</w:t>
            </w:r>
            <w:r>
              <w:br/>
            </w:r>
            <w:r>
              <w:rPr>
                <w:rFonts w:ascii="Times New Roman"/>
                <w:b w:val="false"/>
                <w:i w:val="false"/>
                <w:color w:val="000000"/>
                <w:sz w:val="20"/>
              </w:rPr>
              <w:t>№ 190 қаулысымен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5" w:id="3"/>
    <w:p>
      <w:pPr>
        <w:spacing w:after="0"/>
        <w:ind w:left="0"/>
        <w:jc w:val="left"/>
      </w:pPr>
      <w:r>
        <w:rPr>
          <w:rFonts w:ascii="Times New Roman"/>
          <w:b/>
          <w:i w:val="false"/>
          <w:color w:val="000000"/>
        </w:rPr>
        <w:t xml:space="preserve"> 2000 жылғы 13 маусымдағы Қазақстан Республикасының Үкіметі мен Тәжікстан Республикасының Үкіметі арасындағы білім беру саласындағы ынтымақтастық туралы келісімге өзгерістер енгізу туралы хаттама</w:t>
      </w:r>
    </w:p>
    <w:bookmarkEnd w:id="3"/>
    <w:bookmarkStart w:name="z6" w:id="4"/>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Тәжікстан Республикасының Үкіметі</w:t>
      </w:r>
    </w:p>
    <w:bookmarkEnd w:id="4"/>
    <w:p>
      <w:pPr>
        <w:spacing w:after="0"/>
        <w:ind w:left="0"/>
        <w:jc w:val="both"/>
      </w:pPr>
      <w:r>
        <w:rPr>
          <w:rFonts w:ascii="Times New Roman"/>
          <w:b w:val="false"/>
          <w:i w:val="false"/>
          <w:color w:val="000000"/>
          <w:sz w:val="28"/>
        </w:rPr>
        <w:t>
      2000 жылғы 13 маусымдағы Қазақстан Республикасының Үкіметі мен Тәжікстан Республикасының Үкіметі арасындағы білім беру саласындағы ынтымақтастық туралы келісімнің (бұдан әрі – Келісім) 7-бабын басшылыққа ала отырып,</w:t>
      </w:r>
    </w:p>
    <w:p>
      <w:pPr>
        <w:spacing w:after="0"/>
        <w:ind w:left="0"/>
        <w:jc w:val="both"/>
      </w:pPr>
      <w:r>
        <w:rPr>
          <w:rFonts w:ascii="Times New Roman"/>
          <w:b w:val="false"/>
          <w:i w:val="false"/>
          <w:color w:val="000000"/>
          <w:sz w:val="28"/>
        </w:rPr>
        <w:t>
      төмендегілер туралы келісті:</w:t>
      </w:r>
    </w:p>
    <w:bookmarkStart w:name="z7" w:id="5"/>
    <w:p>
      <w:pPr>
        <w:spacing w:after="0"/>
        <w:ind w:left="0"/>
        <w:jc w:val="left"/>
      </w:pPr>
      <w:r>
        <w:rPr>
          <w:rFonts w:ascii="Times New Roman"/>
          <w:b/>
          <w:i w:val="false"/>
          <w:color w:val="000000"/>
        </w:rPr>
        <w:t xml:space="preserve"> 1-бап</w:t>
      </w:r>
    </w:p>
    <w:bookmarkEnd w:id="5"/>
    <w:p>
      <w:pPr>
        <w:spacing w:after="0"/>
        <w:ind w:left="0"/>
        <w:jc w:val="both"/>
      </w:pPr>
      <w:r>
        <w:rPr>
          <w:rFonts w:ascii="Times New Roman"/>
          <w:b w:val="false"/>
          <w:i w:val="false"/>
          <w:color w:val="000000"/>
          <w:sz w:val="28"/>
        </w:rPr>
        <w:t>
      Келісімге мынадай өзгерістер енгізілсін:</w:t>
      </w:r>
    </w:p>
    <w:p>
      <w:pPr>
        <w:spacing w:after="0"/>
        <w:ind w:left="0"/>
        <w:jc w:val="both"/>
      </w:pPr>
      <w:r>
        <w:rPr>
          <w:rFonts w:ascii="Times New Roman"/>
          <w:b w:val="false"/>
          <w:i w:val="false"/>
          <w:color w:val="000000"/>
          <w:sz w:val="28"/>
        </w:rPr>
        <w:t>
      2, 3-баптар мынадай редакцияда жазылсын:</w:t>
      </w:r>
    </w:p>
    <w:p>
      <w:pPr>
        <w:spacing w:after="0"/>
        <w:ind w:left="0"/>
        <w:jc w:val="both"/>
      </w:pPr>
      <w:r>
        <w:rPr>
          <w:rFonts w:ascii="Times New Roman"/>
          <w:b w:val="false"/>
          <w:i w:val="false"/>
          <w:color w:val="000000"/>
          <w:sz w:val="28"/>
        </w:rPr>
        <w:t>
      "2. Тараптар жыл сайын баламалы негізде 100 адамға дейін білім алушылармен алмасуды жүзеге асырады.</w:t>
      </w:r>
    </w:p>
    <w:p>
      <w:pPr>
        <w:spacing w:after="0"/>
        <w:ind w:left="0"/>
        <w:jc w:val="both"/>
      </w:pPr>
      <w:r>
        <w:rPr>
          <w:rFonts w:ascii="Times New Roman"/>
          <w:b w:val="false"/>
          <w:i w:val="false"/>
          <w:color w:val="000000"/>
          <w:sz w:val="28"/>
        </w:rPr>
        <w:t>
      Қазақстан тарапы мынадай білім беру салалары бойынша: "ақпараттық-коммуникациялық технологиялар", "инженерлік, өңдеу және құрылыс салалары" – 50 адамды (бакалавриат – 40, магистратура – 10), "денсаулық сақтау және әлеуметтік қамсыздандыру (медицина)" – 5 адамды (үздіксіз интеграцияланған медициналық білім беру бағдарламасы (6 жылдық оқу) 2022 – 2023 оқу жылынан бастап + резидентура (5 жылға дейінгі оқу), "ауыл шаруашылығы және биоресурстар", "өнер және гуманитарлық ғылымдар", "әлеуметтік ғылымдар, журналистика және ақпарат", "бизнес, басқару және құқық" – 45 адамды (бакалавриат – 35, магистратура – 10) оқытуды ұсынады.</w:t>
      </w:r>
    </w:p>
    <w:p>
      <w:pPr>
        <w:spacing w:after="0"/>
        <w:ind w:left="0"/>
        <w:jc w:val="both"/>
      </w:pPr>
      <w:r>
        <w:rPr>
          <w:rFonts w:ascii="Times New Roman"/>
          <w:b w:val="false"/>
          <w:i w:val="false"/>
          <w:color w:val="000000"/>
          <w:sz w:val="28"/>
        </w:rPr>
        <w:t>
      Тәжік тарапы техникалық мамандықтар бойынша – 50 адамды (бакалавриат – 40, магистратура – 10), медициналық мамандықтар бойынша – 5 адамды (бакалавриат/специалитет/интернатура – 5), гуманитарлық-экономикалық мамандықтар бойынша – 45 адамды (бакалавриат – 35, магистратура – 10) оқытуды ұсынады.</w:t>
      </w:r>
    </w:p>
    <w:p>
      <w:pPr>
        <w:spacing w:after="0"/>
        <w:ind w:left="0"/>
        <w:jc w:val="both"/>
      </w:pPr>
      <w:r>
        <w:rPr>
          <w:rFonts w:ascii="Times New Roman"/>
          <w:b w:val="false"/>
          <w:i w:val="false"/>
          <w:color w:val="000000"/>
          <w:sz w:val="28"/>
        </w:rPr>
        <w:t>
      Қабылдаушы Тарап алмасуға қатысушыларды оқуға, оқу құралдарын, ғылыми-техникалық құжаттаманы, зерттеу құралдарын пайдалануға төлем төлеуден босатады және олардың:</w:t>
      </w:r>
    </w:p>
    <w:p>
      <w:pPr>
        <w:spacing w:after="0"/>
        <w:ind w:left="0"/>
        <w:jc w:val="both"/>
      </w:pPr>
      <w:r>
        <w:rPr>
          <w:rFonts w:ascii="Times New Roman"/>
          <w:b w:val="false"/>
          <w:i w:val="false"/>
          <w:color w:val="000000"/>
          <w:sz w:val="28"/>
        </w:rPr>
        <w:t>
      оқытатын мемлекетте қолданылатын білім беру стандарттарының талаптарына сәйкес оқуын, ғылыми-зерттеу жұмысын жүргізуін;</w:t>
      </w:r>
    </w:p>
    <w:p>
      <w:pPr>
        <w:spacing w:after="0"/>
        <w:ind w:left="0"/>
        <w:jc w:val="both"/>
      </w:pPr>
      <w:r>
        <w:rPr>
          <w:rFonts w:ascii="Times New Roman"/>
          <w:b w:val="false"/>
          <w:i w:val="false"/>
          <w:color w:val="000000"/>
          <w:sz w:val="28"/>
        </w:rPr>
        <w:t>
      өз мемлекетінің азаматтарымен тең жағдайда жоғары оқу орнының жатақханасында тұруын;</w:t>
      </w:r>
    </w:p>
    <w:p>
      <w:pPr>
        <w:spacing w:after="0"/>
        <w:ind w:left="0"/>
        <w:jc w:val="both"/>
      </w:pPr>
      <w:r>
        <w:rPr>
          <w:rFonts w:ascii="Times New Roman"/>
          <w:b w:val="false"/>
          <w:i w:val="false"/>
          <w:color w:val="000000"/>
          <w:sz w:val="28"/>
        </w:rPr>
        <w:t>
      қабылдаушы Тараптың денсаулық сақтау саласындағы ұлттық заңнамасы шеңберінде медициналық қызмет көрсетуді қамтамасыз етеді.</w:t>
      </w:r>
    </w:p>
    <w:p>
      <w:pPr>
        <w:spacing w:after="0"/>
        <w:ind w:left="0"/>
        <w:jc w:val="both"/>
      </w:pPr>
      <w:r>
        <w:rPr>
          <w:rFonts w:ascii="Times New Roman"/>
          <w:b w:val="false"/>
          <w:i w:val="false"/>
          <w:color w:val="000000"/>
          <w:sz w:val="28"/>
        </w:rPr>
        <w:t>
      Қабылдаушы Тарап алмасуға қатысушыларға өз мемлекетінің ұлттық заңнамасына сәйкес стипендия төлейді.</w:t>
      </w:r>
    </w:p>
    <w:p>
      <w:pPr>
        <w:spacing w:after="0"/>
        <w:ind w:left="0"/>
        <w:jc w:val="both"/>
      </w:pPr>
      <w:r>
        <w:rPr>
          <w:rFonts w:ascii="Times New Roman"/>
          <w:b w:val="false"/>
          <w:i w:val="false"/>
          <w:color w:val="000000"/>
          <w:sz w:val="28"/>
        </w:rPr>
        <w:t>
      Көлік шығыстарын төлеу алмасуға қатысушылар есебінен жүргізіледі.</w:t>
      </w:r>
    </w:p>
    <w:p>
      <w:pPr>
        <w:spacing w:after="0"/>
        <w:ind w:left="0"/>
        <w:jc w:val="both"/>
      </w:pPr>
      <w:r>
        <w:rPr>
          <w:rFonts w:ascii="Times New Roman"/>
          <w:b w:val="false"/>
          <w:i w:val="false"/>
          <w:color w:val="000000"/>
          <w:sz w:val="28"/>
        </w:rPr>
        <w:t>
      3. Қабылдаушы Тарап жыл сайын 30 наурызға дейін жіберуші Тарапқа мамандықтар мен жоғары оқу орындары атауларының тізбесін ұсынады.</w:t>
      </w:r>
    </w:p>
    <w:p>
      <w:pPr>
        <w:spacing w:after="0"/>
        <w:ind w:left="0"/>
        <w:jc w:val="both"/>
      </w:pPr>
      <w:r>
        <w:rPr>
          <w:rFonts w:ascii="Times New Roman"/>
          <w:b w:val="false"/>
          <w:i w:val="false"/>
          <w:color w:val="000000"/>
          <w:sz w:val="28"/>
        </w:rPr>
        <w:t>
      Жіберуші Тарап жыл сайын 30 мамырдан кешіктірмей қабылдаушы Тарапқа осы Келісімнің 2-бабына сәйкес кандидаттардың оқуға қажетті құжаттарын ұсынады.</w:t>
      </w:r>
    </w:p>
    <w:p>
      <w:pPr>
        <w:spacing w:after="0"/>
        <w:ind w:left="0"/>
        <w:jc w:val="both"/>
      </w:pPr>
      <w:r>
        <w:rPr>
          <w:rFonts w:ascii="Times New Roman"/>
          <w:b w:val="false"/>
          <w:i w:val="false"/>
          <w:color w:val="000000"/>
          <w:sz w:val="28"/>
        </w:rPr>
        <w:t>
      Қабылдаушы Тарап ұлттық заңнамасына сәйкес көрсетілген мамандықтар бойынша жоғары оқу орындарына кандидаттарды қабылдау бойынша қабылданған шешім туралы ақпаратты жібереді.</w:t>
      </w:r>
    </w:p>
    <w:p>
      <w:pPr>
        <w:spacing w:after="0"/>
        <w:ind w:left="0"/>
        <w:jc w:val="both"/>
      </w:pPr>
      <w:r>
        <w:rPr>
          <w:rFonts w:ascii="Times New Roman"/>
          <w:b w:val="false"/>
          <w:i w:val="false"/>
          <w:color w:val="000000"/>
          <w:sz w:val="28"/>
        </w:rPr>
        <w:t>
      Жіберуші Тарап қабылдаушы Тарапқа оқу басталғанға дейінгі екі аптадан кешіктірмей, алмасуға қатысушылардың келетін күнін хабарлайды.</w:t>
      </w:r>
    </w:p>
    <w:p>
      <w:pPr>
        <w:spacing w:after="0"/>
        <w:ind w:left="0"/>
        <w:jc w:val="both"/>
      </w:pPr>
      <w:r>
        <w:rPr>
          <w:rFonts w:ascii="Times New Roman"/>
          <w:b w:val="false"/>
          <w:i w:val="false"/>
          <w:color w:val="000000"/>
          <w:sz w:val="28"/>
        </w:rPr>
        <w:t>
      Қабылдаушы Тарап жіберуші Тарапты осы Келісім шеңберінде оқуға қабылданған алмасуға қатысушыларды орналастыру туралы хабардар етеді.</w:t>
      </w:r>
    </w:p>
    <w:p>
      <w:pPr>
        <w:spacing w:after="0"/>
        <w:ind w:left="0"/>
        <w:jc w:val="both"/>
      </w:pPr>
      <w:r>
        <w:rPr>
          <w:rFonts w:ascii="Times New Roman"/>
          <w:b w:val="false"/>
          <w:i w:val="false"/>
          <w:color w:val="000000"/>
          <w:sz w:val="28"/>
        </w:rPr>
        <w:t>
      Бакалавриатта, магистратурада, специалитетте/интернатурада мен резидентурада оқу мерзімін қабылдаушы Тарап өз мемлекетінің ұлттық заңнамасына сәйкес айқындайды.".</w:t>
      </w:r>
    </w:p>
    <w:bookmarkStart w:name="z8" w:id="6"/>
    <w:p>
      <w:pPr>
        <w:spacing w:after="0"/>
        <w:ind w:left="0"/>
        <w:jc w:val="left"/>
      </w:pPr>
      <w:r>
        <w:rPr>
          <w:rFonts w:ascii="Times New Roman"/>
          <w:b/>
          <w:i w:val="false"/>
          <w:color w:val="000000"/>
        </w:rPr>
        <w:t xml:space="preserve"> 2-бап</w:t>
      </w:r>
    </w:p>
    <w:bookmarkEnd w:id="6"/>
    <w:p>
      <w:pPr>
        <w:spacing w:after="0"/>
        <w:ind w:left="0"/>
        <w:jc w:val="both"/>
      </w:pPr>
      <w:r>
        <w:rPr>
          <w:rFonts w:ascii="Times New Roman"/>
          <w:b w:val="false"/>
          <w:i w:val="false"/>
          <w:color w:val="000000"/>
          <w:sz w:val="28"/>
        </w:rPr>
        <w:t>
      Осы Хаттама Келісімнің ажырамас бөлігі болып табылады және Келісімнің 8-бабында белгіленген тәртіппен күшіне енеді және Келісімнің қолданысын тоқтатумен бір мезгілде өзінің қолданысын тоқтатады.</w:t>
      </w:r>
    </w:p>
    <w:p>
      <w:pPr>
        <w:spacing w:after="0"/>
        <w:ind w:left="0"/>
        <w:jc w:val="both"/>
      </w:pPr>
      <w:r>
        <w:rPr>
          <w:rFonts w:ascii="Times New Roman"/>
          <w:b w:val="false"/>
          <w:i w:val="false"/>
          <w:color w:val="000000"/>
          <w:sz w:val="28"/>
        </w:rPr>
        <w:t xml:space="preserve">
      20____ жылғы "__" ________ _______________ қаласында әрқайсысы қазақ, тәжік және орыс тiлдерiнде екi түпнұсқа данада жасалды әрі барлық мәтiндердің күшi бiрдей. </w:t>
      </w:r>
    </w:p>
    <w:p>
      <w:pPr>
        <w:spacing w:after="0"/>
        <w:ind w:left="0"/>
        <w:jc w:val="both"/>
      </w:pPr>
      <w:r>
        <w:rPr>
          <w:rFonts w:ascii="Times New Roman"/>
          <w:b w:val="false"/>
          <w:i w:val="false"/>
          <w:color w:val="000000"/>
          <w:sz w:val="28"/>
        </w:rPr>
        <w:t>
      Мәтіндердің арасында алшақтық болған жағдайда Тараптар орыс тіліндегі мәтінге жүгінеді.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Тәжікстан Республикасының</w:t>
            </w:r>
          </w:p>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