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f963" w14:textId="945f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6 мамырдағы № 287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толықтыру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