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e617" w14:textId="c27e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7 шiлдедегi № 464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Көшіп келушілердің Қазақстан Республикасына келуінің және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p>
    <w:bookmarkStart w:name="z5" w:id="3"/>
    <w:p>
      <w:pPr>
        <w:spacing w:after="0"/>
        <w:ind w:left="0"/>
        <w:jc w:val="both"/>
      </w:pPr>
      <w:r>
        <w:rPr>
          <w:rFonts w:ascii="Times New Roman"/>
          <w:b w:val="false"/>
          <w:i w:val="false"/>
          <w:color w:val="000000"/>
          <w:sz w:val="28"/>
        </w:rPr>
        <w:t>
      "Қазақстан Республикасына виза алуды талап етпейтін тәртіппен келген көшіп келушілер үшін – Қазақстан Республикасының Мемлекеттік шекарасын кесіп өткен күннен бастап күнтізбелік отыз күн өткен соң (өздеріне қатысты Қазақстан Республикасында болуға рұқсат етілген мерзім Қазақстан Республикасының Мемлекеттік шекарасын кесіп өткен күннен бастап күнтізбелік он төрт күн өткен соң аяқталатын Иран Ислам Республикасының, Қытай Халық Республикасының және Үндістан Республикасының азаматтарын қоспағанда);";</w:t>
      </w:r>
    </w:p>
    <w:bookmarkEnd w:id="3"/>
    <w:bookmarkStart w:name="z6" w:id="4"/>
    <w:p>
      <w:pPr>
        <w:spacing w:after="0"/>
        <w:ind w:left="0"/>
        <w:jc w:val="both"/>
      </w:pPr>
      <w:r>
        <w:rPr>
          <w:rFonts w:ascii="Times New Roman"/>
          <w:b w:val="false"/>
          <w:i w:val="false"/>
          <w:color w:val="000000"/>
          <w:sz w:val="28"/>
        </w:rPr>
        <w:t>
      17-тармақ мынадай мазмұндағы екінші бөлікпен толықтырылсын:</w:t>
      </w:r>
    </w:p>
    <w:bookmarkEnd w:id="4"/>
    <w:bookmarkStart w:name="z7" w:id="5"/>
    <w:p>
      <w:pPr>
        <w:spacing w:after="0"/>
        <w:ind w:left="0"/>
        <w:jc w:val="both"/>
      </w:pPr>
      <w:r>
        <w:rPr>
          <w:rFonts w:ascii="Times New Roman"/>
          <w:b w:val="false"/>
          <w:i w:val="false"/>
          <w:color w:val="000000"/>
          <w:sz w:val="28"/>
        </w:rPr>
        <w:t>
      "Егер Қазақстан Республикасында болу кезеңі Қазақстан Республикасының Мемлекеттік шекарасын кесіп өткен кезден бастап күнтізбелік он төрт күннен аспаса, Иран Ислам Республикасының, Қытай Халық Республикасының және Үндістан Республикасының азаматтары күнтізбелік жүз сексен күннен тұратын әр кезең ішінде жиынтығында күнтізбелік қырық екі күн визасыз Қазақстан Республикасына келеді және Қазақстан Республикасынан кетеді.";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"18. Осы Қағидалардың 17-тармағының бірінші бөлігінде көрсетілген мемлекеттердің азаматтары Қазақстан Республикасының аумағында іскерлік мақсатпен болуын күнтізбелік отыз күннен артық ұзарту туралы өтініш берген кезде Қазақстан Республикасының ішкі істер органдары күнтізбелік отыз күнге дейінгі мерзіммен "іскерлік" санатындағы бірмәртелік визаларды беруді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алып тасталсын.</w:t>
      </w:r>
    </w:p>
    <w:bookmarkStart w:name="z11"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