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1842" w14:textId="5911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8 қыркүйектегі № 670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"Қазақавтожол" жауапкершілігі шектеулі серіктестігінің жарғылық капиталындағы 100 (жүз) пайыз мемлекеттік қатысу үлесі "ҚазАвтоЖол" ұлттық компаниясы"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шешімдеріне енгізілетін өзгерістер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 Қаржы министрлігінің Мемлекеттік мүлік және жекешелендіру комитеті Қазақстан Республикасының Индустрия және инфрақұрылымдық даму министрлігімен бірлесіп, заңнамада белгіленген тәртіппен осы қаулыдан туындайтын қажетті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 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21-189-жол алып тасталсын.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инфрақұрылымдық даму министрлігінің Автомобиль жолдары комитетіне" деген бөлімде: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395-жол алып тасталсын.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"Жол саласының кейбір мәселелері туралы" Қазақстан Республикасы Үкіметінің 2000 жылғы 14 қазандағы № 1527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 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