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8e88" w14:textId="16f8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16 қыркүйектегі № 704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Тіркелген тарифтерді және шекті аукциондық бағаларды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13-2-тармақпен толықтырылсын:</w:t>
      </w:r>
    </w:p>
    <w:bookmarkEnd w:id="3"/>
    <w:bookmarkStart w:name="z4" w:id="4"/>
    <w:p>
      <w:pPr>
        <w:spacing w:after="0"/>
        <w:ind w:left="0"/>
        <w:jc w:val="both"/>
      </w:pPr>
      <w:r>
        <w:rPr>
          <w:rFonts w:ascii="Times New Roman"/>
          <w:b w:val="false"/>
          <w:i w:val="false"/>
          <w:color w:val="000000"/>
          <w:sz w:val="28"/>
        </w:rPr>
        <w:t>
      "13-2. Аукциондық бағаны индекстеу осы Қағидалардың 18-1-тармағында көзделген құрылыс кезеңіне біржолғы индекстеуді және осы Қағидалардың 18-2-тармағында көзделген жыл сайынғы индекстеуді қамтиды.</w:t>
      </w:r>
    </w:p>
    <w:bookmarkEnd w:id="4"/>
    <w:bookmarkStart w:name="z5" w:id="5"/>
    <w:p>
      <w:pPr>
        <w:spacing w:after="0"/>
        <w:ind w:left="0"/>
        <w:jc w:val="both"/>
      </w:pPr>
      <w:r>
        <w:rPr>
          <w:rFonts w:ascii="Times New Roman"/>
          <w:b w:val="false"/>
          <w:i w:val="false"/>
          <w:color w:val="000000"/>
          <w:sz w:val="28"/>
        </w:rPr>
        <w:t>
      Бұл ретте осы тармаққа сәйкес аукциондық бағаны жыл сайынғы индекстеуді бірінші қолдану құрылыс кезеңіне біржолғы индекстеу қолданылғаннан кейін күнтізбелік бір жылдан ерте жүргізілмейді.";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6"/>
    <w:p>
      <w:pPr>
        <w:spacing w:after="0"/>
        <w:ind w:left="0"/>
        <w:jc w:val="both"/>
      </w:pPr>
      <w:r>
        <w:rPr>
          <w:rFonts w:ascii="Times New Roman"/>
          <w:b w:val="false"/>
          <w:i w:val="false"/>
          <w:color w:val="000000"/>
          <w:sz w:val="28"/>
        </w:rPr>
        <w:t xml:space="preserve">
      "16. Шекті аукциондық баға Қазақстан Республикасы Үкіметінің 2014 жылғы 12 маусымдағы № 645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тарифтер деңгейінде айқындалады.";</w:t>
      </w:r>
    </w:p>
    <w:bookmarkEnd w:id="6"/>
    <w:bookmarkStart w:name="z8" w:id="7"/>
    <w:p>
      <w:pPr>
        <w:spacing w:after="0"/>
        <w:ind w:left="0"/>
        <w:jc w:val="both"/>
      </w:pPr>
      <w:r>
        <w:rPr>
          <w:rFonts w:ascii="Times New Roman"/>
          <w:b w:val="false"/>
          <w:i w:val="false"/>
          <w:color w:val="000000"/>
          <w:sz w:val="28"/>
        </w:rPr>
        <w:t>
      мынадай мазмұндағы 18-1 және 18-2-тармақтармен толықтырылсын:</w:t>
      </w:r>
    </w:p>
    <w:bookmarkEnd w:id="7"/>
    <w:bookmarkStart w:name="z9" w:id="8"/>
    <w:p>
      <w:pPr>
        <w:spacing w:after="0"/>
        <w:ind w:left="0"/>
        <w:jc w:val="both"/>
      </w:pPr>
      <w:r>
        <w:rPr>
          <w:rFonts w:ascii="Times New Roman"/>
          <w:b w:val="false"/>
          <w:i w:val="false"/>
          <w:color w:val="000000"/>
          <w:sz w:val="28"/>
        </w:rPr>
        <w:t>
      "18-1. Аукциондық баға ұлттық валютаның АҚШ долларына шаққандағы айырбастау бағамының өзгеруін ескере отырып, аукциондық сауда-саттық жеңімпаздарының тізілімі жарияланған күннен бастап және қаржы-есеп айырысу орталығына жаңартылатын энергия көздерінен электр энергиясын жеткізу басталғанға дейін құрылыс кезеңінде біржолғы индекстеуге жатады:</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0" cy="673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жоғарыда көрсетілген формула бойынша есептелген, азаю жағына қарай бүтін тиынға дейін дөңгелектенетін индекстелген аукциондық баға;</w:t>
      </w:r>
      <w:r>
        <w:br/>
      </w: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аукциондық сауда-саттықтың қорытындысы бойынша айқындалған аукциондық баға;</w:t>
      </w:r>
      <w:r>
        <w:br/>
      </w:r>
      <w:r>
        <w:rPr>
          <w:rFonts w:ascii="Times New Roman"/>
          <w:b w:val="false"/>
          <w:i w:val="false"/>
          <w:color w:val="000000"/>
          <w:sz w:val="28"/>
        </w:rPr>
        <w:t>
</w:t>
      </w:r>
      <w:r>
        <w:br/>
      </w:r>
    </w:p>
    <w:p>
      <w:pPr>
        <w:spacing w:after="0"/>
        <w:ind w:left="0"/>
        <w:jc w:val="both"/>
      </w:pPr>
      <w:r>
        <w:drawing>
          <wp:inline distT="0" distB="0" distL="0" distR="0">
            <wp:extent cx="1231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коммерциялық есепке алудың автоматтандырылған жүйесі тіркеген электр энергиясын Қазақстан Республикасының бірыңғай электр энергетикалық жүйесіне жіберу жүзеге асырылған кешенді сынақтар жүргізілген айдан кейінгі айдың бірінші күніне Қазақстан Республикасы Ұлттық Банкінің бағамы бойынша бір АҚШ долларының теңгедегі құны;</w:t>
      </w:r>
      <w:r>
        <w:br/>
      </w:r>
      <w:r>
        <w:rPr>
          <w:rFonts w:ascii="Times New Roman"/>
          <w:b w:val="false"/>
          <w:i w:val="false"/>
          <w:color w:val="000000"/>
          <w:sz w:val="28"/>
        </w:rPr>
        <w:t>
</w:t>
      </w:r>
      <w:r>
        <w:br/>
      </w:r>
    </w:p>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аукциондық сауда-саттық жеңімпаздарының тізілімі аукциондық сауда-саттықты ұйымдастырушының веб-сайтында жарияланған күнге Қазақстан Республикасы Ұлттық Банкінің бағамы бойынша бір АҚШ долларының теңгедегі құны.</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18-2. Аукциондық баға жылына бір рет 1 қазанға жыл сайын индекстелуге жатады. Бұл ретте жыл сайынғы индекстеу жыл сайынғы индекстеу жүргізілетін күнге дейін күнтізбелік 30 күн бұрын қаржы-есеп айырысу орталығының атына ресми хатпен жіберілген өтініш берушінің шешімі негізінде жүргізіледі. Жыл сайынғы индекстеу екі формуланың бірі қолданыла отырып жүргізіледі: не тұтыну бағасының индексіне, не ұлттық валютаның АҚШ долларына шаққандағы айырбастау бағамының өзгеруіне.</w:t>
      </w:r>
    </w:p>
    <w:bookmarkEnd w:id="9"/>
    <w:bookmarkStart w:name="z11" w:id="10"/>
    <w:p>
      <w:pPr>
        <w:spacing w:after="0"/>
        <w:ind w:left="0"/>
        <w:jc w:val="both"/>
      </w:pPr>
      <w:r>
        <w:rPr>
          <w:rFonts w:ascii="Times New Roman"/>
          <w:b w:val="false"/>
          <w:i w:val="false"/>
          <w:color w:val="000000"/>
          <w:sz w:val="28"/>
        </w:rPr>
        <w:t>
      Бұл ретте индекстеу формуласын таңдау сатып алу шартын жасасу кезінде оның бүкіл қолданылу кезеңде бір рет жүзеге асырылады.</w:t>
      </w:r>
    </w:p>
    <w:bookmarkEnd w:id="10"/>
    <w:bookmarkStart w:name="z12" w:id="11"/>
    <w:p>
      <w:pPr>
        <w:spacing w:after="0"/>
        <w:ind w:left="0"/>
        <w:jc w:val="both"/>
      </w:pPr>
      <w:r>
        <w:rPr>
          <w:rFonts w:ascii="Times New Roman"/>
          <w:b w:val="false"/>
          <w:i w:val="false"/>
          <w:color w:val="000000"/>
          <w:sz w:val="28"/>
        </w:rPr>
        <w:t>
      Тұтыну бағасының индексіне индекстеу формуласы:</w:t>
      </w:r>
    </w:p>
    <w:bookmarkEnd w:id="11"/>
    <w:bookmarkStart w:name="z13" w:id="12"/>
    <w:p>
      <w:pPr>
        <w:spacing w:after="0"/>
        <w:ind w:left="0"/>
        <w:jc w:val="both"/>
      </w:pPr>
      <w:r>
        <w:rPr>
          <w:rFonts w:ascii="Times New Roman"/>
          <w:b w:val="false"/>
          <w:i w:val="false"/>
          <w:color w:val="000000"/>
          <w:sz w:val="28"/>
        </w:rPr>
        <w:t>
      Т t+1 = Тt * ТБИ, мұндағы</w:t>
      </w:r>
    </w:p>
    <w:bookmarkEnd w:id="12"/>
    <w:bookmarkStart w:name="z14" w:id="13"/>
    <w:p>
      <w:pPr>
        <w:spacing w:after="0"/>
        <w:ind w:left="0"/>
        <w:jc w:val="both"/>
      </w:pPr>
      <w:r>
        <w:rPr>
          <w:rFonts w:ascii="Times New Roman"/>
          <w:b w:val="false"/>
          <w:i w:val="false"/>
          <w:color w:val="000000"/>
          <w:sz w:val="28"/>
        </w:rPr>
        <w:t>
      Т t+1 – жоғарыда көрсетілген формула бойынша есептелген, азаю жағына қарай бүтін тиынға дейін дөңгелектенетін индекстелген аукциондық баға;</w:t>
      </w:r>
    </w:p>
    <w:bookmarkEnd w:id="13"/>
    <w:bookmarkStart w:name="z15" w:id="14"/>
    <w:p>
      <w:pPr>
        <w:spacing w:after="0"/>
        <w:ind w:left="0"/>
        <w:jc w:val="both"/>
      </w:pPr>
      <w:r>
        <w:rPr>
          <w:rFonts w:ascii="Times New Roman"/>
          <w:b w:val="false"/>
          <w:i w:val="false"/>
          <w:color w:val="000000"/>
          <w:sz w:val="28"/>
        </w:rPr>
        <w:t>
      Тt – егер бұрын индекстеу жүргізілген болса, сол индекстеу ескерілген аукциондық баға;</w:t>
      </w:r>
    </w:p>
    <w:bookmarkEnd w:id="14"/>
    <w:bookmarkStart w:name="z16" w:id="15"/>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бағасының индексі.</w:t>
      </w:r>
    </w:p>
    <w:bookmarkEnd w:id="15"/>
    <w:bookmarkStart w:name="z17" w:id="16"/>
    <w:p>
      <w:pPr>
        <w:spacing w:after="0"/>
        <w:ind w:left="0"/>
        <w:jc w:val="both"/>
      </w:pPr>
      <w:r>
        <w:rPr>
          <w:rFonts w:ascii="Times New Roman"/>
          <w:b w:val="false"/>
          <w:i w:val="false"/>
          <w:color w:val="000000"/>
          <w:sz w:val="28"/>
        </w:rPr>
        <w:t>
      Ұлттық валютаның АҚШ долларына шаққандағы айырбастау бағамының өзгеруін ескере отырып индекстеу формуласы:</w:t>
      </w:r>
    </w:p>
    <w:bookmarkEnd w:id="16"/>
    <w:bookmarkStart w:name="z18"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304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0" cy="431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Tt+1 – жоғарыда көрсетілген формула бойынша есептелген, азаю жағына қарай бүтін тиындарға дейін дөңгелектенетін индекстелген аукциондық баға;</w:t>
      </w:r>
    </w:p>
    <w:bookmarkEnd w:id="18"/>
    <w:bookmarkStart w:name="z20" w:id="19"/>
    <w:p>
      <w:pPr>
        <w:spacing w:after="0"/>
        <w:ind w:left="0"/>
        <w:jc w:val="both"/>
      </w:pPr>
      <w:r>
        <w:rPr>
          <w:rFonts w:ascii="Times New Roman"/>
          <w:b w:val="false"/>
          <w:i w:val="false"/>
          <w:color w:val="000000"/>
          <w:sz w:val="28"/>
        </w:rPr>
        <w:t>
      Tt – егер бұрын индекстеу жүргізілген болса, сол индекстеу ескерілген аукциондық баға;</w:t>
      </w:r>
    </w:p>
    <w:bookmarkEnd w:id="19"/>
    <w:bookmarkStart w:name="z21" w:id="20"/>
    <w:p>
      <w:pPr>
        <w:spacing w:after="0"/>
        <w:ind w:left="0"/>
        <w:jc w:val="both"/>
      </w:pPr>
      <w:r>
        <w:rPr>
          <w:rFonts w:ascii="Times New Roman"/>
          <w:b w:val="false"/>
          <w:i w:val="false"/>
          <w:color w:val="000000"/>
          <w:sz w:val="28"/>
        </w:rPr>
        <w:t>
      USDt+1 – Қазақстан Республикасы Ұлттық Банкінің деректері бойынша айқындалатын, индекстеу жүргізілетін жылғы 1 қазандағы теңгенің АҚШ долларына шаққандағы ағымдағы бағамы;</w:t>
      </w:r>
    </w:p>
    <w:bookmarkEnd w:id="20"/>
    <w:bookmarkStart w:name="z22" w:id="21"/>
    <w:p>
      <w:pPr>
        <w:spacing w:after="0"/>
        <w:ind w:left="0"/>
        <w:jc w:val="both"/>
      </w:pPr>
      <w:r>
        <w:rPr>
          <w:rFonts w:ascii="Times New Roman"/>
          <w:b w:val="false"/>
          <w:i w:val="false"/>
          <w:color w:val="000000"/>
          <w:sz w:val="28"/>
        </w:rPr>
        <w:t>
      USDt – Қазақстан Республикасы Ұлттық Банкінің деректері бойынша айқындалатын өткен жылғы 1 қазандағы теңгенің АҚШ долларына шаққандағы бағамы.";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4" w:id="22"/>
    <w:p>
      <w:pPr>
        <w:spacing w:after="0"/>
        <w:ind w:left="0"/>
        <w:jc w:val="both"/>
      </w:pPr>
      <w:r>
        <w:rPr>
          <w:rFonts w:ascii="Times New Roman"/>
          <w:b w:val="false"/>
          <w:i w:val="false"/>
          <w:color w:val="000000"/>
          <w:sz w:val="28"/>
        </w:rPr>
        <w:t xml:space="preserve">
      "19. Аукциондық бағаға жыл сайынғы индекстеуді есептеу және қолдану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13-2 және </w:t>
      </w:r>
      <w:r>
        <w:rPr>
          <w:rFonts w:ascii="Times New Roman"/>
          <w:b w:val="false"/>
          <w:i w:val="false"/>
          <w:color w:val="000000"/>
          <w:sz w:val="28"/>
        </w:rPr>
        <w:t>14-тармақтарына</w:t>
      </w:r>
      <w:r>
        <w:rPr>
          <w:rFonts w:ascii="Times New Roman"/>
          <w:b w:val="false"/>
          <w:i w:val="false"/>
          <w:color w:val="000000"/>
          <w:sz w:val="28"/>
        </w:rPr>
        <w:t xml:space="preserve"> сәйкес тіркелген тарифтерге ұқсас жүргізілетін болады.</w:t>
      </w:r>
    </w:p>
    <w:bookmarkEnd w:id="22"/>
    <w:bookmarkStart w:name="z25" w:id="23"/>
    <w:p>
      <w:pPr>
        <w:spacing w:after="0"/>
        <w:ind w:left="0"/>
        <w:jc w:val="both"/>
      </w:pPr>
      <w:r>
        <w:rPr>
          <w:rFonts w:ascii="Times New Roman"/>
          <w:b w:val="false"/>
          <w:i w:val="false"/>
          <w:color w:val="000000"/>
          <w:sz w:val="28"/>
        </w:rPr>
        <w:t>
      Осы Қағидалардың 18-1-тармағында көзделген аукциондық бағаға индекстеуді есептеу және қолдану осы Қағидалардың 20-тармағына сәйкес жүргізілетін болады.";</w:t>
      </w:r>
    </w:p>
    <w:bookmarkEnd w:id="23"/>
    <w:bookmarkStart w:name="z26" w:id="24"/>
    <w:p>
      <w:pPr>
        <w:spacing w:after="0"/>
        <w:ind w:left="0"/>
        <w:jc w:val="both"/>
      </w:pPr>
      <w:r>
        <w:rPr>
          <w:rFonts w:ascii="Times New Roman"/>
          <w:b w:val="false"/>
          <w:i w:val="false"/>
          <w:color w:val="000000"/>
          <w:sz w:val="28"/>
        </w:rPr>
        <w:t>
      мынадай мазмұндағы 20-тармақпен толықтырылсын:</w:t>
      </w:r>
    </w:p>
    <w:bookmarkEnd w:id="24"/>
    <w:bookmarkStart w:name="z27" w:id="25"/>
    <w:p>
      <w:pPr>
        <w:spacing w:after="0"/>
        <w:ind w:left="0"/>
        <w:jc w:val="both"/>
      </w:pPr>
      <w:r>
        <w:rPr>
          <w:rFonts w:ascii="Times New Roman"/>
          <w:b w:val="false"/>
          <w:i w:val="false"/>
          <w:color w:val="000000"/>
          <w:sz w:val="28"/>
        </w:rPr>
        <w:t>
      "20. Құрылыс кезеңіне аукциондық бағаны біржолғы индекстеуді есептеу осы Қағидалардың 18-1-тармағына сәйкес электр энергиясын коммерциялық есепке алудың тіркелген автоматтандырылған жүйесінің Қазақстан Республикасының бірыңғай электр энергетикалық жүйесіне электр энергиясын жіберуі жүзеге асырылған кешенді сынақтар жүргізілген күннен бастап күнтізбелік 30 (отыз) күн ішінде жүзеге асырылады.</w:t>
      </w:r>
    </w:p>
    <w:bookmarkEnd w:id="25"/>
    <w:bookmarkStart w:name="z28" w:id="26"/>
    <w:p>
      <w:pPr>
        <w:spacing w:after="0"/>
        <w:ind w:left="0"/>
        <w:jc w:val="both"/>
      </w:pPr>
      <w:r>
        <w:rPr>
          <w:rFonts w:ascii="Times New Roman"/>
          <w:b w:val="false"/>
          <w:i w:val="false"/>
          <w:color w:val="000000"/>
          <w:sz w:val="28"/>
        </w:rPr>
        <w:t>
      Бұл ретте құрылыс кезеңіне аукциондық бағаны біржолғы индекстеуді қолдану кешенді сынақтар жүргізілген күннен бастап жүргізіледі.".</w:t>
      </w:r>
    </w:p>
    <w:bookmarkEnd w:id="26"/>
    <w:bookmarkStart w:name="z29" w:id="27"/>
    <w:p>
      <w:pPr>
        <w:spacing w:after="0"/>
        <w:ind w:left="0"/>
        <w:jc w:val="both"/>
      </w:pPr>
      <w:r>
        <w:rPr>
          <w:rFonts w:ascii="Times New Roman"/>
          <w:b w:val="false"/>
          <w:i w:val="false"/>
          <w:color w:val="000000"/>
          <w:sz w:val="28"/>
        </w:rPr>
        <w:t>
      2. Осы қаулының 1-тармағының ережелері осы қаулы қолданысқа енгізілгеннен кейін қаржы-есеп айырысу орталығымен сатып алу шарттарын жасасқан, жаңартылатын энергия көздерін пайдаланатын энергия өндіруші ұйымдарға қолданылады деп белгіленсін.</w:t>
      </w:r>
    </w:p>
    <w:bookmarkEnd w:id="27"/>
    <w:bookmarkStart w:name="z30" w:id="2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