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b067" w14:textId="624b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29 қыркүйектегі № 772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32-1) тармақшамен толықтырылсын:</w:t>
      </w:r>
    </w:p>
    <w:bookmarkEnd w:id="3"/>
    <w:bookmarkStart w:name="z6" w:id="4"/>
    <w:p>
      <w:pPr>
        <w:spacing w:after="0"/>
        <w:ind w:left="0"/>
        <w:jc w:val="both"/>
      </w:pPr>
      <w:r>
        <w:rPr>
          <w:rFonts w:ascii="Times New Roman"/>
          <w:b w:val="false"/>
          <w:i w:val="false"/>
          <w:color w:val="000000"/>
          <w:sz w:val="28"/>
        </w:rPr>
        <w:t xml:space="preserve">
      "32-1) мұнай өнімдері базаларының өндірістік объектілерін есепке алатын бақылау аспаптарымен жарақтандыру тәртібі мен талаптарын әзірлейді және бекітеді;"; </w:t>
      </w:r>
    </w:p>
    <w:bookmarkEnd w:id="4"/>
    <w:bookmarkStart w:name="z7" w:id="5"/>
    <w:p>
      <w:pPr>
        <w:spacing w:after="0"/>
        <w:ind w:left="0"/>
        <w:jc w:val="both"/>
      </w:pPr>
      <w:r>
        <w:rPr>
          <w:rFonts w:ascii="Times New Roman"/>
          <w:b w:val="false"/>
          <w:i w:val="false"/>
          <w:color w:val="000000"/>
          <w:sz w:val="28"/>
        </w:rPr>
        <w:t>
      мынадай мазмұндағы 158-1) тармақшамен толықтырылсын:</w:t>
      </w:r>
    </w:p>
    <w:bookmarkEnd w:id="5"/>
    <w:bookmarkStart w:name="z8" w:id="6"/>
    <w:p>
      <w:pPr>
        <w:spacing w:after="0"/>
        <w:ind w:left="0"/>
        <w:jc w:val="both"/>
      </w:pPr>
      <w:r>
        <w:rPr>
          <w:rFonts w:ascii="Times New Roman"/>
          <w:b w:val="false"/>
          <w:i w:val="false"/>
          <w:color w:val="000000"/>
          <w:sz w:val="28"/>
        </w:rPr>
        <w:t>
      "158-1)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тәртібіне сәйкес ақпаратты өңдеу, сақтау, пайдалану, оның ішінде беру және тарату мақсаттарында шикі мұнай мен газ конденсатын, шикі газды және оны қайта өңдеу өнімдерін (тауарлық газды) есепке алудың ақпараттық жүйесіне қосу үшін ақпарат жинауды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және </w:t>
      </w:r>
      <w:r>
        <w:rPr>
          <w:rFonts w:ascii="Times New Roman"/>
          <w:b w:val="false"/>
          <w:i w:val="false"/>
          <w:color w:val="000000"/>
          <w:sz w:val="28"/>
        </w:rPr>
        <w:t>161) тармақшалар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"159) өндірістік объектілерді шикі мұнай мен газ конденсатын, шикі газды және оны қайта өңдеу өнімдерін (тауарлық газды) есепке алу аспаптарымен жарақтандыру тізбесі мен мерзімдерін бекітеді;</w:t>
      </w:r>
    </w:p>
    <w:bookmarkEnd w:id="7"/>
    <w:bookmarkStart w:name="z11" w:id="8"/>
    <w:p>
      <w:pPr>
        <w:spacing w:after="0"/>
        <w:ind w:left="0"/>
        <w:jc w:val="both"/>
      </w:pPr>
      <w:r>
        <w:rPr>
          <w:rFonts w:ascii="Times New Roman"/>
          <w:b w:val="false"/>
          <w:i w:val="false"/>
          <w:color w:val="000000"/>
          <w:sz w:val="28"/>
        </w:rPr>
        <w:t>
      160) өндірістік объектілерді шикі мұнай мен газ конденсатын, шикі газды және оны қайта өңдеу өнімдерін (тауарлық газды) есепке алу аспаптарымен жарақтандыру және олардың жұмыс істеуін қамтамасыз ету қағидаларын әзірлейді және бекітеді;</w:t>
      </w:r>
    </w:p>
    <w:bookmarkEnd w:id="8"/>
    <w:bookmarkStart w:name="z12" w:id="9"/>
    <w:p>
      <w:pPr>
        <w:spacing w:after="0"/>
        <w:ind w:left="0"/>
        <w:jc w:val="both"/>
      </w:pPr>
      <w:r>
        <w:rPr>
          <w:rFonts w:ascii="Times New Roman"/>
          <w:b w:val="false"/>
          <w:i w:val="false"/>
          <w:color w:val="000000"/>
          <w:sz w:val="28"/>
        </w:rPr>
        <w:t>
      161)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тәртібін әзірлейді және бекітеді;";</w:t>
      </w:r>
    </w:p>
    <w:bookmarkEnd w:id="9"/>
    <w:bookmarkStart w:name="z13" w:id="10"/>
    <w:p>
      <w:pPr>
        <w:spacing w:after="0"/>
        <w:ind w:left="0"/>
        <w:jc w:val="both"/>
      </w:pPr>
      <w:r>
        <w:rPr>
          <w:rFonts w:ascii="Times New Roman"/>
          <w:b w:val="false"/>
          <w:i w:val="false"/>
          <w:color w:val="000000"/>
          <w:sz w:val="28"/>
        </w:rPr>
        <w:t>
      мынадай мазмұндағы 240-1) және 240-2) тармақшалармен толықтырылсын:</w:t>
      </w:r>
    </w:p>
    <w:bookmarkEnd w:id="10"/>
    <w:bookmarkStart w:name="z14" w:id="11"/>
    <w:p>
      <w:pPr>
        <w:spacing w:after="0"/>
        <w:ind w:left="0"/>
        <w:jc w:val="both"/>
      </w:pPr>
      <w:r>
        <w:rPr>
          <w:rFonts w:ascii="Times New Roman"/>
          <w:b w:val="false"/>
          <w:i w:val="false"/>
          <w:color w:val="000000"/>
          <w:sz w:val="28"/>
        </w:rPr>
        <w:t>
      "240-1)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табиғи монополиялар салаларында басшылықты жүзеге асыратын уәкілетті органға жібереді;</w:t>
      </w:r>
    </w:p>
    <w:bookmarkEnd w:id="11"/>
    <w:bookmarkStart w:name="z15" w:id="12"/>
    <w:p>
      <w:pPr>
        <w:spacing w:after="0"/>
        <w:ind w:left="0"/>
        <w:jc w:val="both"/>
      </w:pPr>
      <w:r>
        <w:rPr>
          <w:rFonts w:ascii="Times New Roman"/>
          <w:b w:val="false"/>
          <w:i w:val="false"/>
          <w:color w:val="000000"/>
          <w:sz w:val="28"/>
        </w:rPr>
        <w:t>
      240-2)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табиғи монополиялар салаларында басшылықты жүзеге асыратын уәкілетті органға жібереді;";</w:t>
      </w:r>
    </w:p>
    <w:bookmarkEnd w:id="12"/>
    <w:bookmarkStart w:name="z16" w:id="13"/>
    <w:p>
      <w:pPr>
        <w:spacing w:after="0"/>
        <w:ind w:left="0"/>
        <w:jc w:val="both"/>
      </w:pPr>
      <w:r>
        <w:rPr>
          <w:rFonts w:ascii="Times New Roman"/>
          <w:b w:val="false"/>
          <w:i w:val="false"/>
          <w:color w:val="000000"/>
          <w:sz w:val="28"/>
        </w:rPr>
        <w:t>
      мынадай мазмұндағы 321-1) тармақшамен толықтырылсын:</w:t>
      </w:r>
    </w:p>
    <w:bookmarkEnd w:id="13"/>
    <w:bookmarkStart w:name="z17" w:id="14"/>
    <w:p>
      <w:pPr>
        <w:spacing w:after="0"/>
        <w:ind w:left="0"/>
        <w:jc w:val="both"/>
      </w:pPr>
      <w:r>
        <w:rPr>
          <w:rFonts w:ascii="Times New Roman"/>
          <w:b w:val="false"/>
          <w:i w:val="false"/>
          <w:color w:val="000000"/>
          <w:sz w:val="28"/>
        </w:rPr>
        <w:t>
      "321-1)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қағидаларын әзірлейді және бекітеді;".</w:t>
      </w:r>
    </w:p>
    <w:bookmarkEnd w:id="14"/>
    <w:bookmarkStart w:name="z18"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қаулы 2024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алтыншы, жетінші, сегізінші, тоғызыншы, оныншы және он бірінші абзацтарын қоспағанда,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