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079c" w14:textId="0f50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14 қазандағы № 826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қазандағы</w:t>
            </w:r>
            <w:r>
              <w:br/>
            </w:r>
            <w:r>
              <w:rPr>
                <w:rFonts w:ascii="Times New Roman"/>
                <w:b w:val="false"/>
                <w:i w:val="false"/>
                <w:color w:val="000000"/>
                <w:sz w:val="20"/>
              </w:rPr>
              <w:t>№ 826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"2) қайтыс болуы туралы куәлiктiң көшiрмесiн немесе хабарламаны;";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"9. Әскери қызмет орны бойынша жауапты құрылымдық бөлімшелер немесе жергілікті әскери басқару органдары осы Қағидалардың 8-тармағында көрсетілген құжаттарды қабылдағаннан кейін әскери қызметші ақшалай ризықта тұратын (тұрған) әскери бөлімнен (мекемеден) осы Қағидаларға 2-қосымшаға сәйкес нысан бойынша оқиға болған кездегі ақшалай қамтылымының мөлшері туралы анықтаманы сұратады.".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29.08.2023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xml:space="preserve">
      3.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қағидаларын бекіту туралы" Қазақстан Республикасы Үкіметінің 2016 жылғы 5 мамырдағы № 277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32" w:id="10"/>
    <w:p>
      <w:pPr>
        <w:spacing w:after="0"/>
        <w:ind w:left="0"/>
        <w:jc w:val="both"/>
      </w:pPr>
      <w:r>
        <w:rPr>
          <w:rFonts w:ascii="Times New Roman"/>
          <w:b w:val="false"/>
          <w:i w:val="false"/>
          <w:color w:val="000000"/>
          <w:sz w:val="28"/>
        </w:rPr>
        <w:t xml:space="preserve">
      көрсетілген қаулымен бекітілген Азаматтық персонал қатарындағы адам бітімгершілік операция кезеңінде, сондай-ақ бітімгершілік операцияға қатысу нәтижесінде мертігуі (жаралануы, жарақаттануы, контузия алуы), ауыруы салдарынан қаза тапқан (қайтыс болған), бітімгершілік операция кезеңінде мүгедектік белгіленген немесе мертіккен (жараланған, жарақаттанған, контузия алған) жағдайларда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33" w:id="1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1"/>
    <w:bookmarkStart w:name="z34" w:id="12"/>
    <w:p>
      <w:pPr>
        <w:spacing w:after="0"/>
        <w:ind w:left="0"/>
        <w:jc w:val="both"/>
      </w:pPr>
      <w:r>
        <w:rPr>
          <w:rFonts w:ascii="Times New Roman"/>
          <w:b w:val="false"/>
          <w:i w:val="false"/>
          <w:color w:val="000000"/>
          <w:sz w:val="28"/>
        </w:rPr>
        <w:t>
      "қайтыс болуы туралы куәлiктiң көшiрмесі немесе хабарлама;".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өзгерістерге қосымша</w:t>
            </w:r>
          </w:p>
        </w:tc>
      </w:tr>
    </w:tbl>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