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097ee" w14:textId="77097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"Ионосфера институты" және "Ғарыштық техника және технологиялар институты" жауапкершілігі шектеулі еншілес серіктестіктерінің қатысу үлестерін сыйға тарту шарты бойынша жеке меншіктен республикалық меншікке қабылдау және Қазақстан Республикасы Үкіметінің кейбір шешімдеріне өзгеріс пен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2022 жылғы 31 қазандағы № 857 қаулысы.</w:t>
      </w:r>
    </w:p>
    <w:p>
      <w:pPr>
        <w:spacing w:after="0"/>
        <w:ind w:left="0"/>
        <w:jc w:val="both"/>
      </w:pPr>
      <w:bookmarkStart w:name="z1" w:id="0"/>
      <w:r>
        <w:rPr>
          <w:rFonts w:ascii="Times New Roman"/>
          <w:b w:val="false"/>
          <w:i w:val="false"/>
          <w:color w:val="000000"/>
          <w:sz w:val="28"/>
        </w:rPr>
        <w:t xml:space="preserve">
      "Мемлекеттік мүлік туралы" Қазақстан Республикасы Заңының 19-бабы 1-тармағының </w:t>
      </w:r>
      <w:r>
        <w:rPr>
          <w:rFonts w:ascii="Times New Roman"/>
          <w:b w:val="false"/>
          <w:i w:val="false"/>
          <w:color w:val="000000"/>
          <w:sz w:val="28"/>
        </w:rPr>
        <w:t>9) тармақшасына</w:t>
      </w:r>
      <w:r>
        <w:rPr>
          <w:rFonts w:ascii="Times New Roman"/>
          <w:b w:val="false"/>
          <w:i w:val="false"/>
          <w:color w:val="000000"/>
          <w:sz w:val="28"/>
        </w:rPr>
        <w:t xml:space="preserve">, "Сыйға тарту шарты бойынша мемлекеттің мүлік құқығына ие болу қағидасын бекіту туралы" Қазақстан Республикасы Үкіметінің 2011 жылғы 28 қыркүйектегі № 1103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"Ұлттық ғарыштық зерттеулер мен технологиялар орталығы" акционерлік қоғамының (бұдан әрі – "ҰҒЗТО" АҚ) "Ионосфера институты" және "Ғарыштық техника және технологиялар институты" жауапкершілігі шектеулі еншілес серіктестіктерінің (бұдан әрі – серіктестіктер) қатысу үлестерінің 100 (бір жүз) пайызын сыйға тарту шарты бойынша республикалық меншікке беру туралы ұсынысы қабылдансын. </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xml:space="preserve">
      1) "ҰҒЗТО" АҚ-мен (келісу бойынша) бірлесіп, осы қаулының </w:t>
      </w:r>
      <w:r>
        <w:rPr>
          <w:rFonts w:ascii="Times New Roman"/>
          <w:b w:val="false"/>
          <w:i w:val="false"/>
          <w:color w:val="000000"/>
          <w:sz w:val="28"/>
        </w:rPr>
        <w:t>1-тармағынан</w:t>
      </w:r>
      <w:r>
        <w:rPr>
          <w:rFonts w:ascii="Times New Roman"/>
          <w:b w:val="false"/>
          <w:i w:val="false"/>
          <w:color w:val="000000"/>
          <w:sz w:val="28"/>
        </w:rPr>
        <w:t xml:space="preserve"> туындайтын шараларды қабылдасын;</w:t>
      </w:r>
    </w:p>
    <w:bookmarkEnd w:id="3"/>
    <w:bookmarkStart w:name="z5" w:id="4"/>
    <w:p>
      <w:pPr>
        <w:spacing w:after="0"/>
        <w:ind w:left="0"/>
        <w:jc w:val="both"/>
      </w:pPr>
      <w:r>
        <w:rPr>
          <w:rFonts w:ascii="Times New Roman"/>
          <w:b w:val="false"/>
          <w:i w:val="false"/>
          <w:color w:val="000000"/>
          <w:sz w:val="28"/>
        </w:rPr>
        <w:t xml:space="preserve">
      2) серіктестіктердің қатысу үлестеріне иелік ету және оны пайдалану құқықтарын Қазақстан Республикасы Цифрлық даму, инновациялар және аэроғарыш өнеркәсібі министрлігінің Аэроғарыш комитетіне беруді қамтамасыз етсін. </w:t>
      </w:r>
    </w:p>
    <w:bookmarkEnd w:id="4"/>
    <w:bookmarkStart w:name="z6" w:id="5"/>
    <w:p>
      <w:pPr>
        <w:spacing w:after="0"/>
        <w:ind w:left="0"/>
        <w:jc w:val="both"/>
      </w:pPr>
      <w:r>
        <w:rPr>
          <w:rFonts w:ascii="Times New Roman"/>
          <w:b w:val="false"/>
          <w:i w:val="false"/>
          <w:color w:val="000000"/>
          <w:sz w:val="28"/>
        </w:rPr>
        <w:t xml:space="preserve">
      3.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 пен толықтырулар</w:t>
      </w:r>
      <w:r>
        <w:rPr>
          <w:rFonts w:ascii="Times New Roman"/>
          <w:b w:val="false"/>
          <w:i w:val="false"/>
          <w:color w:val="000000"/>
          <w:sz w:val="28"/>
        </w:rPr>
        <w:t xml:space="preserve"> бекітілсін.</w:t>
      </w:r>
    </w:p>
    <w:bookmarkEnd w:id="5"/>
    <w:bookmarkStart w:name="z7" w:id="6"/>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31 қазандағы</w:t>
            </w:r>
            <w:r>
              <w:br/>
            </w:r>
            <w:r>
              <w:rPr>
                <w:rFonts w:ascii="Times New Roman"/>
                <w:b w:val="false"/>
                <w:i w:val="false"/>
                <w:color w:val="000000"/>
                <w:sz w:val="20"/>
              </w:rPr>
              <w:t>№ 857 қаулысымен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 пен толықтырулар</w:t>
      </w:r>
    </w:p>
    <w:bookmarkEnd w:id="7"/>
    <w:bookmarkStart w:name="z10" w:id="8"/>
    <w:p>
      <w:pPr>
        <w:spacing w:after="0"/>
        <w:ind w:left="0"/>
        <w:jc w:val="both"/>
      </w:pPr>
      <w:r>
        <w:rPr>
          <w:rFonts w:ascii="Times New Roman"/>
          <w:b w:val="false"/>
          <w:i w:val="false"/>
          <w:color w:val="000000"/>
          <w:sz w:val="28"/>
        </w:rPr>
        <w:t xml:space="preserve">
      1.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 405 </w:t>
      </w:r>
      <w:r>
        <w:rPr>
          <w:rFonts w:ascii="Times New Roman"/>
          <w:b w:val="false"/>
          <w:i w:val="false"/>
          <w:color w:val="000000"/>
          <w:sz w:val="28"/>
        </w:rPr>
        <w:t>қаулысында</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xml:space="preserve">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w:t>
      </w:r>
      <w:r>
        <w:rPr>
          <w:rFonts w:ascii="Times New Roman"/>
          <w:b w:val="false"/>
          <w:i w:val="false"/>
          <w:color w:val="000000"/>
          <w:sz w:val="28"/>
        </w:rPr>
        <w:t>тізбесінде</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"Алматы қаласы" деген бөлім мынадай мазмұндағы реттік нөмірлері 123-160, 123-161-жолдармен толықтырылсын:</w:t>
      </w:r>
    </w:p>
    <w:bookmarkEnd w:id="10"/>
    <w:bookmarkStart w:name="z13" w:id="11"/>
    <w:p>
      <w:pPr>
        <w:spacing w:after="0"/>
        <w:ind w:left="0"/>
        <w:jc w:val="both"/>
      </w:pPr>
      <w:r>
        <w:rPr>
          <w:rFonts w:ascii="Times New Roman"/>
          <w:b w:val="false"/>
          <w:i w:val="false"/>
          <w:color w:val="000000"/>
          <w:sz w:val="28"/>
        </w:rPr>
        <w:t>
      "123-160. "Ионосфера институты" жауапкершілігі шектеулі серіктестігі</w:t>
      </w:r>
    </w:p>
    <w:bookmarkEnd w:id="11"/>
    <w:bookmarkStart w:name="z14" w:id="12"/>
    <w:p>
      <w:pPr>
        <w:spacing w:after="0"/>
        <w:ind w:left="0"/>
        <w:jc w:val="both"/>
      </w:pPr>
      <w:r>
        <w:rPr>
          <w:rFonts w:ascii="Times New Roman"/>
          <w:b w:val="false"/>
          <w:i w:val="false"/>
          <w:color w:val="000000"/>
          <w:sz w:val="28"/>
        </w:rPr>
        <w:t>
      123-161. "Ғарыштық техника және технологиялар институты" жауапкершілігі шектеулі серіктестігі.".</w:t>
      </w:r>
    </w:p>
    <w:bookmarkEnd w:id="12"/>
    <w:bookmarkStart w:name="z15" w:id="13"/>
    <w:p>
      <w:pPr>
        <w:spacing w:after="0"/>
        <w:ind w:left="0"/>
        <w:jc w:val="both"/>
      </w:pPr>
      <w:r>
        <w:rPr>
          <w:rFonts w:ascii="Times New Roman"/>
          <w:b w:val="false"/>
          <w:i w:val="false"/>
          <w:color w:val="000000"/>
          <w:sz w:val="28"/>
        </w:rPr>
        <w:t xml:space="preserve">
      2.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p>
    <w:bookmarkEnd w:id="13"/>
    <w:bookmarkStart w:name="z16" w:id="14"/>
    <w:p>
      <w:pPr>
        <w:spacing w:after="0"/>
        <w:ind w:left="0"/>
        <w:jc w:val="both"/>
      </w:pPr>
      <w:r>
        <w:rPr>
          <w:rFonts w:ascii="Times New Roman"/>
          <w:b w:val="false"/>
          <w:i w:val="false"/>
          <w:color w:val="000000"/>
          <w:sz w:val="28"/>
        </w:rPr>
        <w:t xml:space="preserve">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r>
        <w:rPr>
          <w:rFonts w:ascii="Times New Roman"/>
          <w:b w:val="false"/>
          <w:i w:val="false"/>
          <w:color w:val="000000"/>
          <w:sz w:val="28"/>
        </w:rPr>
        <w:t>:</w:t>
      </w:r>
    </w:p>
    <w:bookmarkEnd w:id="14"/>
    <w:bookmarkStart w:name="z17" w:id="15"/>
    <w:p>
      <w:pPr>
        <w:spacing w:after="0"/>
        <w:ind w:left="0"/>
        <w:jc w:val="both"/>
      </w:pPr>
      <w:r>
        <w:rPr>
          <w:rFonts w:ascii="Times New Roman"/>
          <w:b w:val="false"/>
          <w:i w:val="false"/>
          <w:color w:val="000000"/>
          <w:sz w:val="28"/>
        </w:rPr>
        <w:t>
      "Қазақстан Республикасы Цифрлық даму, инновациялар және аэроғарыш өнеркәсібі министрлігінің Аэроғарыш комитетіне" деген бөлім мынадай мазмұндағы реттік нөмірлері 381-2, 381-3-жолдармен толықтырылсын:</w:t>
      </w:r>
    </w:p>
    <w:bookmarkEnd w:id="15"/>
    <w:bookmarkStart w:name="z18" w:id="16"/>
    <w:p>
      <w:pPr>
        <w:spacing w:after="0"/>
        <w:ind w:left="0"/>
        <w:jc w:val="both"/>
      </w:pPr>
      <w:r>
        <w:rPr>
          <w:rFonts w:ascii="Times New Roman"/>
          <w:b w:val="false"/>
          <w:i w:val="false"/>
          <w:color w:val="000000"/>
          <w:sz w:val="28"/>
        </w:rPr>
        <w:t>
      "381-2. "Ионосфера институты" жауапкершілігі шектеулі серіктестігі.</w:t>
      </w:r>
    </w:p>
    <w:bookmarkEnd w:id="16"/>
    <w:bookmarkStart w:name="z19" w:id="17"/>
    <w:p>
      <w:pPr>
        <w:spacing w:after="0"/>
        <w:ind w:left="0"/>
        <w:jc w:val="both"/>
      </w:pPr>
      <w:r>
        <w:rPr>
          <w:rFonts w:ascii="Times New Roman"/>
          <w:b w:val="false"/>
          <w:i w:val="false"/>
          <w:color w:val="000000"/>
          <w:sz w:val="28"/>
        </w:rPr>
        <w:t>
      381-3. "Ғарыштық техника және технологиялар институты" жауапкершілігі шектеулі серіктестігі.".</w:t>
      </w:r>
    </w:p>
    <w:bookmarkEnd w:id="17"/>
    <w:bookmarkStart w:name="z20" w:id="18"/>
    <w:p>
      <w:pPr>
        <w:spacing w:after="0"/>
        <w:ind w:left="0"/>
        <w:jc w:val="both"/>
      </w:pPr>
      <w:r>
        <w:rPr>
          <w:rFonts w:ascii="Times New Roman"/>
          <w:b w:val="false"/>
          <w:i w:val="false"/>
          <w:color w:val="000000"/>
          <w:sz w:val="28"/>
        </w:rPr>
        <w:t xml:space="preserve">
      3.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w:t>
      </w:r>
      <w:r>
        <w:rPr>
          <w:rFonts w:ascii="Times New Roman"/>
          <w:b w:val="false"/>
          <w:i w:val="false"/>
          <w:color w:val="000000"/>
          <w:sz w:val="28"/>
        </w:rPr>
        <w:t>қаулысында</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xml:space="preserve">
      көрсетілген қаулымен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w:t>
      </w:r>
      <w:r>
        <w:rPr>
          <w:rFonts w:ascii="Times New Roman"/>
          <w:b w:val="false"/>
          <w:i w:val="false"/>
          <w:color w:val="000000"/>
          <w:sz w:val="28"/>
        </w:rPr>
        <w:t>тізбесінде</w:t>
      </w:r>
      <w:r>
        <w:rPr>
          <w:rFonts w:ascii="Times New Roman"/>
          <w:b w:val="false"/>
          <w:i w:val="false"/>
          <w:color w:val="000000"/>
          <w:sz w:val="28"/>
        </w:rPr>
        <w:t>:</w:t>
      </w:r>
    </w:p>
    <w:bookmarkEnd w:id="19"/>
    <w:bookmarkStart w:name="z22" w:id="20"/>
    <w:p>
      <w:pPr>
        <w:spacing w:after="0"/>
        <w:ind w:left="0"/>
        <w:jc w:val="both"/>
      </w:pPr>
      <w:r>
        <w:rPr>
          <w:rFonts w:ascii="Times New Roman"/>
          <w:b w:val="false"/>
          <w:i w:val="false"/>
          <w:color w:val="000000"/>
          <w:sz w:val="28"/>
        </w:rPr>
        <w:t>
      "Меншігінде стратегиялық объектілер бар заңды тұлғалар акцияларының пакеттері (қатысу үлестері, пайлары)" деген бөлім мынадай мазмұндағы реттік нөмірі 87-жолмен толықтырылсын:</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"Ионосфера институты" ЖШС қатысу үлесінің 100 %-ы </w:t>
            </w:r>
          </w:p>
        </w:tc>
      </w:tr>
    </w:tbl>
    <w:p>
      <w:pPr>
        <w:spacing w:after="0"/>
        <w:ind w:left="0"/>
        <w:jc w:val="both"/>
      </w:pP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xml:space="preserve">
      4.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24 Жарлығын іске асыру жөніндегі шаралар туралы" Қазақстан Республикасы Үкіметінің 2019 жылғы 12 шілдедегі № 501 </w:t>
      </w:r>
      <w:r>
        <w:rPr>
          <w:rFonts w:ascii="Times New Roman"/>
          <w:b w:val="false"/>
          <w:i w:val="false"/>
          <w:color w:val="000000"/>
          <w:sz w:val="28"/>
        </w:rPr>
        <w:t>қаулысында:</w:t>
      </w:r>
    </w:p>
    <w:bookmarkEnd w:id="21"/>
    <w:bookmarkStart w:name="z24" w:id="2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Цифрлық даму, инновациялар және аэроғарыш өнеркәсібі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2"/>
    <w:bookmarkStart w:name="z25" w:id="23"/>
    <w:p>
      <w:pPr>
        <w:spacing w:after="0"/>
        <w:ind w:left="0"/>
        <w:jc w:val="both"/>
      </w:pPr>
      <w:r>
        <w:rPr>
          <w:rFonts w:ascii="Times New Roman"/>
          <w:b w:val="false"/>
          <w:i w:val="false"/>
          <w:color w:val="000000"/>
          <w:sz w:val="28"/>
        </w:rPr>
        <w:t xml:space="preserve">
      Қазақстан Республикасының Цифрлық даму, инновациялар және аэроғарыш өнеркәсібі министрлігінің және оның ведомстволарының қарамағындағы ұйымдардың </w:t>
      </w:r>
      <w:r>
        <w:rPr>
          <w:rFonts w:ascii="Times New Roman"/>
          <w:b w:val="false"/>
          <w:i w:val="false"/>
          <w:color w:val="000000"/>
          <w:sz w:val="28"/>
        </w:rPr>
        <w:t>тізбесінде</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 xml:space="preserve"> "Жауапкершілігі шектеулі серіктестік" деген бөлім мынадай редакцияда жазылсын:</w:t>
      </w:r>
    </w:p>
    <w:bookmarkStart w:name="z27" w:id="24"/>
    <w:p>
      <w:pPr>
        <w:spacing w:after="0"/>
        <w:ind w:left="0"/>
        <w:jc w:val="both"/>
      </w:pPr>
      <w:r>
        <w:rPr>
          <w:rFonts w:ascii="Times New Roman"/>
          <w:b w:val="false"/>
          <w:i w:val="false"/>
          <w:color w:val="000000"/>
          <w:sz w:val="28"/>
        </w:rPr>
        <w:t>
      "Жауапкершілігі шектеулі серіктестіктер</w:t>
      </w:r>
    </w:p>
    <w:bookmarkEnd w:id="24"/>
    <w:bookmarkStart w:name="z28" w:id="25"/>
    <w:p>
      <w:pPr>
        <w:spacing w:after="0"/>
        <w:ind w:left="0"/>
        <w:jc w:val="both"/>
      </w:pPr>
      <w:r>
        <w:rPr>
          <w:rFonts w:ascii="Times New Roman"/>
          <w:b w:val="false"/>
          <w:i w:val="false"/>
          <w:color w:val="000000"/>
          <w:sz w:val="28"/>
        </w:rPr>
        <w:t>
      1) "Ғалам" жауапкершілігі шектеулі серіктестігі;</w:t>
      </w:r>
    </w:p>
    <w:bookmarkEnd w:id="25"/>
    <w:bookmarkStart w:name="z29" w:id="26"/>
    <w:p>
      <w:pPr>
        <w:spacing w:after="0"/>
        <w:ind w:left="0"/>
        <w:jc w:val="both"/>
      </w:pPr>
      <w:r>
        <w:rPr>
          <w:rFonts w:ascii="Times New Roman"/>
          <w:b w:val="false"/>
          <w:i w:val="false"/>
          <w:color w:val="000000"/>
          <w:sz w:val="28"/>
        </w:rPr>
        <w:t>
      2) "В.Г. Фесенков атындағы астрофизикалық институт" жауапкершілігі шектеулі серіктестігі;</w:t>
      </w:r>
    </w:p>
    <w:bookmarkEnd w:id="26"/>
    <w:bookmarkStart w:name="z30" w:id="27"/>
    <w:p>
      <w:pPr>
        <w:spacing w:after="0"/>
        <w:ind w:left="0"/>
        <w:jc w:val="both"/>
      </w:pPr>
      <w:r>
        <w:rPr>
          <w:rFonts w:ascii="Times New Roman"/>
          <w:b w:val="false"/>
          <w:i w:val="false"/>
          <w:color w:val="000000"/>
          <w:sz w:val="28"/>
        </w:rPr>
        <w:t>
      3) "Ионосфера институты" жауапкершілігі шектеулі серіктестігі;</w:t>
      </w:r>
    </w:p>
    <w:bookmarkEnd w:id="27"/>
    <w:bookmarkStart w:name="z31" w:id="28"/>
    <w:p>
      <w:pPr>
        <w:spacing w:after="0"/>
        <w:ind w:left="0"/>
        <w:jc w:val="both"/>
      </w:pPr>
      <w:r>
        <w:rPr>
          <w:rFonts w:ascii="Times New Roman"/>
          <w:b w:val="false"/>
          <w:i w:val="false"/>
          <w:color w:val="000000"/>
          <w:sz w:val="28"/>
        </w:rPr>
        <w:t>
      4) "Ғарыштық техника және технологиялар институты" жауапкершілігі шектеулі серіктестігі.".</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