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9e7b" w14:textId="2a79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 кеңестері туралы үлгілік ережені бекіту туралы" Қазақстан Республикасы Үкіметінің 2015 жылғы 28 желтоқсандағы № 1090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9 қарашадағы № 884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"Кәсіпкерлік мәселелері жөніндегі сараптама кеңестері туралы үлгілік ережені бекіту туралы" Қазақстан Республикасы Үкіметінің 2015 жылғы 28 желтоқсандағы № 1090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 кәсіпкерлік мәселелері жөніндегі сараптамалық кеңестер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bookmarkStart w:name="z5" w:id="4"/>
    <w:p>
      <w:pPr>
        <w:spacing w:after="0"/>
        <w:ind w:left="0"/>
        <w:jc w:val="both"/>
      </w:pPr>
      <w:r>
        <w:rPr>
          <w:rFonts w:ascii="Times New Roman"/>
          <w:b w:val="false"/>
          <w:i w:val="false"/>
          <w:color w:val="000000"/>
          <w:sz w:val="28"/>
        </w:rPr>
        <w:t>
      "Кәсіпкерлік мәселелері жөніндегі сараптама кеңестері туралы үлгілік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3)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"3)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мақсатында мемлекеттік органдардың қызметін жетілдіру туралы ұсыныстар әзірлейді;";</w:t>
      </w:r>
    </w:p>
    <w:bookmarkEnd w:id="6"/>
    <w:bookmarkStart w:name="z9" w:id="7"/>
    <w:p>
      <w:pPr>
        <w:spacing w:after="0"/>
        <w:ind w:left="0"/>
        <w:jc w:val="both"/>
      </w:pPr>
      <w:r>
        <w:rPr>
          <w:rFonts w:ascii="Times New Roman"/>
          <w:b w:val="false"/>
          <w:i w:val="false"/>
          <w:color w:val="000000"/>
          <w:sz w:val="28"/>
        </w:rPr>
        <w:t>
      мынадай мазмұндағы 4) тармақшамен толықтырылсын:</w:t>
      </w:r>
    </w:p>
    <w:bookmarkEnd w:id="7"/>
    <w:bookmarkStart w:name="z10" w:id="8"/>
    <w:p>
      <w:pPr>
        <w:spacing w:after="0"/>
        <w:ind w:left="0"/>
        <w:jc w:val="both"/>
      </w:pPr>
      <w:r>
        <w:rPr>
          <w:rFonts w:ascii="Times New Roman"/>
          <w:b w:val="false"/>
          <w:i w:val="false"/>
          <w:color w:val="000000"/>
          <w:sz w:val="28"/>
        </w:rPr>
        <w:t>
      "4) жетекшілік ететін салада (аяда) немесе өңірде іскерлік және инвестициялық ахуалды жақсартуға, сондай-ақ кәсіпкерлік субъектілерінің бұзылған құқықтарын қалпына келтіруге жәрдемдеседі.";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 Сараптама кеңесінің құрамы ұлттық палатаның, өзін-өзі реттеу ұйымдарының, жеке кәсіпкерлік субъектілері бірлестіктерінің және заңнамада белгіленген тәртіппен аккредиттелген өзге де коммерциялық емес ұйымдардың, сондай-ақ мемлекеттік органның өкілдерінен қалыптастырылады.</w:t>
      </w:r>
    </w:p>
    <w:bookmarkEnd w:id="9"/>
    <w:bookmarkStart w:name="z13" w:id="10"/>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кеңесінің құрамына құқық қорғау органдарының өкілдері енгізіледі.</w:t>
      </w:r>
    </w:p>
    <w:bookmarkEnd w:id="10"/>
    <w:bookmarkStart w:name="z14" w:id="11"/>
    <w:p>
      <w:pPr>
        <w:spacing w:after="0"/>
        <w:ind w:left="0"/>
        <w:jc w:val="both"/>
      </w:pPr>
      <w:r>
        <w:rPr>
          <w:rFonts w:ascii="Times New Roman"/>
          <w:b w:val="false"/>
          <w:i w:val="false"/>
          <w:color w:val="000000"/>
          <w:sz w:val="28"/>
        </w:rPr>
        <w:t>
      Жеке кәсiпкерлiк субъектiлерiнiң аккредиттелген бiрлестiктерi мен коммерциялық емес ұйымдар мемлекеттiк органдар жанындағы сараптама кеңесінiң құрамына ұжым мүшесі ретiнде кiредi және өкiлеттiгi сенiмхатпен расталатын өз өкiлi арқылы әрекет етедi.</w:t>
      </w:r>
    </w:p>
    <w:bookmarkEnd w:id="11"/>
    <w:bookmarkStart w:name="z15" w:id="12"/>
    <w:p>
      <w:pPr>
        <w:spacing w:after="0"/>
        <w:ind w:left="0"/>
        <w:jc w:val="both"/>
      </w:pPr>
      <w:r>
        <w:rPr>
          <w:rFonts w:ascii="Times New Roman"/>
          <w:b w:val="false"/>
          <w:i w:val="false"/>
          <w:color w:val="000000"/>
          <w:sz w:val="28"/>
        </w:rPr>
        <w:t>
      5. Сараптама кеңесінің құрылымы төрағадан, оның орынбасарынан (орынбасарларынан), хатшысынан және кеңес мүшелерінен тұрады.</w:t>
      </w:r>
    </w:p>
    <w:bookmarkEnd w:id="12"/>
    <w:bookmarkStart w:name="z16" w:id="13"/>
    <w:p>
      <w:pPr>
        <w:spacing w:after="0"/>
        <w:ind w:left="0"/>
        <w:jc w:val="both"/>
      </w:pPr>
      <w:r>
        <w:rPr>
          <w:rFonts w:ascii="Times New Roman"/>
          <w:b w:val="false"/>
          <w:i w:val="false"/>
          <w:color w:val="000000"/>
          <w:sz w:val="28"/>
        </w:rPr>
        <w:t>
      Жергілікті атқарушы органдар жанынан құрылатын сараптама кеңесін облыстың, республикалық маңызы бар қаланың, астананың әкімі басқарады.</w:t>
      </w:r>
    </w:p>
    <w:bookmarkEnd w:id="13"/>
    <w:bookmarkStart w:name="z17" w:id="14"/>
    <w:p>
      <w:pPr>
        <w:spacing w:after="0"/>
        <w:ind w:left="0"/>
        <w:jc w:val="both"/>
      </w:pPr>
      <w:r>
        <w:rPr>
          <w:rFonts w:ascii="Times New Roman"/>
          <w:b w:val="false"/>
          <w:i w:val="false"/>
          <w:color w:val="000000"/>
          <w:sz w:val="28"/>
        </w:rPr>
        <w:t>
      Орталық мемлекеттік органдар жанынан құрылатын сараптамалық кеңестің құрамы мемлекеттік орган басшысының шешімімен, ал жергілікті атқарушы органдар жанынан облыс, республикалық маңызы бар қала, астана әкімінің шешімімен бекітіледі.";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19" w:id="15"/>
    <w:p>
      <w:pPr>
        <w:spacing w:after="0"/>
        <w:ind w:left="0"/>
        <w:jc w:val="both"/>
      </w:pPr>
      <w:r>
        <w:rPr>
          <w:rFonts w:ascii="Times New Roman"/>
          <w:b w:val="false"/>
          <w:i w:val="false"/>
          <w:color w:val="000000"/>
          <w:sz w:val="28"/>
        </w:rPr>
        <w:t>
      "4)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жөнінде шешімдер іздеу мақсатында мемлекеттік органдардың қызметін жетілдіру туралы ұсыныстар тұжырымдау бойынша ұсынымдар енгізуі;";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"11. Сараптама кеңесінің отырыстары қажеттілігіне қарай өткізіледі.</w:t>
      </w:r>
    </w:p>
    <w:bookmarkEnd w:id="16"/>
    <w:bookmarkStart w:name="z22" w:id="17"/>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кеңестерінің отырыстары өңірлік деңгейде шешуді талап ететін мәселелер міндетті түрде қаралып, тоқсанына кемінде бір рет өткізіледі.";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"13. Егер кәсіпкерлік субъектілерінің мүдделерін қозғайтын мәселе тиісті мемлекеттік органның құзыретіне жататын болса, осындай кез келген мәселе сараптама кеңесінің қарауына шығарылуы мүмкін.";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"16. Мемлекеттік орган сараптама қорытындысымен келіскен жағдайда жобаға тиісті өзгерістер және (немесе) толықтырулар енгізеді.</w:t>
      </w:r>
    </w:p>
    <w:bookmarkEnd w:id="19"/>
    <w:bookmarkStart w:name="z27" w:id="20"/>
    <w:p>
      <w:pPr>
        <w:spacing w:after="0"/>
        <w:ind w:left="0"/>
        <w:jc w:val="both"/>
      </w:pPr>
      <w:r>
        <w:rPr>
          <w:rFonts w:ascii="Times New Roman"/>
          <w:b w:val="false"/>
          <w:i w:val="false"/>
          <w:color w:val="000000"/>
          <w:sz w:val="28"/>
        </w:rPr>
        <w:t>
      Әзірлеуші мемлекеттік орган сараптама қорытындысымен келіспеген жағдайда сараптама қорытындысын алған күннен бастап он жұмыс күні ішінде осы қорытындыны берген сараптама кеңесінің мүшесіне және ұлттық палатаға келіспеу себептерін негіздей отырып, жауап жiбередi. Негіздемесі бар мұндай жауаптар жоба қабылданғанға дейін оған мiндеттi қосымша болып табылады.</w:t>
      </w:r>
    </w:p>
    <w:bookmarkEnd w:id="20"/>
    <w:bookmarkStart w:name="z28" w:id="21"/>
    <w:p>
      <w:pPr>
        <w:spacing w:after="0"/>
        <w:ind w:left="0"/>
        <w:jc w:val="both"/>
      </w:pPr>
      <w:r>
        <w:rPr>
          <w:rFonts w:ascii="Times New Roman"/>
          <w:b w:val="false"/>
          <w:i w:val="false"/>
          <w:color w:val="000000"/>
          <w:sz w:val="28"/>
        </w:rPr>
        <w:t xml:space="preserve">
      Жобаға "Құқықтық актілер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орган белгілеген мерзімде сараптама қорытындысы ұсынылмаған жағдайда жоба ескертусіз келісілді деп есептеледі.".</w:t>
      </w:r>
    </w:p>
    <w:bookmarkEnd w:id="21"/>
    <w:bookmarkStart w:name="z29"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