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242c" w14:textId="3472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Іргелі ғылыми зерттеулерді жүзеге асыратын ғылыми ұйымдарды қаржыландыру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18 қарашадағы № 925 қаулысы. Күші жойылды- Қазақстан Республикасы Үкіметінің 2023 жылғы 15 қарашадағы № 1006 қаулысымен</w:t>
      </w:r>
    </w:p>
    <w:p>
      <w:pPr>
        <w:spacing w:after="0"/>
        <w:ind w:left="0"/>
        <w:jc w:val="both"/>
      </w:pPr>
      <w:r>
        <w:rPr>
          <w:rFonts w:ascii="Times New Roman"/>
          <w:b w:val="false"/>
          <w:i w:val="false"/>
          <w:color w:val="ff0000"/>
          <w:sz w:val="28"/>
        </w:rPr>
        <w:t xml:space="preserve">
      Ескерту. Күші жойылды - ҚР Үкіметінің 15.11.2023 </w:t>
      </w:r>
      <w:r>
        <w:rPr>
          <w:rFonts w:ascii="Times New Roman"/>
          <w:b w:val="false"/>
          <w:i w:val="false"/>
          <w:color w:val="ff0000"/>
          <w:sz w:val="28"/>
        </w:rPr>
        <w:t>№ 1006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Республикасының Заңы </w:t>
      </w:r>
      <w:r>
        <w:rPr>
          <w:rFonts w:ascii="Times New Roman"/>
          <w:b w:val="false"/>
          <w:i w:val="false"/>
          <w:color w:val="000000"/>
          <w:sz w:val="28"/>
        </w:rPr>
        <w:t>3-бабының</w:t>
      </w:r>
      <w:r>
        <w:rPr>
          <w:rFonts w:ascii="Times New Roman"/>
          <w:b w:val="false"/>
          <w:i w:val="false"/>
          <w:color w:val="000000"/>
          <w:sz w:val="28"/>
        </w:rPr>
        <w:t xml:space="preserve"> 14-1)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іргелі ғылыми зерттеулерді жүзеге асыратын ғылыми ұйымдарды қаржыландыру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18 қарашадағы</w:t>
            </w:r>
            <w:r>
              <w:br/>
            </w:r>
            <w:r>
              <w:rPr>
                <w:rFonts w:ascii="Times New Roman"/>
                <w:b w:val="false"/>
                <w:i w:val="false"/>
                <w:color w:val="000000"/>
                <w:sz w:val="20"/>
              </w:rPr>
              <w:t>№ 925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Іргелі ғылыми зерттеулерді жүзеге асыратын ғылыми ұйымдарды қаржыландыру нормалары</w:t>
      </w:r>
    </w:p>
    <w:bookmarkEnd w:id="3"/>
    <w:bookmarkStart w:name="z6" w:id="4"/>
    <w:p>
      <w:pPr>
        <w:spacing w:after="0"/>
        <w:ind w:left="0"/>
        <w:jc w:val="both"/>
      </w:pPr>
      <w:r>
        <w:rPr>
          <w:rFonts w:ascii="Times New Roman"/>
          <w:b w:val="false"/>
          <w:i w:val="false"/>
          <w:color w:val="000000"/>
          <w:sz w:val="28"/>
        </w:rPr>
        <w:t>
      1. Іргелі ғылыми зерттеулерді жүзеге асыратын ғылыми ұйымдарды қаржыландыру нормалары археология, астрономия, астрофизика, атом энергиясы, шығыстану, өнер, тарих, мәдениет, әдебиет, математика және механика, білім, саясаттану, дінтану, әлеуметтану, философия, этнология, тіл білімі саласында іргелі зерттеулер жүргізетін және уәкілетті орган бекіткен тиісті тізбеге енгізілген мемлекеттік ғылыми ұйымдар мен мемлекет жүз пайыз қатысатын ғылыми ұйымдар үшін көзделген.</w:t>
      </w:r>
    </w:p>
    <w:bookmarkEnd w:id="4"/>
    <w:bookmarkStart w:name="z7" w:id="5"/>
    <w:p>
      <w:pPr>
        <w:spacing w:after="0"/>
        <w:ind w:left="0"/>
        <w:jc w:val="both"/>
      </w:pPr>
      <w:r>
        <w:rPr>
          <w:rFonts w:ascii="Times New Roman"/>
          <w:b w:val="false"/>
          <w:i w:val="false"/>
          <w:color w:val="000000"/>
          <w:sz w:val="28"/>
        </w:rPr>
        <w:t>
      Қаржыландыру ғылыми инфрақұрылым мен мүлікті, оның ішінде ғимараттарды, жабдықтар мен материалдарды ағымдағы қамтамасыз етуге, еңбекке ақы төлеуді, іргелі ғылыми зерттеулер жүргізуге бес жылдан аспайтын мерзімге арналған шығыстарды қамтиды.</w:t>
      </w:r>
    </w:p>
    <w:bookmarkEnd w:id="5"/>
    <w:bookmarkStart w:name="z8" w:id="6"/>
    <w:p>
      <w:pPr>
        <w:spacing w:after="0"/>
        <w:ind w:left="0"/>
        <w:jc w:val="both"/>
      </w:pPr>
      <w:r>
        <w:rPr>
          <w:rFonts w:ascii="Times New Roman"/>
          <w:b w:val="false"/>
          <w:i w:val="false"/>
          <w:color w:val="000000"/>
          <w:sz w:val="28"/>
        </w:rPr>
        <w:t>
      2. Ғылыми инфрақұрылым мен мүлікті, оның ішінде ғимараттарды, жабдықтар мен материалдарды ағымдағы қамтамасыз етуге арналған шығыстар мыналарды қамтиды:</w:t>
      </w:r>
    </w:p>
    <w:bookmarkEnd w:id="6"/>
    <w:bookmarkStart w:name="z9" w:id="7"/>
    <w:p>
      <w:pPr>
        <w:spacing w:after="0"/>
        <w:ind w:left="0"/>
        <w:jc w:val="both"/>
      </w:pPr>
      <w:r>
        <w:rPr>
          <w:rFonts w:ascii="Times New Roman"/>
          <w:b w:val="false"/>
          <w:i w:val="false"/>
          <w:color w:val="000000"/>
          <w:sz w:val="28"/>
        </w:rPr>
        <w:t>
      1) коммуналдық көрсетілетін қызметтерге (су, газ, электр энергиясы, жылу, кәріз, желдету) ақы төлеу;</w:t>
      </w:r>
    </w:p>
    <w:bookmarkEnd w:id="7"/>
    <w:bookmarkStart w:name="z10" w:id="8"/>
    <w:p>
      <w:pPr>
        <w:spacing w:after="0"/>
        <w:ind w:left="0"/>
        <w:jc w:val="both"/>
      </w:pPr>
      <w:r>
        <w:rPr>
          <w:rFonts w:ascii="Times New Roman"/>
          <w:b w:val="false"/>
          <w:i w:val="false"/>
          <w:color w:val="000000"/>
          <w:sz w:val="28"/>
        </w:rPr>
        <w:t>
      2) байланыстың көрсетілетін қызметтеріне және әмбебап байланыстың көрсетілетін қызметтеріне ақы төлеу;</w:t>
      </w:r>
    </w:p>
    <w:bookmarkEnd w:id="8"/>
    <w:bookmarkStart w:name="z11" w:id="9"/>
    <w:p>
      <w:pPr>
        <w:spacing w:after="0"/>
        <w:ind w:left="0"/>
        <w:jc w:val="both"/>
      </w:pPr>
      <w:r>
        <w:rPr>
          <w:rFonts w:ascii="Times New Roman"/>
          <w:b w:val="false"/>
          <w:i w:val="false"/>
          <w:color w:val="000000"/>
          <w:sz w:val="28"/>
        </w:rPr>
        <w:t>
      3) көлік жалдау;</w:t>
      </w:r>
    </w:p>
    <w:bookmarkEnd w:id="9"/>
    <w:bookmarkStart w:name="z12" w:id="10"/>
    <w:p>
      <w:pPr>
        <w:spacing w:after="0"/>
        <w:ind w:left="0"/>
        <w:jc w:val="both"/>
      </w:pPr>
      <w:r>
        <w:rPr>
          <w:rFonts w:ascii="Times New Roman"/>
          <w:b w:val="false"/>
          <w:i w:val="false"/>
          <w:color w:val="000000"/>
          <w:sz w:val="28"/>
        </w:rPr>
        <w:t>
      4) негізгі құралдарға жататын тауарларды сатып алуға, өзге тауарларды сатып алуға шығындар, өзге де ағымдағы шығындар, көрсетілетін күзет қызметтеріне шығындар;</w:t>
      </w:r>
    </w:p>
    <w:bookmarkEnd w:id="10"/>
    <w:bookmarkStart w:name="z13" w:id="11"/>
    <w:p>
      <w:pPr>
        <w:spacing w:after="0"/>
        <w:ind w:left="0"/>
        <w:jc w:val="both"/>
      </w:pPr>
      <w:r>
        <w:rPr>
          <w:rFonts w:ascii="Times New Roman"/>
          <w:b w:val="false"/>
          <w:i w:val="false"/>
          <w:color w:val="000000"/>
          <w:sz w:val="28"/>
        </w:rPr>
        <w:t>
      5) ғылыми және (немесе) ғылыми-техникалық қызметте пайдаланылатын негізгі құралдардың тозуы (амортизация), ғимаратты, жабдықты ағымдағы жөндеу;</w:t>
      </w:r>
    </w:p>
    <w:bookmarkEnd w:id="11"/>
    <w:bookmarkStart w:name="z14" w:id="12"/>
    <w:p>
      <w:pPr>
        <w:spacing w:after="0"/>
        <w:ind w:left="0"/>
        <w:jc w:val="both"/>
      </w:pPr>
      <w:r>
        <w:rPr>
          <w:rFonts w:ascii="Times New Roman"/>
          <w:b w:val="false"/>
          <w:i w:val="false"/>
          <w:color w:val="000000"/>
          <w:sz w:val="28"/>
        </w:rPr>
        <w:t>
      6) өндірістік, әкімшілік және қызмет көрсетуші персоналды, ұйымның балансында болмаған жағдайда іргелі ғылыми зерттеулер жүргізу үшін пайдаланылатын зертханаларды, өзге де үй-жайларды (виварий, қойма үй-жайлары, архив, кітапхана, одан әрі зерттеу жұмыстары үшін сақтау қоймасы) орналастыру үшін үй-жайларды жалдау.</w:t>
      </w:r>
    </w:p>
    <w:bookmarkEnd w:id="12"/>
    <w:bookmarkStart w:name="z15" w:id="13"/>
    <w:p>
      <w:pPr>
        <w:spacing w:after="0"/>
        <w:ind w:left="0"/>
        <w:jc w:val="both"/>
      </w:pPr>
      <w:r>
        <w:rPr>
          <w:rFonts w:ascii="Times New Roman"/>
          <w:b w:val="false"/>
          <w:i w:val="false"/>
          <w:color w:val="000000"/>
          <w:sz w:val="28"/>
        </w:rPr>
        <w:t>
      Шығыстары азаматтық заңнамамен реттелетін зертханалар үшін үй-жайларды және басқа үй-жайларды (виварий, қойма үй-жайлары, архив, кітапхана, одан әрі зерттеу жұмыстары үшін сақтау қоймасы) жалдаудан басқа бұл шығыстар Қазақстан Республикасы Үкіметінің:</w:t>
      </w:r>
    </w:p>
    <w:bookmarkEnd w:id="13"/>
    <w:bookmarkStart w:name="z16" w:id="14"/>
    <w:p>
      <w:pPr>
        <w:spacing w:after="0"/>
        <w:ind w:left="0"/>
        <w:jc w:val="both"/>
      </w:pPr>
      <w:r>
        <w:rPr>
          <w:rFonts w:ascii="Times New Roman"/>
          <w:b w:val="false"/>
          <w:i w:val="false"/>
          <w:color w:val="000000"/>
          <w:sz w:val="28"/>
        </w:rPr>
        <w:t xml:space="preserve">
      1) басқару органдарының ғимараттары үшін бекітілген үлестік нормалар бойынша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1998 жылғы 2 қарашадағы </w:t>
      </w:r>
      <w:r>
        <w:rPr>
          <w:rFonts w:ascii="Times New Roman"/>
          <w:b w:val="false"/>
          <w:i w:val="false"/>
          <w:color w:val="000000"/>
          <w:sz w:val="28"/>
        </w:rPr>
        <w:t>№ 1118</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2003 жылғы 10 ақпандағы № 145 </w:t>
      </w:r>
      <w:r>
        <w:rPr>
          <w:rFonts w:ascii="Times New Roman"/>
          <w:b w:val="false"/>
          <w:i w:val="false"/>
          <w:color w:val="000000"/>
          <w:sz w:val="28"/>
        </w:rPr>
        <w:t>қаулыларымен</w:t>
      </w:r>
      <w:r>
        <w:rPr>
          <w:rFonts w:ascii="Times New Roman"/>
          <w:b w:val="false"/>
          <w:i w:val="false"/>
          <w:color w:val="000000"/>
          <w:sz w:val="28"/>
        </w:rPr>
        <w:t xml:space="preserve"> белгіленген нормативтерге ұқсас нормативтерге сәйкес айқындалады.</w:t>
      </w:r>
    </w:p>
    <w:bookmarkEnd w:id="15"/>
    <w:bookmarkStart w:name="z18" w:id="16"/>
    <w:p>
      <w:pPr>
        <w:spacing w:after="0"/>
        <w:ind w:left="0"/>
        <w:jc w:val="both"/>
      </w:pPr>
      <w:r>
        <w:rPr>
          <w:rFonts w:ascii="Times New Roman"/>
          <w:b w:val="false"/>
          <w:i w:val="false"/>
          <w:color w:val="000000"/>
          <w:sz w:val="28"/>
        </w:rPr>
        <w:t>
      3. Іргелі ғылыми зерттеулерді жүзеге асыратын ғылыми ұйымдардың әкімшілік және қызмет көрсетуші персоналының еңбегіне ақы төлеу жөніндегі шығыстар еңбекке ақы төлеуді, оның ішінде өтемақы төлемдерін, басшыларының, мамандарының қосымша ақылары мен үстемеақыларын қамтиды.</w:t>
      </w:r>
    </w:p>
    <w:bookmarkEnd w:id="16"/>
    <w:bookmarkStart w:name="z19" w:id="17"/>
    <w:p>
      <w:pPr>
        <w:spacing w:after="0"/>
        <w:ind w:left="0"/>
        <w:jc w:val="both"/>
      </w:pPr>
      <w:r>
        <w:rPr>
          <w:rFonts w:ascii="Times New Roman"/>
          <w:b w:val="false"/>
          <w:i w:val="false"/>
          <w:color w:val="000000"/>
          <w:sz w:val="28"/>
        </w:rPr>
        <w:t xml:space="preserve">
      Жедел басқару құқығындағы мемлекеттік кәсіпорындар үшін осы шығыстар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(бұдан әрі – № 1193 қаулы) сәйкес айқындалады.</w:t>
      </w:r>
    </w:p>
    <w:bookmarkEnd w:id="17"/>
    <w:bookmarkStart w:name="z20" w:id="18"/>
    <w:p>
      <w:pPr>
        <w:spacing w:after="0"/>
        <w:ind w:left="0"/>
        <w:jc w:val="both"/>
      </w:pPr>
      <w:r>
        <w:rPr>
          <w:rFonts w:ascii="Times New Roman"/>
          <w:b w:val="false"/>
          <w:i w:val="false"/>
          <w:color w:val="000000"/>
          <w:sz w:val="28"/>
        </w:rPr>
        <w:t xml:space="preserve">
      Шаруашылық жүргізу құқығындағы республикалық мемлекеттік кәсіпорындар, акционерлік қоғамдар, коммерциялық емес акционерлік қоғамдар, жауапкершілігі шектеулі серіктестіктер үшін еңбекке ақы төлеу шығыстары, Қазақстан Республикасының "Мемлекеттік мүлік туралы", "Акционерлік қоғамдар туралы", "Жауапкершілігі шектеулі және қосымша жауапкершілігі бар серіктестіктер туралы" заңдарына сәйкес меншікті кірістер есебінен ең төменгі төлемнен тыс № 1193 </w:t>
      </w:r>
      <w:r>
        <w:rPr>
          <w:rFonts w:ascii="Times New Roman"/>
          <w:b w:val="false"/>
          <w:i w:val="false"/>
          <w:color w:val="000000"/>
          <w:sz w:val="28"/>
        </w:rPr>
        <w:t>қаулыға</w:t>
      </w:r>
      <w:r>
        <w:rPr>
          <w:rFonts w:ascii="Times New Roman"/>
          <w:b w:val="false"/>
          <w:i w:val="false"/>
          <w:color w:val="000000"/>
          <w:sz w:val="28"/>
        </w:rPr>
        <w:t xml:space="preserve"> сәйкес ең төменгі төлем мөлшерінде айқындалады.</w:t>
      </w:r>
    </w:p>
    <w:bookmarkEnd w:id="18"/>
    <w:bookmarkStart w:name="z21" w:id="19"/>
    <w:p>
      <w:pPr>
        <w:spacing w:after="0"/>
        <w:ind w:left="0"/>
        <w:jc w:val="both"/>
      </w:pPr>
      <w:r>
        <w:rPr>
          <w:rFonts w:ascii="Times New Roman"/>
          <w:b w:val="false"/>
          <w:i w:val="false"/>
          <w:color w:val="000000"/>
          <w:sz w:val="28"/>
        </w:rPr>
        <w:t>
      Іргелі ғылыми зерттеулерді жүзеге асыратын ғылыми ұйымдардың ғылыми қызметкерлерінің еңбегіне ақы төлеу жөніндегі шығыстар еңбекке ақы төлеуді, оның ішінде сауықтыруға арналған жәрдемақыны, қосымша ақылар мен үстемеақыларды қамтиды және бекітілген штат кестесіне, Қазақстан Республикасының Еңбек кодексіне және өзге де нормативтік құқықтық актілеріне, сондай-ақ толық жұмыс күніне еңбек шарты болған жағдайда келісімдерге, еңбек шарттарына, ұжымдық шарттарға және жұмыс берушінің актілеріне сәйкес айқындалады.</w:t>
      </w:r>
    </w:p>
    <w:bookmarkEnd w:id="19"/>
    <w:bookmarkStart w:name="z22" w:id="20"/>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есептеледі.</w:t>
      </w:r>
    </w:p>
    <w:bookmarkEnd w:id="20"/>
    <w:bookmarkStart w:name="z23" w:id="21"/>
    <w:p>
      <w:pPr>
        <w:spacing w:after="0"/>
        <w:ind w:left="0"/>
        <w:jc w:val="both"/>
      </w:pPr>
      <w:r>
        <w:rPr>
          <w:rFonts w:ascii="Times New Roman"/>
          <w:b w:val="false"/>
          <w:i w:val="false"/>
          <w:color w:val="000000"/>
          <w:sz w:val="28"/>
        </w:rPr>
        <w:t xml:space="preserve">
      Жұмыс берушінің міндетті зейнетақы жарналарын есептеу және бірыңғай жинақтаушы зейнетақы қорына төлеу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End w:id="21"/>
    <w:bookmarkStart w:name="z24" w:id="22"/>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аударымдарды есептеу және төлеу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2"/>
    <w:bookmarkStart w:name="z25" w:id="23"/>
    <w:p>
      <w:pPr>
        <w:spacing w:after="0"/>
        <w:ind w:left="0"/>
        <w:jc w:val="both"/>
      </w:pPr>
      <w:r>
        <w:rPr>
          <w:rFonts w:ascii="Times New Roman"/>
          <w:b w:val="false"/>
          <w:i w:val="false"/>
          <w:color w:val="000000"/>
          <w:sz w:val="28"/>
        </w:rPr>
        <w:t xml:space="preserve">
      Әлеуметтік аударымдарды есептеу және мемлекеттік әлеуметтік сақтандыру қорына төлеу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3"/>
    <w:bookmarkStart w:name="z26" w:id="24"/>
    <w:p>
      <w:pPr>
        <w:spacing w:after="0"/>
        <w:ind w:left="0"/>
        <w:jc w:val="both"/>
      </w:pPr>
      <w:r>
        <w:rPr>
          <w:rFonts w:ascii="Times New Roman"/>
          <w:b w:val="false"/>
          <w:i w:val="false"/>
          <w:color w:val="000000"/>
          <w:sz w:val="28"/>
        </w:rPr>
        <w:t xml:space="preserve">
      Міндетті кәсіптік зейнетақы жарналарын есептеу және бірыңғай жинақтаушы зейнетақы қорына төлеу "Міндетті кәсіптік зейнетақы жарналарын жүзеге асыру қағидаларын бекіту туралы" Қазақстан Республикасы Үкіметінің 2022 жылғы 26 наурыздағы № 255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24"/>
    <w:p>
      <w:pPr>
        <w:spacing w:after="0"/>
        <w:ind w:left="0"/>
        <w:jc w:val="both"/>
      </w:pPr>
      <w:r>
        <w:rPr>
          <w:rFonts w:ascii="Times New Roman"/>
          <w:b w:val="false"/>
          <w:i w:val="false"/>
          <w:color w:val="000000"/>
          <w:sz w:val="28"/>
        </w:rPr>
        <w:t>
      5. Іргелі ғылыми зерттеуді жүзеге асыру үшін шығыстар мыналарды қамтиды:</w:t>
      </w:r>
    </w:p>
    <w:bookmarkStart w:name="z28" w:id="25"/>
    <w:p>
      <w:pPr>
        <w:spacing w:after="0"/>
        <w:ind w:left="0"/>
        <w:jc w:val="both"/>
      </w:pPr>
      <w:r>
        <w:rPr>
          <w:rFonts w:ascii="Times New Roman"/>
          <w:b w:val="false"/>
          <w:i w:val="false"/>
          <w:color w:val="000000"/>
          <w:sz w:val="28"/>
        </w:rPr>
        <w:t>
      1) қызметтік іссапарлар – іргелі ғылыми зерттеуді орындауға байланысты іссапарлар;</w:t>
      </w:r>
    </w:p>
    <w:bookmarkEnd w:id="25"/>
    <w:bookmarkStart w:name="z27" w:id="26"/>
    <w:p>
      <w:pPr>
        <w:spacing w:after="0"/>
        <w:ind w:left="0"/>
        <w:jc w:val="both"/>
      </w:pPr>
      <w:r>
        <w:rPr>
          <w:rFonts w:ascii="Times New Roman"/>
          <w:b w:val="false"/>
          <w:i w:val="false"/>
          <w:color w:val="000000"/>
          <w:sz w:val="28"/>
        </w:rPr>
        <w:t>
      2) басқа да көрсетілетін қызметтер мен жұмыстар – ұжымдық пайдаланудағы ғылыми зертханалардың, іргелі ғылыми зерттеулерді орындау үшін қажетті өзге де зертханалардың, басқа да ұйымдардың, кәсіпкерлік субъектілерінің көрсетілетін қызметтері, оның ішінде конференцияларға қатысу үшін ұйымдастыру жарналары;</w:t>
      </w:r>
    </w:p>
    <w:bookmarkEnd w:id="26"/>
    <w:bookmarkStart w:name="z29" w:id="27"/>
    <w:p>
      <w:pPr>
        <w:spacing w:after="0"/>
        <w:ind w:left="0"/>
        <w:jc w:val="both"/>
      </w:pPr>
      <w:r>
        <w:rPr>
          <w:rFonts w:ascii="Times New Roman"/>
          <w:b w:val="false"/>
          <w:i w:val="false"/>
          <w:color w:val="000000"/>
          <w:sz w:val="28"/>
        </w:rPr>
        <w:t>
      3) материалдар сатып алу – іргелі ғылыми зерттеулерді орындау үшін шығын материалдарын сатып алу;</w:t>
      </w:r>
    </w:p>
    <w:bookmarkEnd w:id="27"/>
    <w:bookmarkStart w:name="z30" w:id="28"/>
    <w:p>
      <w:pPr>
        <w:spacing w:after="0"/>
        <w:ind w:left="0"/>
        <w:jc w:val="both"/>
      </w:pPr>
      <w:r>
        <w:rPr>
          <w:rFonts w:ascii="Times New Roman"/>
          <w:b w:val="false"/>
          <w:i w:val="false"/>
          <w:color w:val="000000"/>
          <w:sz w:val="28"/>
        </w:rPr>
        <w:t>
      4) іргелі ғылыми зерттеулерді орындау үшін жабдықтар және (немесе) бағдарламалық қамтылымды сатып алу;</w:t>
      </w:r>
    </w:p>
    <w:bookmarkEnd w:id="28"/>
    <w:bookmarkStart w:name="z31" w:id="29"/>
    <w:p>
      <w:pPr>
        <w:spacing w:after="0"/>
        <w:ind w:left="0"/>
        <w:jc w:val="both"/>
      </w:pPr>
      <w:r>
        <w:rPr>
          <w:rFonts w:ascii="Times New Roman"/>
          <w:b w:val="false"/>
          <w:i w:val="false"/>
          <w:color w:val="000000"/>
          <w:sz w:val="28"/>
        </w:rPr>
        <w:t>
      5) ғылыми-ұйымдастырушылық сүйемелдеу – іргелі ғылыми зерттеулерді орындау үшін жариялауға, патенттеуге және талдамалық материалдарды сатып алуға жұмсалатын шығыстар;</w:t>
      </w:r>
    </w:p>
    <w:bookmarkEnd w:id="29"/>
    <w:bookmarkStart w:name="z32" w:id="30"/>
    <w:p>
      <w:pPr>
        <w:spacing w:after="0"/>
        <w:ind w:left="0"/>
        <w:jc w:val="both"/>
      </w:pPr>
      <w:r>
        <w:rPr>
          <w:rFonts w:ascii="Times New Roman"/>
          <w:b w:val="false"/>
          <w:i w:val="false"/>
          <w:color w:val="000000"/>
          <w:sz w:val="28"/>
        </w:rPr>
        <w:t>
      6) жабдықтар мен техникаларды жалдау – іргелі ғылыми зерттеулерді орындауда пайдаланылатын жабдықтар мен техниканы жалдауға байланысты шығыстар;</w:t>
      </w:r>
    </w:p>
    <w:bookmarkEnd w:id="30"/>
    <w:bookmarkStart w:name="z33" w:id="31"/>
    <w:p>
      <w:pPr>
        <w:spacing w:after="0"/>
        <w:ind w:left="0"/>
        <w:jc w:val="both"/>
      </w:pPr>
      <w:r>
        <w:rPr>
          <w:rFonts w:ascii="Times New Roman"/>
          <w:b w:val="false"/>
          <w:i w:val="false"/>
          <w:color w:val="000000"/>
          <w:sz w:val="28"/>
        </w:rPr>
        <w:t>
      7) жабдықтар мен техниканы пайдалану шығыстары – іргелі ғылыми зерттеулерді орындау пайдаланылатын жабдықтар мен техниканы пайдалануға байланысты, оның ішінде оларды іске қосу-баптауға және ұстауға байланысты шығыстар.</w:t>
      </w:r>
    </w:p>
    <w:bookmarkEnd w:id="31"/>
    <w:p>
      <w:pPr>
        <w:spacing w:after="0"/>
        <w:ind w:left="0"/>
        <w:jc w:val="both"/>
      </w:pPr>
      <w:r>
        <w:rPr>
          <w:rFonts w:ascii="Times New Roman"/>
          <w:b w:val="false"/>
          <w:i w:val="false"/>
          <w:color w:val="000000"/>
          <w:sz w:val="28"/>
        </w:rPr>
        <w:t xml:space="preserve">
      Қызметтік іссапарлар бойынша шығыстар Қазақстан Республикасы Үкіметінің 2018 жылғы 11 мамырдағы № 256 қаулысымен бекітілген Бюджет қаражаты есебінен, оның ішінде шет мемлекеттерге іссапарлар шығыстарын өтеу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Start w:name="z34" w:id="32"/>
    <w:p>
      <w:pPr>
        <w:spacing w:after="0"/>
        <w:ind w:left="0"/>
        <w:jc w:val="both"/>
      </w:pPr>
      <w:r>
        <w:rPr>
          <w:rFonts w:ascii="Times New Roman"/>
          <w:b w:val="false"/>
          <w:i w:val="false"/>
          <w:color w:val="000000"/>
          <w:sz w:val="28"/>
        </w:rPr>
        <w:t>
      Шығыстардың басқа түрлері растаушы құжаттар қоса берілген нақты шығындар бойынша қалыптастырылады.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