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9ee9" w14:textId="73e9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туралы Қазақстан Республикасы Үкіметінің 2004 жылғы 28 қазандағы № 1118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желтоқсандағы № 970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міндеттері: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бірыңғай бюджеттік сыныптамаға, жасалған азаматтық-құқықтық мәмілелерге, оларға сәйкес бюджет қаражаты бөлінген нормативтік құқықтық актілерге сәйкес пайдалану;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 құзыреті шегінде сыбайлас жемқорлыққа қарсы іс-қимыл жөніндегі шараларды жүзеге асыру;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қызметтер туралы" Қазақстан Республикасы Заңының және мемлекеттік қызметтер көрсету тәртібін айқындайтын заңға тәуелді нормативтік құқықтық актілердің талаптарына сәйкес мемлекеттік қызметтер көрсету;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Әкімшілік рәсімдік-процестік кодексінің талаптарына сәйкес жеке және заңды тұлғалардың жолданымдарын қабылдау және қарау;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заңнамасында көзделген өзге де міндеттерді атқару.";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мазмұндағы 214-12) тармақшамен толықтырылсын: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"214-12) жеке және заңды тұлғалардың келіп түскен жолданымдарын талдау, жүйелі проблемаларды анықтау және оларды шешу бойынша ұсынымдар әзірлеу;".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