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4cb4" w14:textId="1004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көлік-логистикалық әлеуетін дамытудың 2030 жылға дейінгі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2022 жылғы 30 желтоқсандағы № 1116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66-тармағына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көлік-логистикалық әлеуетін дамытудың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мемлекеттік, жергілікті атқарушы органдар мен өзге де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ұсынсын.</w:t>
      </w:r>
    </w:p>
    <w:bookmarkEnd w:id="4"/>
    <w:bookmarkStart w:name="z6" w:id="5"/>
    <w:p>
      <w:pPr>
        <w:spacing w:after="0"/>
        <w:ind w:left="0"/>
        <w:jc w:val="both"/>
      </w:pPr>
      <w:r>
        <w:rPr>
          <w:rFonts w:ascii="Times New Roman"/>
          <w:b w:val="false"/>
          <w:i w:val="false"/>
          <w:color w:val="000000"/>
          <w:sz w:val="28"/>
        </w:rPr>
        <w:t xml:space="preserve">
      3. "Инфрақұрылымды дамытудың 2020 – 2025 жылдарға арналған "Нұрлы жол" мемлекеттік бағдарламасын бекіту туралы" Қазақстан Республикасы Үкіметінің 2019 жылғы 31 желтоқсандағы № 1055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Индустрия және инфрақұрылымдық даму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1116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КӨЛІК-ЛОГИСТИКАЛЫҚ ӘЛЕУЕТІН ДАМЫТУДЫҢ 2030 ЖЫЛҒА ДЕЙІНГІ  ТҰЖЫРЫМДАМАСЫ Астана қ., 2022 жыл Мазмұны</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Паспорт (негізгі параметрлер)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Саланың ағымдағы жай-күйін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Автожол инфрақұрылымы және автотасымалдар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Теміржол көлігі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Әуе көлігі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Су көлігі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Логистика және мультимодальды тасымалдар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Негізгі проблемалар мен үрдістер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 Автожол инфрақұрылымы және автотасымалдар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 Теміржол көлігі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2.7.3. Әуе көлігі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 Су көлігі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2.7.5. Логистика және мультимодальды тасымалдар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 Проблемалар мен үрдістерді талдау қорытындылары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тәжірибені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Автотасымалдар мен жол инфрақұрылымын дамыту тәжірибесі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Теміржол көлігін дамыту тәжірибесі.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Әуе көлігін дамытудың шетелдік тәжірибесі.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Су көлігін дамытудағы ЕО тәжірибесі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Транзиттік инфрақұрылымды дамыту тәжірибесі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Көлік-логистикалық әлеуетті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Көлік-логистикалық әлеуетті дамытудың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Негізгі қағидаттар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Көлік-логистикалық әлеуетті дамыту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 Транзитті дамыту және мультимодальды интеграция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5.2.2. Тұрақты және қауіпсіз көлік байланысын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 Тасымалдар қызметінің және инфрақұрылымды басқарудың тиімділігін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5.2.4. Көлік-логистикалық және ілеспе көрсетілетін қызметтердің бәсекелес нарығын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5.2.5. Аралас және қамтамасыз етуші салаларды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және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көлік-логистикалық әлеуетін дамытудың 2030 жылға дейінгі тұжырымдамасын іске асыру жөніндегі іс-қимыл жоспары</w:t>
      </w:r>
    </w:p>
    <w:bookmarkStart w:name="z11" w:id="9"/>
    <w:p>
      <w:pPr>
        <w:spacing w:after="0"/>
        <w:ind w:left="0"/>
        <w:jc w:val="left"/>
      </w:pPr>
      <w:r>
        <w:rPr>
          <w:rFonts w:ascii="Times New Roman"/>
          <w:b/>
          <w:i w:val="false"/>
          <w:color w:val="000000"/>
        </w:rPr>
        <w:t xml:space="preserve"> 1-бөлім. Паспорт (негізгі параметрлер)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көлік-логистикалық әлеуетін дамытудың 2030 жылға дейінгі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басшысының 2020 жылғы 1 қыркүйектегі "Жаңа жағдайдағы Қазақстан: іс-қимыл кезеңі" атты Қазақстан халқына Жолдауын іске асыру жөніндегі шаралар туралы" Қазақстан Республикасы Президентінің 2020 жылғы 14 қыркүйектегі № 413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Жарлығына өзгерістер енгізу туралы" Қазақстан Республикасы Президентінің 2021 жылғы 26 ақпандағы № 521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2025 жылға дейінгі аумақтық даму жоспарын бекіту туралы" Қазақстан Республикасы Президентінің 2022 жылғы 21 ақпандағы № 823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Президентінің 2022 жылғы 05 шілдедегі № 22-01-7.12 қбп хаттамалық тапсырмасы;</w:t>
            </w:r>
          </w:p>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0"/>
              </w:rPr>
              <w:t>Жарлығы</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және жергілікті атқарушы органдар, квазимемлекеттік сектор субъектілері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r>
    </w:tbl>
    <w:bookmarkStart w:name="z12" w:id="10"/>
    <w:p>
      <w:pPr>
        <w:spacing w:after="0"/>
        <w:ind w:left="0"/>
        <w:jc w:val="left"/>
      </w:pPr>
      <w:r>
        <w:rPr>
          <w:rFonts w:ascii="Times New Roman"/>
          <w:b/>
          <w:i w:val="false"/>
          <w:color w:val="000000"/>
        </w:rPr>
        <w:t xml:space="preserve"> 2-бөлім. Ағымдағы жағдайды талдау</w:t>
      </w:r>
    </w:p>
    <w:bookmarkEnd w:id="10"/>
    <w:bookmarkStart w:name="z13" w:id="11"/>
    <w:p>
      <w:pPr>
        <w:spacing w:after="0"/>
        <w:ind w:left="0"/>
        <w:jc w:val="left"/>
      </w:pPr>
      <w:r>
        <w:rPr>
          <w:rFonts w:ascii="Times New Roman"/>
          <w:b/>
          <w:i w:val="false"/>
          <w:color w:val="000000"/>
        </w:rPr>
        <w:t xml:space="preserve"> 2.1. Саланың ағымдағы жай-күйін бағалау </w:t>
      </w:r>
    </w:p>
    <w:bookmarkEnd w:id="11"/>
    <w:p>
      <w:pPr>
        <w:spacing w:after="0"/>
        <w:ind w:left="0"/>
        <w:jc w:val="both"/>
      </w:pPr>
      <w:r>
        <w:rPr>
          <w:rFonts w:ascii="Times New Roman"/>
          <w:b w:val="false"/>
          <w:i w:val="false"/>
          <w:color w:val="000000"/>
          <w:sz w:val="28"/>
        </w:rPr>
        <w:t>
      Еліміздің көлік саласын дамыту мақсатында әр жылдары көлік жүйесінің инфрақұрылымын дамыту мен интеграциялаудың, инфрақұрылымды дамытудың "Нұрлы жол" мемлекеттік бағдарламалары, "Қуатты өңірлер – ел дамуының драйвері" ұлттық жобасы қабылданып, іске асырылды.</w:t>
      </w:r>
    </w:p>
    <w:p>
      <w:pPr>
        <w:spacing w:after="0"/>
        <w:ind w:left="0"/>
        <w:jc w:val="both"/>
      </w:pPr>
      <w:r>
        <w:rPr>
          <w:rFonts w:ascii="Times New Roman"/>
          <w:b w:val="false"/>
          <w:i w:val="false"/>
          <w:color w:val="000000"/>
          <w:sz w:val="28"/>
        </w:rPr>
        <w:t xml:space="preserve">
      Осы бағдарламалық құжаттар шеңберінде ұлттық жүк және жолаушылар тасымалдаушыларының бәсекеге қабілеттілігін арттыру және оларды дамыту үшін жағдайлар жасалды. </w:t>
      </w:r>
    </w:p>
    <w:p>
      <w:pPr>
        <w:spacing w:after="0"/>
        <w:ind w:left="0"/>
        <w:jc w:val="both"/>
      </w:pPr>
      <w:r>
        <w:rPr>
          <w:rFonts w:ascii="Times New Roman"/>
          <w:b w:val="false"/>
          <w:i w:val="false"/>
          <w:color w:val="000000"/>
          <w:sz w:val="28"/>
        </w:rPr>
        <w:t>
      Отандық теміржол машиналарын жасауды дамыту бірқатар жаңа ірі салалық өнеркәсіптік кәсіпорындардың ашылуы есебінен қамтамасыз етілді.</w:t>
      </w:r>
    </w:p>
    <w:p>
      <w:pPr>
        <w:spacing w:after="0"/>
        <w:ind w:left="0"/>
        <w:jc w:val="both"/>
      </w:pPr>
      <w:r>
        <w:rPr>
          <w:rFonts w:ascii="Times New Roman"/>
          <w:b w:val="false"/>
          <w:i w:val="false"/>
          <w:color w:val="000000"/>
          <w:sz w:val="28"/>
        </w:rPr>
        <w:t xml:space="preserve">
      Республикалық маңызы бар 13 мың км жуық автожолдар мен 2,5 мың км жаңа теміржол желілерін салуды және реконструкциялауды қоса алғанда, ірі инфрақұрылымдық жобалар іске асырылды. Теміржол, әуе және су көлігінде инфрақұрылым мен жылжымалы құрамды жаңғырту жөніндегі шаралар іске асырылды. </w:t>
      </w:r>
    </w:p>
    <w:p>
      <w:pPr>
        <w:spacing w:after="0"/>
        <w:ind w:left="0"/>
        <w:jc w:val="both"/>
      </w:pPr>
      <w:r>
        <w:rPr>
          <w:rFonts w:ascii="Times New Roman"/>
          <w:b w:val="false"/>
          <w:i w:val="false"/>
          <w:color w:val="000000"/>
          <w:sz w:val="28"/>
        </w:rPr>
        <w:t>
      Теңіз көлігі саласында Ақтау портында қуаты 3 млн тонна жаңа құрғақ жүк терминалдары салынды, бұл жүктерді ауыстырып тиеу көлемін 20,7 млн тоннаға дейін ұлғайтуға мүмкіндік берді.</w:t>
      </w:r>
    </w:p>
    <w:p>
      <w:pPr>
        <w:spacing w:after="0"/>
        <w:ind w:left="0"/>
        <w:jc w:val="both"/>
      </w:pPr>
      <w:r>
        <w:rPr>
          <w:rFonts w:ascii="Times New Roman"/>
          <w:b w:val="false"/>
          <w:i w:val="false"/>
          <w:color w:val="000000"/>
          <w:sz w:val="28"/>
        </w:rPr>
        <w:t xml:space="preserve">
      Мультимодальды тасымалдарды дамыту мақсатында Құрық портында қуаты 6 млн тонна көпфункционалды паром кешені салынды. Нәтижесінде Қазақстан теңіз порттарының өткізу қабілеті 27 млн тоннаға дейін ұлғайтылды. </w:t>
      </w:r>
    </w:p>
    <w:p>
      <w:pPr>
        <w:spacing w:after="0"/>
        <w:ind w:left="0"/>
        <w:jc w:val="both"/>
      </w:pPr>
      <w:r>
        <w:rPr>
          <w:rFonts w:ascii="Times New Roman"/>
          <w:b w:val="false"/>
          <w:i w:val="false"/>
          <w:color w:val="000000"/>
          <w:sz w:val="28"/>
        </w:rPr>
        <w:t xml:space="preserve">
      "Қорғас-Шығыс қақпасы" АЭА базасында құрғақ порт пен іргелес инфрақұрылым салу аяқталды. </w:t>
      </w:r>
    </w:p>
    <w:p>
      <w:pPr>
        <w:spacing w:after="0"/>
        <w:ind w:left="0"/>
        <w:jc w:val="both"/>
      </w:pPr>
      <w:r>
        <w:rPr>
          <w:rFonts w:ascii="Times New Roman"/>
          <w:b w:val="false"/>
          <w:i w:val="false"/>
          <w:color w:val="000000"/>
          <w:sz w:val="28"/>
        </w:rPr>
        <w:t xml:space="preserve">
      Негізгі халықаралық дәліздер бойынша контейнерлік тасымалдарды ұйымдастырудың жаңа технологияларын дамыту және енгізу контейнерлік пойыз қозғалысының орташа жылдамдығын тәулігіне 1108 км дейін жеткізуге мүмкіндік берді. </w:t>
      </w:r>
    </w:p>
    <w:p>
      <w:pPr>
        <w:spacing w:after="0"/>
        <w:ind w:left="0"/>
        <w:jc w:val="both"/>
      </w:pPr>
      <w:r>
        <w:rPr>
          <w:rFonts w:ascii="Times New Roman"/>
          <w:b w:val="false"/>
          <w:i w:val="false"/>
          <w:color w:val="000000"/>
          <w:sz w:val="28"/>
        </w:rPr>
        <w:t xml:space="preserve">
      Қазақстан әуежайларында жерүсті инфрақұрылымы объектілерін жаңғырту бойынша жұмыстар жүргізілді, заманауи әуе кемелерін қабылдау үшін мүмкіндіктер кеңейтілді. Астана қаласы әуежайының жаңа жолаушылар терминалының құрылысы аяқталып, Алматы әуежайының ұшып-қону жолақтарының біріне реконструкция жүргізілді. </w:t>
      </w:r>
    </w:p>
    <w:p>
      <w:pPr>
        <w:spacing w:after="0"/>
        <w:ind w:left="0"/>
        <w:jc w:val="both"/>
      </w:pPr>
      <w:r>
        <w:rPr>
          <w:rFonts w:ascii="Times New Roman"/>
          <w:b w:val="false"/>
          <w:i w:val="false"/>
          <w:color w:val="000000"/>
          <w:sz w:val="28"/>
        </w:rPr>
        <w:t>
      Жалпы соңғы 15 жылда Қазақстанның көлік-логистикалық кешені мен транзиттік әлеуетін дамытуға 10 трлн астам инвестиция салынды, бұл қазақстандық инфрақұрылымның жаһандық көлік-логистикалық ағындарға интеграциялануын жеделдетуге және жүктерді жеткізудің төмен құны мен жоғары жылдамдығын қамтамасыз ететін бәсекеге қабілетті жаңа транзиттік дәліздерді қалыптастыруға мүмкіндік берді. Іске асырылған бағдарламалар шеңберінде салада 600 мыңға жуық жұмыс орны құрылды.</w:t>
      </w:r>
    </w:p>
    <w:p>
      <w:pPr>
        <w:spacing w:after="0"/>
        <w:ind w:left="0"/>
        <w:jc w:val="both"/>
      </w:pPr>
      <w:r>
        <w:rPr>
          <w:rFonts w:ascii="Times New Roman"/>
          <w:b w:val="false"/>
          <w:i w:val="false"/>
          <w:color w:val="000000"/>
          <w:sz w:val="28"/>
        </w:rPr>
        <w:t xml:space="preserve">
      2015 – 2021 жылдары көліктің барлық түрлерімен транзиттік тасымалдардың орташа жылдық өсуі 14,8 %-ды құрады, оның ішінде соңғы 3 жылда жыл сайынғы өсім 13,4 %-ды құрады. </w:t>
      </w:r>
    </w:p>
    <w:p>
      <w:pPr>
        <w:spacing w:after="0"/>
        <w:ind w:left="0"/>
        <w:jc w:val="both"/>
      </w:pPr>
      <w:r>
        <w:rPr>
          <w:rFonts w:ascii="Times New Roman"/>
          <w:b w:val="false"/>
          <w:i w:val="false"/>
          <w:color w:val="000000"/>
          <w:sz w:val="28"/>
        </w:rPr>
        <w:t xml:space="preserve">
      2021 жылдың қорытындысы бойынша елімізде көліктің барлық түрлерімен 3 731 млн тонна жүк тасымалданды, мұнда ең үлкен көлем автомобиль (89 %) және теміржол (11 %) көліктеріне тиесілі. Жиынтық жүк айналымы 608 млрд т-км құрады, онда теміржол және автомобиль көлігінің үлесі 75 %-дан асты. 2021 жылы тасымалданған жолаушылар саны 7,6 млрд адамды құрады, оның  99,7 %-ы автомобиль көлігімен тасымалданды. </w:t>
      </w:r>
    </w:p>
    <w:p>
      <w:pPr>
        <w:spacing w:after="0"/>
        <w:ind w:left="0"/>
        <w:jc w:val="both"/>
      </w:pPr>
      <w:r>
        <w:rPr>
          <w:rFonts w:ascii="Times New Roman"/>
          <w:b w:val="false"/>
          <w:i w:val="false"/>
          <w:color w:val="000000"/>
          <w:sz w:val="28"/>
        </w:rPr>
        <w:t>
      Көлік секторының кірістері (құбыржелісі көлігін қоспағанда) 2021 жылы шамамен 3,2 трлн теңгені құрады, бұл 2020 жылғы көрсеткіштен 23 %-ға жоғары (2,6 трлн теңге).</w:t>
      </w:r>
    </w:p>
    <w:p>
      <w:pPr>
        <w:spacing w:after="0"/>
        <w:ind w:left="0"/>
        <w:jc w:val="both"/>
      </w:pPr>
      <w:r>
        <w:rPr>
          <w:rFonts w:ascii="Times New Roman"/>
          <w:b w:val="false"/>
          <w:i w:val="false"/>
          <w:color w:val="000000"/>
          <w:sz w:val="28"/>
        </w:rPr>
        <w:t>
      2022 жылғы бірінші жартыжылдықта ЖІӨ-дегі көлік секторының үлесі    6,2 %-ды құрады, бұл 2018 – 2019 жылдар деңгейінен төмен (ЖІӨ-нің 7-8 %-ы). Төмендеудің басты себебі пандемияның салдары болды.</w:t>
      </w:r>
    </w:p>
    <w:p>
      <w:pPr>
        <w:spacing w:after="0"/>
        <w:ind w:left="0"/>
        <w:jc w:val="both"/>
      </w:pPr>
      <w:r>
        <w:rPr>
          <w:rFonts w:ascii="Times New Roman"/>
          <w:b w:val="false"/>
          <w:i w:val="false"/>
          <w:color w:val="000000"/>
          <w:sz w:val="28"/>
        </w:rPr>
        <w:t>
      2022 жылғы қаңтар-қазанда көлік және қоймалау саласына инвестициялар 1,1 трлн теңгені құрады, бұл 2021 жылғы ұқсас кезеңдегі көрсеткіштерден 11,6 %-ға жоғары (978 млрд теңге).</w:t>
      </w:r>
    </w:p>
    <w:p>
      <w:pPr>
        <w:spacing w:after="0"/>
        <w:ind w:left="0"/>
        <w:jc w:val="both"/>
      </w:pPr>
      <w:r>
        <w:rPr>
          <w:rFonts w:ascii="Times New Roman"/>
          <w:b w:val="false"/>
          <w:i w:val="false"/>
          <w:color w:val="000000"/>
          <w:sz w:val="28"/>
        </w:rPr>
        <w:t>
      2022 жылғы бірінші жартыжылдықта көлікте және қоймалауда жұмыспен қамтылған жұмыскерлер саны 616 мың адамды құрады (жұмыспен қамтылған халықтың жалпы санының 7,1 %-ы).</w:t>
      </w:r>
    </w:p>
    <w:bookmarkStart w:name="z14" w:id="12"/>
    <w:p>
      <w:pPr>
        <w:spacing w:after="0"/>
        <w:ind w:left="0"/>
        <w:jc w:val="left"/>
      </w:pPr>
      <w:r>
        <w:rPr>
          <w:rFonts w:ascii="Times New Roman"/>
          <w:b/>
          <w:i w:val="false"/>
          <w:color w:val="000000"/>
        </w:rPr>
        <w:t xml:space="preserve"> 2.2. Автожол инфрақұрылымы және автотасымалдар</w:t>
      </w:r>
    </w:p>
    <w:bookmarkEnd w:id="12"/>
    <w:p>
      <w:pPr>
        <w:spacing w:after="0"/>
        <w:ind w:left="0"/>
        <w:jc w:val="both"/>
      </w:pPr>
      <w:r>
        <w:rPr>
          <w:rFonts w:ascii="Times New Roman"/>
          <w:b w:val="false"/>
          <w:i w:val="false"/>
          <w:color w:val="000000"/>
          <w:sz w:val="28"/>
        </w:rPr>
        <w:t>
      2022 жылдың басындағы жағдай бойынша жалпыға ортақ пайдаланылатын автомобиль жолдары желісінің ұзындығы 96 мың км құрады, оның ішінде 24,9 мың км – республикалық желі және 71 мың км – облыстық және аудандық маңызы бар автомобиль жолдары, оның ішінде 8,6 мың км (34 %) – I және II техникалық санаттағы автожолдар.</w:t>
      </w:r>
    </w:p>
    <w:p>
      <w:pPr>
        <w:spacing w:after="0"/>
        <w:ind w:left="0"/>
        <w:jc w:val="both"/>
      </w:pPr>
      <w:r>
        <w:rPr>
          <w:rFonts w:ascii="Times New Roman"/>
          <w:b w:val="false"/>
          <w:i w:val="false"/>
          <w:color w:val="000000"/>
          <w:sz w:val="28"/>
        </w:rPr>
        <w:t xml:space="preserve">
      Республикалық маңызы бар автожолдардың жалпы ұзындығының шамамен 22,5 мың км немесе 90 %-ы бекітілген нормативтік талаптарға сәйкес келеді. Бұл ретте республикалық маңызы бар автожолдардың 52 %-ы (12,8 мың км) жақсы жағдайда, 38 %-ы (9,6 мың км) қанағаттанарлық және 10 %-ы (2,6 мың км) қанағаттанарлықсыз жағдайда. </w:t>
      </w:r>
    </w:p>
    <w:p>
      <w:pPr>
        <w:spacing w:after="0"/>
        <w:ind w:left="0"/>
        <w:jc w:val="both"/>
      </w:pPr>
      <w:r>
        <w:rPr>
          <w:rFonts w:ascii="Times New Roman"/>
          <w:b w:val="false"/>
          <w:i w:val="false"/>
          <w:color w:val="000000"/>
          <w:sz w:val="28"/>
        </w:rPr>
        <w:t>
      2015 – 2019 жылдар аралығындағы кезеңде автокөлік қызметі көрсеткіштерінің тұрақты өсімі байқалды. Жүктерді тасымалдау көлемі 1,7-ден 3,6 млрд тоннаға дейін өсті, жүк айналымы үш есеге жуық өсті және 173,5 млрд т-км жетті. Тасымалданған жолаушылар саны да екі еседен артық – 11,1-ден 23,8 млрд дейін өсті. Аталған кезеңдегі жолаушылар айналымының көрсеткіші де 2,5 еседен жоғары 260,6 млрд т-км өсті.</w:t>
      </w:r>
    </w:p>
    <w:p>
      <w:pPr>
        <w:spacing w:after="0"/>
        <w:ind w:left="0"/>
        <w:jc w:val="both"/>
      </w:pPr>
      <w:r>
        <w:rPr>
          <w:rFonts w:ascii="Times New Roman"/>
          <w:b w:val="false"/>
          <w:i w:val="false"/>
          <w:color w:val="000000"/>
          <w:sz w:val="28"/>
        </w:rPr>
        <w:t>
      Автокөлікпен экспорттық-импорттық және транзиттік тасымалдар көлемі бойынша 2020 жылы карантиндік шектеулердің теріс әсеріне байланысты 2021 жылы оң серпінге оралумен 2019 жылмен салыстырғанда 26 %-ға айтарлықтай төмендеу байқалды.</w:t>
      </w:r>
    </w:p>
    <w:p>
      <w:pPr>
        <w:spacing w:after="0"/>
        <w:ind w:left="0"/>
        <w:jc w:val="both"/>
      </w:pPr>
      <w:r>
        <w:rPr>
          <w:rFonts w:ascii="Times New Roman"/>
          <w:b w:val="false"/>
          <w:i w:val="false"/>
          <w:color w:val="000000"/>
          <w:sz w:val="28"/>
        </w:rPr>
        <w:t xml:space="preserve">
      Тасымалданған жүктер көлемінің 80 %-дан астамы және жүк айналымының 25 %-дан астамы (құбыржелісін қоспағанда) автокөлік үлесіне тиесілі. </w:t>
      </w:r>
    </w:p>
    <w:p>
      <w:pPr>
        <w:spacing w:after="0"/>
        <w:ind w:left="0"/>
        <w:jc w:val="both"/>
      </w:pPr>
      <w:r>
        <w:rPr>
          <w:rFonts w:ascii="Times New Roman"/>
          <w:b w:val="false"/>
          <w:i w:val="false"/>
          <w:color w:val="000000"/>
          <w:sz w:val="28"/>
        </w:rPr>
        <w:t>
      Автокөлікпен жолаушылар тасымалының үлесі 99,7 %-дан астам және көліктің барлық түрлерімен жалпы жолаушылар айналымының шамамен 74 %-ын құрайды. Мемлекеттік меншік нысанындағы кәсіпорындар тасымалдаған жолаушылар саны тасымалдардың жалпы көлемінің 0,001 %-нан кемін құрайды, бұл автокөлік қызметтері нарығының біршама жоғары ырықтандырылу деңгейін көрсетеді.</w:t>
      </w:r>
    </w:p>
    <w:p>
      <w:pPr>
        <w:spacing w:after="0"/>
        <w:ind w:left="0"/>
        <w:jc w:val="both"/>
      </w:pPr>
      <w:r>
        <w:rPr>
          <w:rFonts w:ascii="Times New Roman"/>
          <w:b w:val="false"/>
          <w:i w:val="false"/>
          <w:color w:val="000000"/>
          <w:sz w:val="28"/>
        </w:rPr>
        <w:t xml:space="preserve">
      2015 жылдан 2021 жылға дейін автомобиль көлігімен транзиттік тасымалдардың орташа жылдық өсімі 17,5 %-ды құрады. Соңғы үш жылда серпін өсіп, 20,2 % жыл сайынғы өсімді қамтамасыз етті. Негізгі транзиттік жүктер өсімдік тектес өнімдерге (21 %), машиналар мен механизмдерге (16 %), тоқыма өнімдеріне (16 %), халық тұтынатын тауарларға (11 %), қара және түсті металдардан жасалған бұйымдарға (9 %) тиесілі. Осы санаттардың әрқайсысы бойынша 2015 – 2021 жылдар ішінде 13 %-дан 33 %-ға дейінгі деңгейде көлем өсімі байқалды. </w:t>
      </w:r>
    </w:p>
    <w:p>
      <w:pPr>
        <w:spacing w:after="0"/>
        <w:ind w:left="0"/>
        <w:jc w:val="both"/>
      </w:pPr>
      <w:r>
        <w:rPr>
          <w:rFonts w:ascii="Times New Roman"/>
          <w:b w:val="false"/>
          <w:i w:val="false"/>
          <w:color w:val="000000"/>
          <w:sz w:val="28"/>
        </w:rPr>
        <w:t>
      2020 – 2021 жылдардағы карантиндік шектеулер іскерлік белсенділіктің төмендеуіне және автокөлік қызметтеріне сұраныстың айтарлықтай төмендеуіне әкелді – 2020 жылдың қорытындысы бойынша жүктерді автокөлікпен тасымалдау НКИ 2019 жылмен салыстырғанда 32 %-ға қысқарды. Жүктерді тасымалдаудан түскен автокөлік кірісі 19 %-ға төмендеді. 2020 жылы ең жоғары құлдыраудан кейін тасымалданған жүктердің саны біршама тұрақтанды және 2021 жылдың қорытындысы бойынша 3,3 млрд тоннаны құрады. Жүк айналымы да 2021 жылдың қорытындысы бойынша 13,3 %-ға 182,7-ден 158,3 млрд ткм дейін қысқарды.</w:t>
      </w:r>
    </w:p>
    <w:p>
      <w:pPr>
        <w:spacing w:after="0"/>
        <w:ind w:left="0"/>
        <w:jc w:val="both"/>
      </w:pPr>
      <w:r>
        <w:rPr>
          <w:rFonts w:ascii="Times New Roman"/>
          <w:b w:val="false"/>
          <w:i w:val="false"/>
          <w:color w:val="000000"/>
          <w:sz w:val="28"/>
        </w:rPr>
        <w:t xml:space="preserve">
      2021 жылдың қорытындысы бойынша халықаралық қатынаста автокөлікпен тасымалданған жүктердің көлемі 7,8 %-ы 0,5 млн тонна экспорттық және 5,9 млн тонна импорттық жүкті қоса алғанда, 6,5 млн тоннаны құрады. Осы көлемнің 1,8 млн тоннасын ғана отандық автотасымалдаушылар тасымалдады, бұл АКҚ пайдаланылатын паркінің ескіруі және экологиялық талаптардың қатаңдауы салдарынан соңғы 5 жылда қазақстандық операторлардың халықаралық жүк тасымалы нарығына қатысу үлесінің 52 %-дан 31 %-ға дейін айтарлықтай төмендегенін көрсетті. </w:t>
      </w:r>
    </w:p>
    <w:p>
      <w:pPr>
        <w:spacing w:after="0"/>
        <w:ind w:left="0"/>
        <w:jc w:val="both"/>
      </w:pPr>
      <w:r>
        <w:rPr>
          <w:rFonts w:ascii="Times New Roman"/>
          <w:b w:val="false"/>
          <w:i w:val="false"/>
          <w:color w:val="000000"/>
          <w:sz w:val="28"/>
        </w:rPr>
        <w:t>
      Карантиндік шектеулер жолаушыларды автокөлікпен тасымалдауға айтарлықтай теріс әсерін тигізді – 2020-2021 жылдары жолаушылар тасымалының көлемі 23,8-ден 7,6 млрд жолаушыға дейін 3 есеге азайды. Сол сияқты жолаушылар айналымы да 260,6-дан 79,7 млрд ж-км дейін қысқарды, бұл нақты көлем индексінің 60 %-дан астамға және жолаушылар тасымалынан түсетін кірістердің 35%-ға төмендеуіне әсер етті.</w:t>
      </w:r>
    </w:p>
    <w:p>
      <w:pPr>
        <w:spacing w:after="0"/>
        <w:ind w:left="0"/>
        <w:jc w:val="both"/>
      </w:pPr>
      <w:r>
        <w:rPr>
          <w:rFonts w:ascii="Times New Roman"/>
          <w:b w:val="false"/>
          <w:i w:val="false"/>
          <w:color w:val="000000"/>
          <w:sz w:val="28"/>
        </w:rPr>
        <w:t xml:space="preserve">
      Жолаушыларды 117 бағытта тұрақты халықаралық тасымалдауды жалпы 610 автобус паркі бар 61 тасымалдаушы жүзеге асырады, бұл ретте 7 жылдан астам жүріп жүрген автобустардың үлесі 87 %-ды құрайды. </w:t>
      </w:r>
    </w:p>
    <w:p>
      <w:pPr>
        <w:spacing w:after="0"/>
        <w:ind w:left="0"/>
        <w:jc w:val="both"/>
      </w:pPr>
      <w:r>
        <w:rPr>
          <w:rFonts w:ascii="Times New Roman"/>
          <w:b w:val="false"/>
          <w:i w:val="false"/>
          <w:color w:val="000000"/>
          <w:sz w:val="28"/>
        </w:rPr>
        <w:t>
      Автобустардың ең көп саны республикада 2013 жылы тіркелді (101 мың бірлік), одан кейін 2022 жылдың басындағы жағдай бойынша автобустар паркінің 80,1 мың бірлікке дейін біртіндеп қысқаруы байқалды. Бұл үрдістің негізгі себептері тозуға байланысты жылжымалы құрамның шығуы, халықтың сатып алу қабілетінің төмендеуі, сондай-ақ кәдеге жарату алымы мен автокөлік құралдарын бастапқы тіркегені үшін алымның енгізілуі болды.</w:t>
      </w:r>
    </w:p>
    <w:bookmarkStart w:name="z15" w:id="13"/>
    <w:p>
      <w:pPr>
        <w:spacing w:after="0"/>
        <w:ind w:left="0"/>
        <w:jc w:val="left"/>
      </w:pPr>
      <w:r>
        <w:rPr>
          <w:rFonts w:ascii="Times New Roman"/>
          <w:b/>
          <w:i w:val="false"/>
          <w:color w:val="000000"/>
        </w:rPr>
        <w:t xml:space="preserve"> 2.3. Теміржол көлігі</w:t>
      </w:r>
    </w:p>
    <w:bookmarkEnd w:id="13"/>
    <w:p>
      <w:pPr>
        <w:spacing w:after="0"/>
        <w:ind w:left="0"/>
        <w:jc w:val="both"/>
      </w:pPr>
      <w:r>
        <w:rPr>
          <w:rFonts w:ascii="Times New Roman"/>
          <w:b w:val="false"/>
          <w:i w:val="false"/>
          <w:color w:val="000000"/>
          <w:sz w:val="28"/>
        </w:rPr>
        <w:t xml:space="preserve">
      Теміржол көлігі барлық жүк айналымының жартысы мен экспорттық және транзиттік жүктердің басым бөлігін тасымалдауды қамтамасыз ете отырып Қазақстан экономикасында аса маңызды рөл атқарады. </w:t>
      </w:r>
    </w:p>
    <w:p>
      <w:pPr>
        <w:spacing w:after="0"/>
        <w:ind w:left="0"/>
        <w:jc w:val="both"/>
      </w:pPr>
      <w:r>
        <w:rPr>
          <w:rFonts w:ascii="Times New Roman"/>
          <w:b w:val="false"/>
          <w:i w:val="false"/>
          <w:color w:val="000000"/>
          <w:sz w:val="28"/>
        </w:rPr>
        <w:t>
      Тау-кен металлургия, мұнай-химия және аграрлық секторлардың ірі кәсіпорындары өндіретін ауыр жүктермен, өңделмеген шикізатпен және жартылай фабрикаттармен қатар негізгі тасымалданатын жүктер көмір, темір кені, астық және мұнай өнімдері (жалпы көлемнің 58 %-ы) болып табылады.</w:t>
      </w:r>
    </w:p>
    <w:p>
      <w:pPr>
        <w:spacing w:after="0"/>
        <w:ind w:left="0"/>
        <w:jc w:val="both"/>
      </w:pPr>
      <w:r>
        <w:rPr>
          <w:rFonts w:ascii="Times New Roman"/>
          <w:b w:val="false"/>
          <w:i w:val="false"/>
          <w:color w:val="000000"/>
          <w:sz w:val="28"/>
        </w:rPr>
        <w:t>
      Соңғы 6 жылда теміржол көлігімен транзиттік тасымалдардың орташа жылдық өсімі 14,2 %-ды құрады. Пандемия кезеңінде айтарлықтай құлдырау байқалмады, бұл соңғы 3 жылдағы орташа жылдық өсім қарқынын 11,9 % деңгейінде қамтамасыз етті.</w:t>
      </w:r>
    </w:p>
    <w:p>
      <w:pPr>
        <w:spacing w:after="0"/>
        <w:ind w:left="0"/>
        <w:jc w:val="both"/>
      </w:pPr>
      <w:r>
        <w:rPr>
          <w:rFonts w:ascii="Times New Roman"/>
          <w:b w:val="false"/>
          <w:i w:val="false"/>
          <w:color w:val="000000"/>
          <w:sz w:val="28"/>
        </w:rPr>
        <w:t>
      Қазақстандық өнімнің негізгі экспорттық бағыттары – Ресей (Балтық және Қара теңіздің ресейлік теңіз порттары арқылы транзитті қоса алғанда), Еуропа елдері, ҚХР және Орталық Азия. Порт инфрақұрылымы мен теңіздегі желілік сервистердің арқасында ТХКБ белсенді дамып келеді.</w:t>
      </w:r>
    </w:p>
    <w:p>
      <w:pPr>
        <w:spacing w:after="0"/>
        <w:ind w:left="0"/>
        <w:jc w:val="both"/>
      </w:pPr>
      <w:r>
        <w:rPr>
          <w:rFonts w:ascii="Times New Roman"/>
          <w:b w:val="false"/>
          <w:i w:val="false"/>
          <w:color w:val="000000"/>
          <w:sz w:val="28"/>
        </w:rPr>
        <w:t>
      Соңғы 5 жылда 31 %-дық өсудің ең жоғары қарқыны транзиттік қатынаста байқалады (2017 жылға қарағанда 2021 жылы өсу 4,96 млн). Негізгі өсім "ҚХР – ЕО – ҚХР", сондай-ақ "ҚХР – ОА – ҚХР", "Ресей – ОА-Ресей" және ТХКБ бағытындағы транзиттің ұлғаюына байланысты.</w:t>
      </w:r>
    </w:p>
    <w:p>
      <w:pPr>
        <w:spacing w:after="0"/>
        <w:ind w:left="0"/>
        <w:jc w:val="both"/>
      </w:pPr>
      <w:r>
        <w:rPr>
          <w:rFonts w:ascii="Times New Roman"/>
          <w:b w:val="false"/>
          <w:i w:val="false"/>
          <w:color w:val="000000"/>
          <w:sz w:val="28"/>
        </w:rPr>
        <w:t xml:space="preserve">
      2021 жылдың соңында республикада локомотивтер паркі 1824 бірлікті құрады, оның ішінде 1 234 тепловоз және 590 электровоз, 2 377 жолаушылар вагоны, 134 817 жүк вагоны, оның ішінде "Қазақстан темір жолы" ҰК" АҚ (ҚТЖ) компаниялар тобына 46 226 вагон және жеке операторлар мен меншік иелеріне 88 591 жүк вагоны тиесілі болды. </w:t>
      </w:r>
    </w:p>
    <w:p>
      <w:pPr>
        <w:spacing w:after="0"/>
        <w:ind w:left="0"/>
        <w:jc w:val="both"/>
      </w:pPr>
      <w:r>
        <w:rPr>
          <w:rFonts w:ascii="Times New Roman"/>
          <w:b w:val="false"/>
          <w:i w:val="false"/>
          <w:color w:val="000000"/>
          <w:sz w:val="28"/>
        </w:rPr>
        <w:t>
      2022 жылы вагон шаруашылығында парктегі ең үлкен үлесті жартылай вагондар (43 %) және цистерналар (26 %) иеленді. Вагон-платформалардың саны 11,3 мыңды құрады, оның ішінде контейнерлерді тасымалдауға арналған 7,8 мың фитингтік платформа болды.</w:t>
      </w:r>
    </w:p>
    <w:p>
      <w:pPr>
        <w:spacing w:after="0"/>
        <w:ind w:left="0"/>
        <w:jc w:val="both"/>
      </w:pPr>
      <w:r>
        <w:rPr>
          <w:rFonts w:ascii="Times New Roman"/>
          <w:b w:val="false"/>
          <w:i w:val="false"/>
          <w:color w:val="000000"/>
          <w:sz w:val="28"/>
        </w:rPr>
        <w:t>
      Қазақстанда жолаушылар тасымалын 1 ұлттық (ҚТЖ еншілес компаниясы) және 13 жеке компанияны қоса алғанда, 14 компания жүзеге асырады, олар барлық жолаушылар тасымалы көлемінің 23 %-ын құрайды. Ұлттық жолаушылар тасымалдаушы жолаушыларды теміржол көлігімен 100-ден астам бағытқа тасымалдауды ұйымдастырады. Келесі 8 жылда теміржол көлігіндегі жолаушылар ағыны негізінен халықтың табиғи өсімі есебінен баяу қарқынмен өседі деп күтілуде.</w:t>
      </w:r>
    </w:p>
    <w:p>
      <w:pPr>
        <w:spacing w:after="0"/>
        <w:ind w:left="0"/>
        <w:jc w:val="both"/>
      </w:pPr>
      <w:r>
        <w:rPr>
          <w:rFonts w:ascii="Times New Roman"/>
          <w:b w:val="false"/>
          <w:i w:val="false"/>
          <w:color w:val="000000"/>
          <w:sz w:val="28"/>
        </w:rPr>
        <w:t>
      Халық үшін қолайлы тариф деңгейін ұстап тұру үшін мемлекет және ҚТЖ тарапынан жүк, оның ішінде транзиттік тасымалдар есебінен субсидиялау практикасы қолданылады.</w:t>
      </w:r>
    </w:p>
    <w:bookmarkStart w:name="z16" w:id="14"/>
    <w:p>
      <w:pPr>
        <w:spacing w:after="0"/>
        <w:ind w:left="0"/>
        <w:jc w:val="left"/>
      </w:pPr>
      <w:r>
        <w:rPr>
          <w:rFonts w:ascii="Times New Roman"/>
          <w:b/>
          <w:i w:val="false"/>
          <w:color w:val="000000"/>
        </w:rPr>
        <w:t xml:space="preserve"> 2.4. Әуе көлігі</w:t>
      </w:r>
    </w:p>
    <w:bookmarkEnd w:id="14"/>
    <w:p>
      <w:pPr>
        <w:spacing w:after="0"/>
        <w:ind w:left="0"/>
        <w:jc w:val="both"/>
      </w:pPr>
      <w:r>
        <w:rPr>
          <w:rFonts w:ascii="Times New Roman"/>
          <w:b w:val="false"/>
          <w:i w:val="false"/>
          <w:color w:val="000000"/>
          <w:sz w:val="28"/>
        </w:rPr>
        <w:t>
      2021 жылы ИКАО-ның Үйлестірілген валидациялық миссиясы (ICVM) шеңберінде Қазақстанда ұшу қауіпсіздігін қамтамасыз ету деңгейі 84 %-ды құрады, бұл әлемдік орташа көрсеткіштен 15 %-ға жоғары. Қазақстандық авиакомпанияларда Еуропа елдеріне авиарейстерді жүзеге асыру кезінде қандай да бір шектеулер жоқ. Бұл нәтижелерге азаматтық авиация саласын басқарудың британдық моделіне көшу бөлігінде "Ұлт жоспары – 100 нақты қадамның" 68-қадамын іске асыру шеңберінде қол жеткізілді.</w:t>
      </w:r>
    </w:p>
    <w:p>
      <w:pPr>
        <w:spacing w:after="0"/>
        <w:ind w:left="0"/>
        <w:jc w:val="both"/>
      </w:pPr>
      <w:r>
        <w:rPr>
          <w:rFonts w:ascii="Times New Roman"/>
          <w:b w:val="false"/>
          <w:i w:val="false"/>
          <w:color w:val="000000"/>
          <w:sz w:val="28"/>
        </w:rPr>
        <w:t>
      2022 жылдың соңындағы жағдай бойынша Қазақстанда әуе кемелерінің 55 пайдаланушысы өз қызметін жүзеге асырады. Тұрақты коммерциялық тасымалдарды 5 авиакомпания орындайды (Эйр Астана, Fly Arystan, SCAT, Qazaq Air, Оңтүстік аспан, Жетісу).</w:t>
      </w:r>
    </w:p>
    <w:p>
      <w:pPr>
        <w:spacing w:after="0"/>
        <w:ind w:left="0"/>
        <w:jc w:val="both"/>
      </w:pPr>
      <w:r>
        <w:rPr>
          <w:rFonts w:ascii="Times New Roman"/>
          <w:b w:val="false"/>
          <w:i w:val="false"/>
          <w:color w:val="000000"/>
          <w:sz w:val="28"/>
        </w:rPr>
        <w:t>
      Ішкі авиатасымалдар аптасына 617 рейс жиілігімен 57 бағыт бойынша орындалады. Елдің халықаралық авиақатынасының бағыт желісі 28 елге аптасына 499 рейс жиілігімен 111 бағытты құрайды.</w:t>
      </w:r>
    </w:p>
    <w:p>
      <w:pPr>
        <w:spacing w:after="0"/>
        <w:ind w:left="0"/>
        <w:jc w:val="both"/>
      </w:pPr>
      <w:r>
        <w:rPr>
          <w:rFonts w:ascii="Times New Roman"/>
          <w:b w:val="false"/>
          <w:i w:val="false"/>
          <w:color w:val="000000"/>
          <w:sz w:val="28"/>
        </w:rPr>
        <w:t xml:space="preserve">
      Жұмыс істеп тұрған 20 әуежайдың 18-і Халықаралық азаматтық авиация ұйымының (ИКАО) стандарттары бойынша: Астана және Алматы қалаларының әуежайлары – IIIA және IIIB санаттары бойынша, Атырау қаласының әуежайы – II санат бойынша, қалған қалалардың әуежайлары – I санат бойынша бөлінген. 12 әуежайда қазақстандық тасымалдаушылар жұмыс істемейтін бағыттарда "ауа еркіндігі" бесінші дәрежесін беру арқылы "ашық аспан" режимі іске қосылды. </w:t>
      </w:r>
    </w:p>
    <w:p>
      <w:pPr>
        <w:spacing w:after="0"/>
        <w:ind w:left="0"/>
        <w:jc w:val="both"/>
      </w:pPr>
      <w:r>
        <w:rPr>
          <w:rFonts w:ascii="Times New Roman"/>
          <w:b w:val="false"/>
          <w:i w:val="false"/>
          <w:color w:val="000000"/>
          <w:sz w:val="28"/>
        </w:rPr>
        <w:t>
      2019 жылы авиакомпаниялар 8,06 млн жолаушыны тасымалдады, әуежайларда 17,7 млн жолаушыға қызмет көрсетілді, 24,5 мың тонна жүк тасымалданды. Карантиндік шектеулерге байланысты 2020 жылы жолаушылар ағыны 5,48 млн жолаушыға, оның ішінде халықаралық рейстерде 0,88 млн (73 %-ға төмендеді) және ішкі рейстерде 4,6 млн дейін төмендеді. Әуежайларда 10,7 млн жолаушыға қызмет көрсетіліп, 24,2 мың тонна жүк тасымалданды.</w:t>
      </w:r>
    </w:p>
    <w:p>
      <w:pPr>
        <w:spacing w:after="0"/>
        <w:ind w:left="0"/>
        <w:jc w:val="both"/>
      </w:pPr>
      <w:r>
        <w:rPr>
          <w:rFonts w:ascii="Times New Roman"/>
          <w:b w:val="false"/>
          <w:i w:val="false"/>
          <w:color w:val="000000"/>
          <w:sz w:val="28"/>
        </w:rPr>
        <w:t xml:space="preserve">
      2021 жылы карантинге дейінгі көрсеткіштердің артуымен жолаушылар ағынының өсуі байқалды. Тасымалданған жолаушылардың жалпы саны халықаралық рейстерде 1,80 млн (2020 жылға қарай 2 есе өсті) және ішкі рейстерде 7,53 млн адамды қоса алғанда, 9,33 млн адамды құрады. Әуежайлар 17,4 млн адамға қызмет көрсетті, 34,0 мың тонна жүк тасымалдады. </w:t>
      </w:r>
    </w:p>
    <w:p>
      <w:pPr>
        <w:spacing w:after="0"/>
        <w:ind w:left="0"/>
        <w:jc w:val="both"/>
      </w:pPr>
      <w:r>
        <w:rPr>
          <w:rFonts w:ascii="Times New Roman"/>
          <w:b w:val="false"/>
          <w:i w:val="false"/>
          <w:color w:val="000000"/>
          <w:sz w:val="28"/>
        </w:rPr>
        <w:t xml:space="preserve">
      Қазақстан арқылы әуе транзитін дамытудың маңызды шарттарының бірі – оның авиаотынмен қамтамасыз етілуі және бәсекеге қабілетті бағасының болуы. Бұл фактор техникалық қонуды дамыту мүмкіндігін де айқындайды. Бұл ретте Қазақстанда жылдық қажеттілік кезінде кемінде 1 млн тонна деңгейінде жылына 700 мың тонна авиакеросин (2022) шығаруды қамтамасыз ететін 3 мұнай өңдеу зауыты жұмыс істейді. </w:t>
      </w:r>
    </w:p>
    <w:p>
      <w:pPr>
        <w:spacing w:after="0"/>
        <w:ind w:left="0"/>
        <w:jc w:val="both"/>
      </w:pPr>
      <w:r>
        <w:rPr>
          <w:rFonts w:ascii="Times New Roman"/>
          <w:b w:val="false"/>
          <w:i w:val="false"/>
          <w:color w:val="000000"/>
          <w:sz w:val="28"/>
        </w:rPr>
        <w:t>
      Азия мен Еуропа арасындағы жүк тасымалының жыл сайынғы көлемі шамамен 7-8 млн тоннаны құрайды. Бұл ретте 2021 жылдың қорытындысы бойынша отандық әуежайларда өңделген жүк көлемі 130 мың тоннаны немесе азиялық бағыттағы сыйымдылықтың шамамен 1,6 %-ын құрады (2020 жылы – 87,1 мың тонна, 2019 жылы – 140,4 мың тонна). Өзінің жүк авиатасымалдаушысы болған жағдайда Қазақстан көршілес және жаһандық нарықтар арасында авиакөлікпен тасымалданатын жүк ағындарына қызмет көрсетуде шешуші рөл атқара алады.</w:t>
      </w:r>
    </w:p>
    <w:p>
      <w:pPr>
        <w:spacing w:after="0"/>
        <w:ind w:left="0"/>
        <w:jc w:val="both"/>
      </w:pPr>
      <w:r>
        <w:rPr>
          <w:rFonts w:ascii="Times New Roman"/>
          <w:b w:val="false"/>
          <w:i w:val="false"/>
          <w:color w:val="000000"/>
          <w:sz w:val="28"/>
        </w:rPr>
        <w:t xml:space="preserve">
      Алматы қаласының әуежайы "Еуропа – Оңтүстік-Шығыс Азия" бағыты бойынша техникалық қону және коммерциялық рейстер тұрғысынан географиялық артықшылығына, заманауи жоғары дәлдіктегі навигациялық және визуалдық құралдармен жарақтандырылуына, ЖЖМ үздіксіз қамтамасыз етілуіне, қолайлы климаттық жағдайларына және жүк инфрақұрылымының дамуына байланысты халықаралық жүк хабын дамыту үшін ең оңтайлы таңдау нұсқаларының бірі болып табылады. Әуежай персоналының дайындық деңгейі жоғары және шетелдік авиакомпаниялармен жұмыс істеу тәжірибесі үлкен. </w:t>
      </w:r>
    </w:p>
    <w:p>
      <w:pPr>
        <w:spacing w:after="0"/>
        <w:ind w:left="0"/>
        <w:jc w:val="both"/>
      </w:pPr>
      <w:r>
        <w:rPr>
          <w:rFonts w:ascii="Times New Roman"/>
          <w:b w:val="false"/>
          <w:i w:val="false"/>
          <w:color w:val="000000"/>
          <w:sz w:val="28"/>
        </w:rPr>
        <w:t>
      Астана, Қарағанды, Ақтау және Ақтөбе қалаларының әуежайлары да жүк хабтары ретінде даму әлеуетіне ие. Бұл ретте Алматы және Шымкент сияқты әуежайлардың едәуір әлеуетіне қарамастан, оларды одан әрі дамыту үшін бос жер учаскелерінің болу бөлігінде, оның ішінде әуеайлақ маңындағы аумақты қарқынды салу салдарынан туындаған шектеулер бар.</w:t>
      </w:r>
    </w:p>
    <w:bookmarkStart w:name="z17" w:id="15"/>
    <w:p>
      <w:pPr>
        <w:spacing w:after="0"/>
        <w:ind w:left="0"/>
        <w:jc w:val="left"/>
      </w:pPr>
      <w:r>
        <w:rPr>
          <w:rFonts w:ascii="Times New Roman"/>
          <w:b/>
          <w:i w:val="false"/>
          <w:color w:val="000000"/>
        </w:rPr>
        <w:t xml:space="preserve"> 2.5. Су көлігі</w:t>
      </w:r>
    </w:p>
    <w:bookmarkEnd w:id="15"/>
    <w:p>
      <w:pPr>
        <w:spacing w:after="0"/>
        <w:ind w:left="0"/>
        <w:jc w:val="both"/>
      </w:pPr>
      <w:r>
        <w:rPr>
          <w:rFonts w:ascii="Times New Roman"/>
          <w:b w:val="false"/>
          <w:i w:val="false"/>
          <w:color w:val="000000"/>
          <w:sz w:val="28"/>
        </w:rPr>
        <w:t>
      2021 жылы Қазақстанның теңіз порттарының өндірістік қуатының орташа жүктемесі 31 %-ды құрады, бұл ретте құрғақ жүк (25 %) және паром (20 %) терминалдарының жүктемесі ең төмен болып табылады.</w:t>
      </w:r>
    </w:p>
    <w:p>
      <w:pPr>
        <w:spacing w:after="0"/>
        <w:ind w:left="0"/>
        <w:jc w:val="both"/>
      </w:pPr>
      <w:r>
        <w:rPr>
          <w:rFonts w:ascii="Times New Roman"/>
          <w:b w:val="false"/>
          <w:i w:val="false"/>
          <w:color w:val="000000"/>
          <w:sz w:val="28"/>
        </w:rPr>
        <w:t xml:space="preserve">
      Ақтау портының құрғақ жүк терминалдарының өткізу қабілеті жылына шамамен 4 млн тоннаны, мұнайды ауыстырып тиеу қуаты жылына 7,5 млн тоннаны құрайды. Паромдық жүктерді ауыстырып тиеу бойынша Құрық портының өткізу қабілеті шамамен 6 млн тоннаны құрайды. Баутино портының көрсетілетін қызметтер ауқымы КТҚС-да мұнай-газ жобаларын әзірлеуге және ішкі тасымалдарды жүзеге асыратын сервистік флотқа қызмет көрсетуге байланысты жүктерді ауыстырып тиеумен шектеледі. </w:t>
      </w:r>
    </w:p>
    <w:p>
      <w:pPr>
        <w:spacing w:after="0"/>
        <w:ind w:left="0"/>
        <w:jc w:val="both"/>
      </w:pPr>
      <w:r>
        <w:rPr>
          <w:rFonts w:ascii="Times New Roman"/>
          <w:b w:val="false"/>
          <w:i w:val="false"/>
          <w:color w:val="000000"/>
          <w:sz w:val="28"/>
        </w:rPr>
        <w:t xml:space="preserve">
      Каспийдегі халықаралық тасымалдар нарығы мұнай құю және құрғақ жүктерді, сондай-ақ паромдармен тасымалданатын жүктерді тасымалдауға сегменттелген. Әр сегментте теңіз портының (мамандандырылған терминалдар) және сауда флотының арнайы инфрақұрылымы бар. </w:t>
      </w:r>
    </w:p>
    <w:p>
      <w:pPr>
        <w:spacing w:after="0"/>
        <w:ind w:left="0"/>
        <w:jc w:val="both"/>
      </w:pPr>
      <w:r>
        <w:rPr>
          <w:rFonts w:ascii="Times New Roman"/>
          <w:b w:val="false"/>
          <w:i w:val="false"/>
          <w:color w:val="000000"/>
          <w:sz w:val="28"/>
        </w:rPr>
        <w:t xml:space="preserve">
      Негізгі жүк айналымы экспорттық бағытта жүзеге асырылады және ауыстырып тиеудің жалпы көлемінің шамамен 80 %-ын құрайды. Экспорттық-импорттық қатынаста вагондар мен АКҚ-ларды паромдармен және басқа жүктерді (контейнерлер, ХТТ, цемент, металл және т.б.) құрғақ жүктермен Әзербайжан және Иран бағытында тасымалдау жүзеге асырылады. </w:t>
      </w:r>
    </w:p>
    <w:p>
      <w:pPr>
        <w:spacing w:after="0"/>
        <w:ind w:left="0"/>
        <w:jc w:val="both"/>
      </w:pPr>
      <w:r>
        <w:rPr>
          <w:rFonts w:ascii="Times New Roman"/>
          <w:b w:val="false"/>
          <w:i w:val="false"/>
          <w:color w:val="000000"/>
          <w:sz w:val="28"/>
        </w:rPr>
        <w:t xml:space="preserve">
      Контейнерлік тасымалдардың үлесі бұған дейін үйіп/құйып тасымалданған жүктердің (астық, мұнай өнімдері, минералды тыңайтқыштар және т.б.) осы сегментке өтуіне байланысты 2019 жылы 31 мың ЖФБ-дан 2021 жылы 41 мың ЖФБ-ға дейін ұлғайды. </w:t>
      </w:r>
    </w:p>
    <w:p>
      <w:pPr>
        <w:spacing w:after="0"/>
        <w:ind w:left="0"/>
        <w:jc w:val="both"/>
      </w:pPr>
      <w:r>
        <w:rPr>
          <w:rFonts w:ascii="Times New Roman"/>
          <w:b w:val="false"/>
          <w:i w:val="false"/>
          <w:color w:val="000000"/>
          <w:sz w:val="28"/>
        </w:rPr>
        <w:t xml:space="preserve">
      Мұнай тасымалдау теңіз тасымалының жеке нарығын құрайды, өйткені ол порттарда мұнай құюға арналған арнайы жабдықты қажет етеді. Мұнай танкерлердің техникалық параметрлеріне қойылатын қатаң конвенциялық талаптарды сақтай отырып танкерлермен ғана тасымалданады. </w:t>
      </w:r>
    </w:p>
    <w:p>
      <w:pPr>
        <w:spacing w:after="0"/>
        <w:ind w:left="0"/>
        <w:jc w:val="both"/>
      </w:pPr>
      <w:r>
        <w:rPr>
          <w:rFonts w:ascii="Times New Roman"/>
          <w:b w:val="false"/>
          <w:i w:val="false"/>
          <w:color w:val="000000"/>
          <w:sz w:val="28"/>
        </w:rPr>
        <w:t>
      Орта мерзімді перспективада Әзербайжан бағытында шамамен 3 млн тонна мұнай жөнелтілген кезде Ақтау портының қолданыстағы инфрақұрылымы (өткізу қабілеті 5 млн тонна) көрсетілген көлемді ауыстырып тиеуге мүмкіндік береді. Сонымен қатар 2012 жылдан бастап мұнай тасымалдау құбыржелісі көлігімен жүзеге асырылатынын ескере отырып, тасымалдар көлемін ұлғайту үшін жүк көтергіштігі 12 мың тонна болатын кемінде төрт танкер салу қажеттілігімен қазақстандық мұнайдың бүкіл бағыты бойынша көлік-логистикалық процестерді қайта реттеу қажет болады.</w:t>
      </w:r>
    </w:p>
    <w:p>
      <w:pPr>
        <w:spacing w:after="0"/>
        <w:ind w:left="0"/>
        <w:jc w:val="both"/>
      </w:pPr>
      <w:r>
        <w:rPr>
          <w:rFonts w:ascii="Times New Roman"/>
          <w:b w:val="false"/>
          <w:i w:val="false"/>
          <w:color w:val="000000"/>
          <w:sz w:val="28"/>
        </w:rPr>
        <w:t>
      Ұзақ мерзімді перспективада Әзербайжан арқылы қосымша көлемді жіберу және SWAP операциялары бойынша мұнай тасымалдау үшін ирандық бағыттан санкцияларды алып тастау кезінде Құрық портында қосымша инфрақұрылым салу және танкер флотын одан әрі толықтыру мүмкін болады. Сауда флотының сандық және сапалық құрамының теңгерімділігі перспективалық жүк базасымен, сондай-ақ кеме конструкцияларына қойылатын конвенциялық және экологиялық талаптармен айқындалады. Мемлекетаралық уағдаластықтарды іске асыру жаңа бағыттардың инфрақұрылымын кеңейтуге мүмкіндік береді.</w:t>
      </w:r>
    </w:p>
    <w:p>
      <w:pPr>
        <w:spacing w:after="0"/>
        <w:ind w:left="0"/>
        <w:jc w:val="both"/>
      </w:pPr>
      <w:r>
        <w:rPr>
          <w:rFonts w:ascii="Times New Roman"/>
          <w:b w:val="false"/>
          <w:i w:val="false"/>
          <w:color w:val="000000"/>
          <w:sz w:val="28"/>
        </w:rPr>
        <w:t>
      ТХКБ шеңберінде Ақтау – Баку (Әзербайжан)/Каспиян (Иран) учаскесінде контейнерлік желілер жұмыс істейді. Теңіз порттарының (Ақтау, Құрық, Баку (Алят), Батуми/Поти) ағымдағы мүмкіндіктері Транскаспий бағытына шамамен 6 млн тонна жүкті, оның ішінде 4 млн тоннаға дейін күрделі және сусымалы жүктерді (көмір, металл, кен) және 100 мың ЖФБ-ға дейін қайта бағдарлауға мүмкіндік береді.</w:t>
      </w:r>
    </w:p>
    <w:p>
      <w:pPr>
        <w:spacing w:after="0"/>
        <w:ind w:left="0"/>
        <w:jc w:val="both"/>
      </w:pPr>
      <w:r>
        <w:rPr>
          <w:rFonts w:ascii="Times New Roman"/>
          <w:b w:val="false"/>
          <w:i w:val="false"/>
          <w:color w:val="000000"/>
          <w:sz w:val="28"/>
        </w:rPr>
        <w:t xml:space="preserve">
      ТХКБ бағытында бірыңғай көлік-логистикалық тізбекті одан әрі құру ҚХР-дан транзиттік жүктердің 2030 жылға қарай кемінде 40 мың ЖФБ көлемінде өсімін береді (2021 жылы – 14,7 мың ЖФБ). </w:t>
      </w:r>
    </w:p>
    <w:p>
      <w:pPr>
        <w:spacing w:after="0"/>
        <w:ind w:left="0"/>
        <w:jc w:val="both"/>
      </w:pPr>
      <w:r>
        <w:rPr>
          <w:rFonts w:ascii="Times New Roman"/>
          <w:b w:val="false"/>
          <w:i w:val="false"/>
          <w:color w:val="000000"/>
          <w:sz w:val="28"/>
        </w:rPr>
        <w:t>
      Каспий теңізінің қазақстандық секторындағы навигациялық қауіпсіздік Баутино және Құрық порттарындағы кемелер қозғалысын басқару жүйесі (КҚБЖ) арқылы қамтамасыз етіледі. Ақтау портында бұл функциялар кемелерді автоматты сәйкестендіру жүйесінің көмегімен іске асырылды, бұл қауіпсіз теңізде жүзу үшін жеткіліксіз шарт болып табылады.</w:t>
      </w:r>
    </w:p>
    <w:p>
      <w:pPr>
        <w:spacing w:after="0"/>
        <w:ind w:left="0"/>
        <w:jc w:val="both"/>
      </w:pPr>
      <w:r>
        <w:rPr>
          <w:rFonts w:ascii="Times New Roman"/>
          <w:b w:val="false"/>
          <w:i w:val="false"/>
          <w:color w:val="000000"/>
          <w:sz w:val="28"/>
        </w:rPr>
        <w:t xml:space="preserve">
      Қазақстан Республикасының ішкі су жолдарының ұзындығы 4 302 км құрайды, оның 2 104 км мемлекеттің қызмет көрсетуі мен күтіп-ұстауында тұр. Бұдан басқа, ішкі су жолдарының инфрақұрылымы Атырау қаласындағы өзен портын, Павлодар өзен портын және автомобиль кірме жолдары мен паром өткелдері бар шағын жүк кемежайлары мен айлақтарды қамтиды. Ертіс өзенінде өтпелі кеме қатынасын қамтамасыз етуге арналған Бұқтырма, Өскемен және Шүлбі шлюздері пайдаланылады. </w:t>
      </w:r>
    </w:p>
    <w:p>
      <w:pPr>
        <w:spacing w:after="0"/>
        <w:ind w:left="0"/>
        <w:jc w:val="both"/>
      </w:pPr>
      <w:r>
        <w:rPr>
          <w:rFonts w:ascii="Times New Roman"/>
          <w:b w:val="false"/>
          <w:i w:val="false"/>
          <w:color w:val="000000"/>
          <w:sz w:val="28"/>
        </w:rPr>
        <w:t xml:space="preserve">
      Соңғы бес жылда ішкі су көлігі флоты 171-ден 150 бірлікке дейін қысқарды, оның көп бөлігін сүйреу флоты (61 бірлік) және өздігінен жүрмейтін баржа кемелері (58 бірлік) құрайды. Бұл ретте кемелердің 70 %-ы нормативтік мерзімнен асып пайдаланылуда. </w:t>
      </w:r>
    </w:p>
    <w:p>
      <w:pPr>
        <w:spacing w:after="0"/>
        <w:ind w:left="0"/>
        <w:jc w:val="both"/>
      </w:pPr>
      <w:r>
        <w:rPr>
          <w:rFonts w:ascii="Times New Roman"/>
          <w:b w:val="false"/>
          <w:i w:val="false"/>
          <w:color w:val="000000"/>
          <w:sz w:val="28"/>
        </w:rPr>
        <w:t xml:space="preserve">
      Ішкі су жолдарымен тасымалдау негізінен үш су бассейнінде жүзеге асырылады: Орал-Каспий, Іле-Балқаш және Ертіс. Бұл ретте Ертіс бассейні негізгі жүк құраушы өңір болып табылады (жүк тасымалдарының жалпы көлеміндегі үлесі шамамен 90 %-ды құрайды) және үлкен транзиттік әлеуетке ие. </w:t>
      </w:r>
    </w:p>
    <w:p>
      <w:pPr>
        <w:spacing w:after="0"/>
        <w:ind w:left="0"/>
        <w:jc w:val="both"/>
      </w:pPr>
      <w:r>
        <w:rPr>
          <w:rFonts w:ascii="Times New Roman"/>
          <w:b w:val="false"/>
          <w:i w:val="false"/>
          <w:color w:val="000000"/>
          <w:sz w:val="28"/>
        </w:rPr>
        <w:t>
      Ішкі су жолдары бойынша тасымалдар көлемі салыстырмалы түрде тұрақты жағдайда сақталуда – 2021 жылы өзен көлігімен 1 521 мың тонна жүк тасымалданды (оның ішінде Павлодар облысындағы Ертіс өзені бойынша 1 154 мың тонна). 2017 жылдан бері өсім 8,4 %-ды құрады.</w:t>
      </w:r>
    </w:p>
    <w:bookmarkStart w:name="z18" w:id="16"/>
    <w:p>
      <w:pPr>
        <w:spacing w:after="0"/>
        <w:ind w:left="0"/>
        <w:jc w:val="left"/>
      </w:pPr>
      <w:r>
        <w:rPr>
          <w:rFonts w:ascii="Times New Roman"/>
          <w:b/>
          <w:i w:val="false"/>
          <w:color w:val="000000"/>
        </w:rPr>
        <w:t xml:space="preserve"> 2.6. Логистика және мультимодальды тасымалдар</w:t>
      </w:r>
    </w:p>
    <w:bookmarkEnd w:id="16"/>
    <w:p>
      <w:pPr>
        <w:spacing w:after="0"/>
        <w:ind w:left="0"/>
        <w:jc w:val="both"/>
      </w:pPr>
      <w:r>
        <w:rPr>
          <w:rFonts w:ascii="Times New Roman"/>
          <w:b w:val="false"/>
          <w:i w:val="false"/>
          <w:color w:val="000000"/>
          <w:sz w:val="28"/>
        </w:rPr>
        <w:t>
      Орталық Азия өңіріндегі (ОАӨ) сауданың даму үрдістері шекарадағы сауда және индустриялық хабтардың бірыңғай экожүйесін жедел жетілдіруді және қалыптастыруды талап етеді. Негізгі шарттар физикалық инфрақұрылымның сапасы: т/ж және автожолдар, Қазақстан Республикасының Мемлекеттік шекарасы арқылы өткізу пункттерінің өткізу қабілеті, энергия ресурстарының қолжетімділігі болып табылады.</w:t>
      </w:r>
    </w:p>
    <w:p>
      <w:pPr>
        <w:spacing w:after="0"/>
        <w:ind w:left="0"/>
        <w:jc w:val="both"/>
      </w:pPr>
      <w:r>
        <w:rPr>
          <w:rFonts w:ascii="Times New Roman"/>
          <w:b w:val="false"/>
          <w:i w:val="false"/>
          <w:color w:val="000000"/>
          <w:sz w:val="28"/>
        </w:rPr>
        <w:t>
      Қазақстан Шығыс (ҚХР) пен Батысты (Еуропаны) байланыстыратын құрлықтағы көлік дәліздерінің маңызды буыны болып табылады. Келесі тарихи кезең Орталық Азия өңірінде Оңтүстік Азияны (Ауғанстан, Пәкістан, Үндістан) Еуропа, Орталық Азия, Орал, Сібір және Қиыр шығыс өңірлерімен байланыстыратын Солтүстік – Оңтүстік көлік-транзит экономикалық дәлізін нығайту және дамыту, сондай-ақ ТХКБ одан әрі дамыту болып табылады.</w:t>
      </w:r>
    </w:p>
    <w:p>
      <w:pPr>
        <w:spacing w:after="0"/>
        <w:ind w:left="0"/>
        <w:jc w:val="both"/>
      </w:pPr>
      <w:r>
        <w:rPr>
          <w:rFonts w:ascii="Times New Roman"/>
          <w:b w:val="false"/>
          <w:i w:val="false"/>
          <w:color w:val="000000"/>
          <w:sz w:val="28"/>
        </w:rPr>
        <w:t>
      Геосаяси турбуленттілік жағдайында ЕАЭО-ның бірқатар елдері сыртқы сауданы қайта бағдарлауға және жаңа логистикалық бағыттарды дамытуға мәжбүр. Бұл ретте көліктік өзара байланыстың дәстүрлі логистикалық тізбектерінің бұзылуы "Солтүстік – Оңтүстік" және ТХКБ дәліздерінің рөлі едәуір артатын мемлекеттер арасындағы тұрақты өсу мен экономикалық байланыстарды нығайтудың негізгі факторына айналып келеді.</w:t>
      </w:r>
    </w:p>
    <w:p>
      <w:pPr>
        <w:spacing w:after="0"/>
        <w:ind w:left="0"/>
        <w:jc w:val="both"/>
      </w:pPr>
      <w:r>
        <w:rPr>
          <w:rFonts w:ascii="Times New Roman"/>
          <w:b w:val="false"/>
          <w:i w:val="false"/>
          <w:color w:val="000000"/>
          <w:sz w:val="28"/>
        </w:rPr>
        <w:t>
      2021 жылдың қорытындысы бойынша Солтүстік – Оңтүстік дәлізі бойынша тасымалдар көлемі 13 млн тоннадан асты, бұл көбінесе РФ мен Иранның теңіз порттары арқылы өтетін ресейлік экспорт болып табылады. Бұл ретте сараптамалық бағалауларға сәйкес логистикалық тізбектерді қайта форматтау себебінен осы бағыт бойынша тасымалдауға жиынтық сұраныс жылына 30 млн тоннаға дейін ұлғайды. Орта мерзімді перспективада дәлізде Каспий теңіз порттарын пайдалана отырып, ресейлік жүктерді тасымалдау үрдісі сақталады, сондай-ақ Астара – Рашт теміржол учаскесін салумен дәліздің батыс бағытының рөлі күшейеді.</w:t>
      </w:r>
    </w:p>
    <w:p>
      <w:pPr>
        <w:spacing w:after="0"/>
        <w:ind w:left="0"/>
        <w:jc w:val="both"/>
      </w:pPr>
      <w:r>
        <w:rPr>
          <w:rFonts w:ascii="Times New Roman"/>
          <w:b w:val="false"/>
          <w:i w:val="false"/>
          <w:color w:val="000000"/>
          <w:sz w:val="28"/>
        </w:rPr>
        <w:t>
      Осыған байланысты өңір елдерімен бірге Қазақстан Республикасының Мемлекеттік шекарасы маңында сауда хабтары жүйесін дамыту қажеттілігі туындайды, бұл Ресей аумағы мен Қара теңіз арқылы экспорттық жеткізілімдерді Парсы шығанағы елдеріне қайта бағдарлауға мүмкіндік береді.</w:t>
      </w:r>
    </w:p>
    <w:p>
      <w:pPr>
        <w:spacing w:after="0"/>
        <w:ind w:left="0"/>
        <w:jc w:val="both"/>
      </w:pPr>
      <w:r>
        <w:rPr>
          <w:rFonts w:ascii="Times New Roman"/>
          <w:b w:val="false"/>
          <w:i w:val="false"/>
          <w:color w:val="000000"/>
          <w:sz w:val="28"/>
        </w:rPr>
        <w:t>
      ТХКБ дәлізі бойынша жүктердің өткізу қабілеті мен жеткізу жылдамдығын арттыру мақсатында Баку теңіз портында, Алят (Әзербайжан) терминалында "жүктердің орнына инфрақұрылымға қол жеткізу" қағидаты бойынша құрғақ жүк айлақтарымен бірлесіп жұмыс істей отырып, қосымша терминал қуаттарын құру жоспарлануда. Орта мерзімді перспективада бұл бастаманы іске асыру порттың өткізу қабілетін жыл сайын 25 млн тоннаға дейін арттыруға мүмкіндік береді. Қуаты жылына 10 млн тонна болатын әмбебап құрғақ жүк терминалының құрылысы контейнерлік алаңдар мен астық терминалын қамтиды.</w:t>
      </w:r>
    </w:p>
    <w:p>
      <w:pPr>
        <w:spacing w:after="0"/>
        <w:ind w:left="0"/>
        <w:jc w:val="both"/>
      </w:pPr>
      <w:r>
        <w:rPr>
          <w:rFonts w:ascii="Times New Roman"/>
          <w:b w:val="false"/>
          <w:i w:val="false"/>
          <w:color w:val="000000"/>
          <w:sz w:val="28"/>
        </w:rPr>
        <w:t>
      Қазақстандық бизнес көрші мемлекеттер тарапынан жылжымалы құрам мен сервиске өсіп келе жатқан сұранысты қанағаттандыру үшін технологиялық инфрақұрылым мен жылжымалы құрамды дамытуға өз капиталын инвестициялай отырып, өңірлік көлік-логистикалық жүйеге белсенді интеграциялануда.</w:t>
      </w:r>
    </w:p>
    <w:p>
      <w:pPr>
        <w:spacing w:after="0"/>
        <w:ind w:left="0"/>
        <w:jc w:val="both"/>
      </w:pPr>
      <w:r>
        <w:rPr>
          <w:rFonts w:ascii="Times New Roman"/>
          <w:b w:val="false"/>
          <w:i w:val="false"/>
          <w:color w:val="000000"/>
          <w:sz w:val="28"/>
        </w:rPr>
        <w:t>
      Қазақстандық компаниялардың бастамасы бойынша көрші республиканың кәсіпкерлері тарапынан жылжымалы құрам мен контейнерлерге өсіп келе жатқан сұранысты өтеу үшін Өзбекстанда қуаты 200 мың ЖФБ дейінгі контейнерлік терминалы бар заманауи мультимодальды көлік-логистикалық орталық құру жоспарлануда. Жобада 11 мыңнан астам контейнерді бір мезгілде сақтау мүмкіндігі бар теміржол инфрақұрылымын, контейнерлік алаңдарды, жалпы ауданы шамамен 250 мың шаршы метр А және А+ класындағы заманауи қойма кешендерін салу көзделеді.</w:t>
      </w:r>
    </w:p>
    <w:p>
      <w:pPr>
        <w:spacing w:after="0"/>
        <w:ind w:left="0"/>
        <w:jc w:val="both"/>
      </w:pPr>
      <w:r>
        <w:rPr>
          <w:rFonts w:ascii="Times New Roman"/>
          <w:b w:val="false"/>
          <w:i w:val="false"/>
          <w:color w:val="000000"/>
          <w:sz w:val="28"/>
        </w:rPr>
        <w:t xml:space="preserve">
      Қазіргі уақытта Астана, Шымкент және Қарағанды қалаларында халықаралық стандарттарға сәйкес келетін және логистикалық көрсетілетін қызметтер кешенін ұсынатын, оның ішінде кедендік қызмет көрсету орталықтарымен "бірыңғай терезе" режимінде өзара іс-қимыл жасай отырып ұсынатын ірі заманауи өңірлік КЛО құрылды. Халықаралық кластағы заманауи қойма үй-жайларына болжамды бағалау қажеттілігі (клиенттің климаты құрғақ қоймалар мен көкөніс қоймаларында сақтау, контейнерлерді қайта өңдеу, сондай-ақ "бірыңғай терезе" режимінде кешенді көлік-логистикалық көрсетілетін қызметтерді алу бойынша көрсетілетін қызметтердің кең ассортиментін таңдау мүмкіндігімен) алдағы 5 жылда шамамен 2 млн шаршы метрді құрайды. Көршілес елдердің өңірлерін қамти отырып, Қазақстанда жүктерді қайта өңдеу мен дистрибуциялаудың күтілетін әлеуетті көлемі жылына шамамен 20 млн тоннаны құрайды. </w:t>
      </w:r>
    </w:p>
    <w:p>
      <w:pPr>
        <w:spacing w:after="0"/>
        <w:ind w:left="0"/>
        <w:jc w:val="both"/>
      </w:pPr>
      <w:r>
        <w:rPr>
          <w:rFonts w:ascii="Times New Roman"/>
          <w:b w:val="false"/>
          <w:i w:val="false"/>
          <w:color w:val="000000"/>
          <w:sz w:val="28"/>
        </w:rPr>
        <w:t>
      Бұл инфрақұрылым транзиттік жүк ағындарын өңдеумен және ішінара пысықтаумен не көршілес елдердің өңірлік нарықтарына жеткізілімдерді шоғырландырумен және бөлумен логистикалық жеткізу тізбегін күшейтуге мүмкіндік береді.</w:t>
      </w:r>
    </w:p>
    <w:p>
      <w:pPr>
        <w:spacing w:after="0"/>
        <w:ind w:left="0"/>
        <w:jc w:val="both"/>
      </w:pPr>
      <w:r>
        <w:rPr>
          <w:rFonts w:ascii="Times New Roman"/>
          <w:b w:val="false"/>
          <w:i w:val="false"/>
          <w:color w:val="000000"/>
          <w:sz w:val="28"/>
        </w:rPr>
        <w:t>
      Электрондық коммерцияның көрсетілетін қызметтер нарығы көлемінің дамуы мен қарқынды өсуі жағдайында заманауи логистикалық шешімдер мен қойма инфрақұрылымын пайдаланатын мультимодальды тасымалдарға сұраныс артып келеді.</w:t>
      </w:r>
    </w:p>
    <w:p>
      <w:pPr>
        <w:spacing w:after="0"/>
        <w:ind w:left="0"/>
        <w:jc w:val="both"/>
      </w:pPr>
      <w:r>
        <w:rPr>
          <w:rFonts w:ascii="Times New Roman"/>
          <w:b w:val="false"/>
          <w:i w:val="false"/>
          <w:color w:val="000000"/>
          <w:sz w:val="28"/>
        </w:rPr>
        <w:t xml:space="preserve">
      Бұдан басқа құрама жүктер мен электрондық коммерция жүктері үшін жаңа технологиялық көлік шешімдерін, оның ішінде Rail-Air және LCL (Less Container Load) мультимодальды тасымалдар, сондай-ақ контрейлерлік тасымалдар енгізу қосылған құны жоғары әртүрлі тауарлар үшін жеткізу жылдамдығы мен құнын оңтайландыруға мүмкіндік береді. </w:t>
      </w:r>
    </w:p>
    <w:p>
      <w:pPr>
        <w:spacing w:after="0"/>
        <w:ind w:left="0"/>
        <w:jc w:val="both"/>
      </w:pPr>
      <w:r>
        <w:rPr>
          <w:rFonts w:ascii="Times New Roman"/>
          <w:b w:val="false"/>
          <w:i w:val="false"/>
          <w:color w:val="000000"/>
          <w:sz w:val="28"/>
        </w:rPr>
        <w:t>
      Қазақстандық операторлар қазірдің өзінде көлік қызметтерін көрсету құны мен мерзімдерінің тартымды арақатынасын қамтамасыз ете отырып, жүкті Қытайдан Еуропаға жеткізу үшін Rail-Air логистикалық схемасын тест режимінде сынап көрді.</w:t>
      </w:r>
    </w:p>
    <w:p>
      <w:pPr>
        <w:spacing w:after="0"/>
        <w:ind w:left="0"/>
        <w:jc w:val="both"/>
      </w:pPr>
      <w:r>
        <w:rPr>
          <w:rFonts w:ascii="Times New Roman"/>
          <w:b w:val="false"/>
          <w:i w:val="false"/>
          <w:color w:val="000000"/>
          <w:sz w:val="28"/>
        </w:rPr>
        <w:t>
      Теміржол көлігі сервистерін, әуежайлар мен жүк авиатасымалдаушының жоғары технологиялық және қымбат өнімді жедел жеткізуді жүзеге асырудағы жұмысын біріктіру жүктерді тікелей контейнерлік тасымалдаумен салыстырғанда негізгі артықшылықты (15 күннің орнына 7 күн) іске асырудағы маңызды элемент болып табылады.</w:t>
      </w:r>
    </w:p>
    <w:p>
      <w:pPr>
        <w:spacing w:after="0"/>
        <w:ind w:left="0"/>
        <w:jc w:val="both"/>
      </w:pPr>
      <w:r>
        <w:rPr>
          <w:rFonts w:ascii="Times New Roman"/>
          <w:b w:val="false"/>
          <w:i w:val="false"/>
          <w:color w:val="000000"/>
          <w:sz w:val="28"/>
        </w:rPr>
        <w:t>
      Қазіргі уақытта магистральдық әуе кемелері тасымалдайтын Қазақстан не Орталық Азия елдері бағытындағы жүктер Еуропа, БАӘ (Дубай), Түркия (Ыстамбұл), Ресей (Мәскеу), Оңтүстік Кавказ (Баку) авиахабтарында орналасқан. Қазақстан әуежайларына жеткізуді өңірлік әуе кемелері, оның ішінде тұрақты рейстердегі жолаушылар кемелерінің тасымалдау қуаты жүзеге асырады.</w:t>
      </w:r>
    </w:p>
    <w:p>
      <w:pPr>
        <w:spacing w:after="0"/>
        <w:ind w:left="0"/>
        <w:jc w:val="both"/>
      </w:pPr>
      <w:r>
        <w:rPr>
          <w:rFonts w:ascii="Times New Roman"/>
          <w:b w:val="false"/>
          <w:i w:val="false"/>
          <w:color w:val="000000"/>
          <w:sz w:val="28"/>
        </w:rPr>
        <w:t>
      Жаһандық сату құзыретімен өңірлік дистрибуцияны жүзеге асыру мүмкіндігіне ие бола отырып, Қазақстан осы нарықта өз орнын тауып қана қоймай, өңірлік жеткізілімдерді қамтамасыз ете алады және Ресей, Орталық Азия, Кавказ, Иран үшін жүк базасына айнала алады, сондай-ақ келешекте Еуропаға тасымалдаудың мультимодальды схемасы бойынша ұшуларды орындай алады.</w:t>
      </w:r>
    </w:p>
    <w:p>
      <w:pPr>
        <w:spacing w:after="0"/>
        <w:ind w:left="0"/>
        <w:jc w:val="both"/>
      </w:pPr>
      <w:r>
        <w:rPr>
          <w:rFonts w:ascii="Times New Roman"/>
          <w:b w:val="false"/>
          <w:i w:val="false"/>
          <w:color w:val="000000"/>
          <w:sz w:val="28"/>
        </w:rPr>
        <w:t>
      Маржиналдығы жоғары кешенді логистикалық көрсетілетін қызмет ретінде мультимодальды тізбектің қосымша буыны ретінде өңірлік авиация не қысқа қашықтыққа автокөлікпен тасымалдау жүзеге асырылмайтын межелі жерге дейін жүрдек контейнерлік пойызбен шаттл-тасымалдарды жүзеге асыруға болады.</w:t>
      </w:r>
    </w:p>
    <w:p>
      <w:pPr>
        <w:spacing w:after="0"/>
        <w:ind w:left="0"/>
        <w:jc w:val="both"/>
      </w:pPr>
      <w:r>
        <w:rPr>
          <w:rFonts w:ascii="Times New Roman"/>
          <w:b w:val="false"/>
          <w:i w:val="false"/>
          <w:color w:val="000000"/>
          <w:sz w:val="28"/>
        </w:rPr>
        <w:t>
      Қазақстан нарығы өңірлік және жаһандық ауқымда жүк авиатасымалдарын дамыту үшін айтарлықтай әлеуетке ие. Өзінің жеке жүк авиатасымалдаушысы болған жағдайда Қазақстан көршілес және жаһандық нарықтар арасында авиакөлікпен тасымалданатын транзиттік жүк ағындарына қызмет көрсету саласында негізгі орын алуы мүмкін.</w:t>
      </w:r>
    </w:p>
    <w:bookmarkStart w:name="z19" w:id="17"/>
    <w:p>
      <w:pPr>
        <w:spacing w:after="0"/>
        <w:ind w:left="0"/>
        <w:jc w:val="left"/>
      </w:pPr>
      <w:r>
        <w:rPr>
          <w:rFonts w:ascii="Times New Roman"/>
          <w:b/>
          <w:i w:val="false"/>
          <w:color w:val="000000"/>
        </w:rPr>
        <w:t xml:space="preserve"> 2.7. Негізгі проблемалар мен үрдістер</w:t>
      </w:r>
    </w:p>
    <w:bookmarkEnd w:id="17"/>
    <w:bookmarkStart w:name="z20" w:id="18"/>
    <w:p>
      <w:pPr>
        <w:spacing w:after="0"/>
        <w:ind w:left="0"/>
        <w:jc w:val="left"/>
      </w:pPr>
      <w:r>
        <w:rPr>
          <w:rFonts w:ascii="Times New Roman"/>
          <w:b/>
          <w:i w:val="false"/>
          <w:color w:val="000000"/>
        </w:rPr>
        <w:t xml:space="preserve"> 2.7.1. Автожол инфрақұрылымы және автотасымалдар</w:t>
      </w:r>
    </w:p>
    <w:bookmarkEnd w:id="18"/>
    <w:p>
      <w:pPr>
        <w:spacing w:after="0"/>
        <w:ind w:left="0"/>
        <w:jc w:val="both"/>
      </w:pPr>
      <w:r>
        <w:rPr>
          <w:rFonts w:ascii="Times New Roman"/>
          <w:b w:val="false"/>
          <w:i w:val="false"/>
          <w:color w:val="000000"/>
          <w:sz w:val="28"/>
        </w:rPr>
        <w:t>
      ЖКО-дағы авариялар мен өлім-жітімнің жоғары көрсеткіштері.</w:t>
      </w:r>
    </w:p>
    <w:p>
      <w:pPr>
        <w:spacing w:after="0"/>
        <w:ind w:left="0"/>
        <w:jc w:val="both"/>
      </w:pPr>
      <w:r>
        <w:rPr>
          <w:rFonts w:ascii="Times New Roman"/>
          <w:b w:val="false"/>
          <w:i w:val="false"/>
          <w:color w:val="000000"/>
          <w:sz w:val="28"/>
        </w:rPr>
        <w:t xml:space="preserve">
      2021 жылы Қазақстанда 13,9 мың ЖКО орын алып, нәтижесінде 18,1 мың адам жараланды, 2,3 мың адам қаза тапты. Дүниежүзілік банктің бағалауы бойынша Қазақстанда ЖКО-дан болатын жыл сайынғы шығын 7 млрд АҚШ долларын құрайды. Авариялар мен өлім-жітімнің жоғары көрсеткіштеріне негіз болатын басты факторлар: жол инфрақұрылымының жол қозғалысы қауіпсіздігі жөніндегі нормативтік талаптарға сәйкес келмеуі, жүргізушілерді даярлау мен тәртіптің төмен деңгейі, шұғыл байланыс және көмек құралдарымен жеткіліксіз қамтамасыз етілу, халықтың нысаналы топтарымен ақпараттық-ағарту жұмысының жоқтығы болып табылады. </w:t>
      </w:r>
    </w:p>
    <w:p>
      <w:pPr>
        <w:spacing w:after="0"/>
        <w:ind w:left="0"/>
        <w:jc w:val="both"/>
      </w:pPr>
      <w:r>
        <w:rPr>
          <w:rFonts w:ascii="Times New Roman"/>
          <w:b w:val="false"/>
          <w:i w:val="false"/>
          <w:color w:val="000000"/>
          <w:sz w:val="28"/>
        </w:rPr>
        <w:t>
      Жол инфрақұрылымының маңызды бөліктерінде шектеу учаскелерінің болуы. Республикалық маңызы бар жолдардың 66 %-дан астамы (оның ішінде халықаралық маңызы бар жолдардың 39 %-ы) әр бағытта бір қозғалыс жолағымен III-V техникалық санаттарға ие. Бұл ретте Қазақстан арқылы өтетін халықаралық жол бағыттарының жекелеген учаскелерінде қозғалыс қарқындылығы аталған техникалық санаттың жобалық параметрлерінен 1,5-2 есе асып түседі. Бұл факторлар автотасымалдардың қауіпсіздігі мен жылдамдығына айтарлықтай әсер етеді.</w:t>
      </w:r>
    </w:p>
    <w:p>
      <w:pPr>
        <w:spacing w:after="0"/>
        <w:ind w:left="0"/>
        <w:jc w:val="both"/>
      </w:pPr>
      <w:r>
        <w:rPr>
          <w:rFonts w:ascii="Times New Roman"/>
          <w:b w:val="false"/>
          <w:i w:val="false"/>
          <w:color w:val="000000"/>
          <w:sz w:val="28"/>
        </w:rPr>
        <w:t xml:space="preserve">
      Облыстық және аудандық маңызы бар жолдардың техникалық-пайдалану деңгейінің төмендігі. Автожолдардың едәуір бөлігінің қатты жабыны жоқ және техникалық жағдайы қанағаттанарлықсыз жағдайда, бұл пайдаланушылар шығасыларының жоғарылауына, тасымалдардың қауіпсіздігі мен сенімділігінің төмендеуіне әкеледі. </w:t>
      </w:r>
    </w:p>
    <w:p>
      <w:pPr>
        <w:spacing w:after="0"/>
        <w:ind w:left="0"/>
        <w:jc w:val="both"/>
      </w:pPr>
      <w:r>
        <w:rPr>
          <w:rFonts w:ascii="Times New Roman"/>
          <w:b w:val="false"/>
          <w:i w:val="false"/>
          <w:color w:val="000000"/>
          <w:sz w:val="28"/>
        </w:rPr>
        <w:t xml:space="preserve">
      Шекарадан өту кезіндегі елеулі уақыт шығындары. Жолаушылар мен автокөлік құралдарының шекарадан ұзақ өтуі заманауи бақылау құралдарымен жеткіліксіз жарақтандырылуға, ақпараттық жүйелерді цифрландыру мен интеграциялаудың төмен деңгейіне, өткізу пункттері инфрақұрылымының өткізу қабілеті мен жарақтандырылу бөлігінде заманауи стандарттарға сәйкес келмеуіне, жеңіл және жүк АКҚ үшін бөлек дәліздер мен бөлінген "жасыл" дәліздердің болмауына байланысты. </w:t>
      </w:r>
    </w:p>
    <w:p>
      <w:pPr>
        <w:spacing w:after="0"/>
        <w:ind w:left="0"/>
        <w:jc w:val="both"/>
      </w:pPr>
      <w:r>
        <w:rPr>
          <w:rFonts w:ascii="Times New Roman"/>
          <w:b w:val="false"/>
          <w:i w:val="false"/>
          <w:color w:val="000000"/>
          <w:sz w:val="28"/>
        </w:rPr>
        <w:t xml:space="preserve">
      Автокөлік саласында цифрландыру мен ақпараттық жүйелерді қолданудың төмен деңгейі. Желінің көлік инфрақұрылымын дамытуды жоспарлау, оның техникалық жай-күйі мен көлік құралдары қозғалысының қарқындылығы туралы ақпаратты жинау, талдау және сақтау, тұрақты бағыттар мен тасымалдаушылардың тізілімін жүргізу, тасымалдарды орындауға рұқсат беру құжаттарын беру және басқа да көптеген процестер деректерді жинаудың, өңдеудің және талдаудың заманауи ақпараттық жүйелерінің жоқтығына байланысты тиімсіз жүзеге асырылады. </w:t>
      </w:r>
    </w:p>
    <w:p>
      <w:pPr>
        <w:spacing w:after="0"/>
        <w:ind w:left="0"/>
        <w:jc w:val="both"/>
      </w:pPr>
      <w:r>
        <w:rPr>
          <w:rFonts w:ascii="Times New Roman"/>
          <w:b w:val="false"/>
          <w:i w:val="false"/>
          <w:color w:val="000000"/>
          <w:sz w:val="28"/>
        </w:rPr>
        <w:t>
      Автокөлік құралдарының жолаушылар және жүк паркінің жоғары тозу деңгейі және моральдық жағынан ескіруі. Жолаушыларды, әсіресе шағын қалаларда және ауылдық елді мекендер арасында тұрақты автобуспен тасымалдау тарифтердің қолжетімді деңгейін сақтаған кезде, әдетте, кірістілік деңгейі төмен болады. Ескірген жүк АКҚ паркі экологиялық талаптарды қатаңдатумен қатар халықаралық жүк тасымалдары нарығындағы отандық автотасымалдаушылар үлесінің 52 %-дан 31 %-ға дейін төмендеуіне әсер еткен негізгі факторлардың біріне айналды.</w:t>
      </w:r>
    </w:p>
    <w:p>
      <w:pPr>
        <w:spacing w:after="0"/>
        <w:ind w:left="0"/>
        <w:jc w:val="both"/>
      </w:pPr>
      <w:r>
        <w:rPr>
          <w:rFonts w:ascii="Times New Roman"/>
          <w:b w:val="false"/>
          <w:i w:val="false"/>
          <w:color w:val="000000"/>
          <w:sz w:val="28"/>
        </w:rPr>
        <w:t>
      Білікті жұмысшылар мен инженерлік-техникалық персоналдың жетіспеушілігі. Саланың заманауи қажеттіліктерінің арнаулы орта және жоғары білімнің ескірген білім беру бағдарламаларымен сәйкес келмеуі және даярлау сапасының төмендігі салдарынан инфрақұрылымдық объектілерді жобалау, жобалардың іске асырылуын басқару, дамуды жоспарлау, құрылыс және күтіп-ұстау технологиялары, сондай-ақ орындалған жұмыстардың сапасын бақылау сияқты бағыттарда білікті мамандардың тапшылығы байқалады.</w:t>
      </w:r>
    </w:p>
    <w:p>
      <w:pPr>
        <w:spacing w:after="0"/>
        <w:ind w:left="0"/>
        <w:jc w:val="both"/>
      </w:pPr>
      <w:r>
        <w:rPr>
          <w:rFonts w:ascii="Times New Roman"/>
          <w:b w:val="false"/>
          <w:i w:val="false"/>
          <w:color w:val="000000"/>
          <w:sz w:val="28"/>
        </w:rPr>
        <w:t>
      Экологиялық таза автокөліктің төмен үлес салмағы. Электр тартқышы бар көлік құралдарын, сондай-ақ жаңартылатын энергия көздерін пайдаланудың қазіргі деңгейі өте төмен болып отыр. Электр көлігін зарядтауға арналған инфрақұрылым да дамымаған. Бұл ретте Дүниежүзілік банктің бағалауы бойынша ауаның ластануы Қазақстанға жыл сайын $10,5 млрд шығын келтіреді, бұл 10 мың мезгілсіз өлімге әкеп соғады. Бұл ретте ірі қалаларда АКҚ үлесіне зиянды шығарындылардың 80 %-дан астамы тиесілі.</w:t>
      </w:r>
    </w:p>
    <w:bookmarkStart w:name="z21" w:id="19"/>
    <w:p>
      <w:pPr>
        <w:spacing w:after="0"/>
        <w:ind w:left="0"/>
        <w:jc w:val="left"/>
      </w:pPr>
      <w:r>
        <w:rPr>
          <w:rFonts w:ascii="Times New Roman"/>
          <w:b/>
          <w:i w:val="false"/>
          <w:color w:val="000000"/>
        </w:rPr>
        <w:t xml:space="preserve"> 2.7.2.      Теміржол көлігі</w:t>
      </w:r>
    </w:p>
    <w:bookmarkEnd w:id="19"/>
    <w:p>
      <w:pPr>
        <w:spacing w:after="0"/>
        <w:ind w:left="0"/>
        <w:jc w:val="both"/>
      </w:pPr>
      <w:r>
        <w:rPr>
          <w:rFonts w:ascii="Times New Roman"/>
          <w:b w:val="false"/>
          <w:i w:val="false"/>
          <w:color w:val="000000"/>
          <w:sz w:val="28"/>
        </w:rPr>
        <w:t>
      Тозудың жоғары деңгейі және теміржол инфрақұрылымының жеткіліксіз дамуы. МТЖ инфрақұрылымын ағымдағы жөндеу және күтіп-ұстау бойынша жыл сайынғы жұмыс көлемінің жеткіліксіздігі жол шаруашылығы жабдығының ескіруімен қатар т/ж тасымалдарының қауіпсіздігіне тікелей әсер ете отырып, МТЖ техникалық жай-күйінің нашарлауына алып келеді. Теміржол автоматикасының қолданыстағы жүйелері мен жабдықтарының қанағаттанарлықсыз техникалық жай-күйі жолаушылардың өмірі мен денсаулығына, тасымалданатын жүктердің сақталуына, теміржол көлігінің инфрақұрылымы мен жылжымалы құрамының объектілеріне, қоршаған ортаның қауіпсіздігіне төнетін қатерлі факторлардың туындау тәуекелін арттырады. Т/ж желісін электрлендірудің төмен деңгейі және даражолды желілердің басым болуы теміржол көлігіндегі өткізу қабілетінің шектелуіне себеп болып табылады және жолаушылар мен жүктерді жеткізу жылдамдығына теріс әсер етеді.</w:t>
      </w:r>
    </w:p>
    <w:p>
      <w:pPr>
        <w:spacing w:after="0"/>
        <w:ind w:left="0"/>
        <w:jc w:val="both"/>
      </w:pPr>
      <w:r>
        <w:rPr>
          <w:rFonts w:ascii="Times New Roman"/>
          <w:b w:val="false"/>
          <w:i w:val="false"/>
          <w:color w:val="000000"/>
          <w:sz w:val="28"/>
        </w:rPr>
        <w:t>
      Вагон паркінің тозуы мен тапшылығының жоғары деңгейі. Жылжымалы құрамды пайдаланудың нормативтік мерзімдеріне сәйкес 2030 жылға дейін қызмет мерзімі бойынша 800-ден астам жолаушылар вагоны пайдаланудан шығарылуы мүмкін. Жолаушылар тасымалының ағымдағы деңгейін қамтамасыз ету үшін қосымша 300-ден астам вагон сатып алу қажет болады. Жүк паркі бөлігінде 2030 жылға дейін 14,3 мың вагон істен шығуы мүмкін. Вагондардың жеткіліксіз саны мен жоғары тозуы айналымды тиімсіз басқарумен қатар ең жоғары жүктеме кезеңінде вагондардың маусымдық тапшылығын, жылжымалы құрамның сұранысы мен ұсынысы арасындағы теңгерімсіздікті тудырады, нәтижесінде көлік қызметтерін түпкілікті пайдаланушылар үшін шығасылардың өсуіне әкеледі.</w:t>
      </w:r>
    </w:p>
    <w:p>
      <w:pPr>
        <w:spacing w:after="0"/>
        <w:ind w:left="0"/>
        <w:jc w:val="both"/>
      </w:pPr>
      <w:r>
        <w:rPr>
          <w:rFonts w:ascii="Times New Roman"/>
          <w:b w:val="false"/>
          <w:i w:val="false"/>
          <w:color w:val="000000"/>
          <w:sz w:val="28"/>
        </w:rPr>
        <w:t xml:space="preserve">
      Локомотив паркінің ескіруі және тапшылығы. Парктің едәуір тозуы (70 %-ға дейін) және локомотив тартқышымен жеткіліксіз қамтамасыз етілуі жолаушылар мен жүктерді жеткізу мерзімдерін ұзартуға ықпал ете отырып, т/ж көлік жүйесінің тасымалдау қабілетінің маусымдық тапшылығын тудырады. Тартқыш жылжымалы құрам паркінің едәуір бөлігінің моральдық жағынан ескіруі шығасыларды арттырады және тасымалдардың жалпы тиімділігін төмендетеді, сондай-ақ т/ж тасымалдарының қоршаған ортаға теріс әсерін күшейтеді. </w:t>
      </w:r>
    </w:p>
    <w:p>
      <w:pPr>
        <w:spacing w:after="0"/>
        <w:ind w:left="0"/>
        <w:jc w:val="both"/>
      </w:pPr>
      <w:r>
        <w:rPr>
          <w:rFonts w:ascii="Times New Roman"/>
          <w:b w:val="false"/>
          <w:i w:val="false"/>
          <w:color w:val="000000"/>
          <w:sz w:val="28"/>
        </w:rPr>
        <w:t>
      Тарифтік модельдің жетілдірілмегендігі. Қолданыстағы тарифтік модель инвестицияларды ұзақ мерзімді жоспарлау және тарифтік шарттардың жеткілікті икемділігін сақтау мүддесінде тарифтік реттеудің қажетті теңгерімін қамтамасыз етпейді, осының нәтижесінде инфрақұрылымды күтіп-ұстау мен жаңғыртуды қамтамасыз ету, сондай-ақ теміржол көлігі қызметтерінің сапасын арттыру үшін инвестициялық мүмкіндіктер шектеледі. Жолаушылар тасымалы саласында субсидиялаудың жеткіліксіздігі қарыздар бойынша негізгі борышты қайтаруды қамтамасыз етпеу, жұмыскерлерге жалақы төлеу бойынша міндеттемелерді орындамау, бюджетке төленетін салықтық міндеттемелер, кредиторлық берешектің өсуі және қызметтер көрсетуді тоқтата тұру бойынша тәуекелдер туғызады.</w:t>
      </w:r>
    </w:p>
    <w:p>
      <w:pPr>
        <w:spacing w:after="0"/>
        <w:ind w:left="0"/>
        <w:jc w:val="both"/>
      </w:pPr>
      <w:r>
        <w:rPr>
          <w:rFonts w:ascii="Times New Roman"/>
          <w:b w:val="false"/>
          <w:i w:val="false"/>
          <w:color w:val="000000"/>
          <w:sz w:val="28"/>
        </w:rPr>
        <w:t>
      Технологиялық процестерді автоматтандырудың төмен деңгейі. Салада аралас тасымалдарды ұйымдастыру мен орындауды жоспарлау және бақылау; станцияда маневрлік және жүк жұмыстарын жоспарлау; инфрақұрылым объектілеріне техникалық қызмет көрсету мен жөндеуді жоспарлау және басқалар сияқты процестерді автоматтандыру үшін ақпараттық жүйелер жоқ не толық көлемде жұмыс істемейді. Аталған проблема тасымалдау жылдамдығына, қауіпсіздігіне және тиімділігіне әсер етеді.</w:t>
      </w:r>
    </w:p>
    <w:p>
      <w:pPr>
        <w:spacing w:after="0"/>
        <w:ind w:left="0"/>
        <w:jc w:val="both"/>
      </w:pPr>
      <w:r>
        <w:rPr>
          <w:rFonts w:ascii="Times New Roman"/>
          <w:b w:val="false"/>
          <w:i w:val="false"/>
          <w:color w:val="000000"/>
          <w:sz w:val="28"/>
        </w:rPr>
        <w:t>
      Қала маңындағы теміржол көлігін, оның ішінде республикалық маңызы бар қалалар мен облыс орталықтарындағы жеңіл рельсті көлікті дамытудың төмен деңгейі, сондай-ақ қалалық жолаушылар көлігімен интеграцияланудың жоқтығы (оның ішінде билеттерді сату және бағыттарды жоспарлау жүйесінде) халықтың ұтқырлығын қамтамасыз етуге кедергі келтіреді, көліктегі сервистің қолжетімділігі мен деңгейін төмендетеді, оның ішінде индустриялық және өнеркәсіптік аймақтарға жұмыс орнына тұрақты жүріп тұруды жүзеге асыру кезінде төмендетеді.</w:t>
      </w:r>
    </w:p>
    <w:bookmarkStart w:name="z22" w:id="20"/>
    <w:p>
      <w:pPr>
        <w:spacing w:after="0"/>
        <w:ind w:left="0"/>
        <w:jc w:val="left"/>
      </w:pPr>
      <w:r>
        <w:rPr>
          <w:rFonts w:ascii="Times New Roman"/>
          <w:b/>
          <w:i w:val="false"/>
          <w:color w:val="000000"/>
        </w:rPr>
        <w:t xml:space="preserve"> 2.7.3.      Әуе көлігі</w:t>
      </w:r>
    </w:p>
    <w:bookmarkEnd w:id="20"/>
    <w:p>
      <w:pPr>
        <w:spacing w:after="0"/>
        <w:ind w:left="0"/>
        <w:jc w:val="both"/>
      </w:pPr>
      <w:r>
        <w:rPr>
          <w:rFonts w:ascii="Times New Roman"/>
          <w:b w:val="false"/>
          <w:i w:val="false"/>
          <w:color w:val="000000"/>
          <w:sz w:val="28"/>
        </w:rPr>
        <w:t>
      Әуежай жабдықтарының, техникалық құралдарының және инфрақұрылымының ескіруі. Бұл проблема ҚР-ның 20-дан астам өңірлік әуежайларында әуеайлақтарды күтіп-ұстауға, әуе кемелеріне жерүсті қызметтерін көрсетуге, ұшуларды авариялық-құтқарумен қамтамасыз етуге арналған техниканың ескіруінен көрініс табады. Сондай-ақ көптеген әуежайларда (Астана және Алматы қалаларының әуежайларын қоса алғанда) ұшу-қону жолағының жасанды жабындарының, жермен жүру жолдары мен перрондардың тозу деңгейі жоғары екені байқалады. Бұл факторлар әуежайлардың қауіпсіздігіне, жылдамдығына, өткізу қабілетіне, транзиттік әлеуетіне және қызметінің жалпы тиімділігіне тікелей әсер етеді, атап айтқанда оларды заманауи кең фюзеляжды ӘК пайдалануға жарамсыз етеді.</w:t>
      </w:r>
    </w:p>
    <w:p>
      <w:pPr>
        <w:spacing w:after="0"/>
        <w:ind w:left="0"/>
        <w:jc w:val="both"/>
      </w:pPr>
      <w:r>
        <w:rPr>
          <w:rFonts w:ascii="Times New Roman"/>
          <w:b w:val="false"/>
          <w:i w:val="false"/>
          <w:color w:val="000000"/>
          <w:sz w:val="28"/>
        </w:rPr>
        <w:t xml:space="preserve">
      Әуеайлақтарды жарақтандыру мен күтіп-ұстаудың жеткіліксіз деңгейі. Әуеайлақтардың ағымдағы жай-күйі тұтастай алғанда күрделі метеожағдайларда және түнгі уақытта пайдалануды қамтамасыз ететін қонуға кірудің дәл жүйелерімен, инженерлік жүйелермен және құралдармен (жарық сигналдық жабдық, күштік электр жабдығы, кабельдік желілер, жанармай құю кешендерінің инфрақұрылымы, арнайы техника) жеткіліксіз жарақтандырылуымен сипатталады. Сонымен қатар әуеайлақтарды реконструкциялау, жөндеу және күтіп-ұстау жөніндегі жұмыстардың кезеңділігі мен көлемінің қолданыстағы нормативтерге сәйкес келмеуі байқалады. Аталған факторлар авиатасымалдардың қауіпсіздігі мен сенімділігіне тікелей әсер етеді. </w:t>
      </w:r>
    </w:p>
    <w:p>
      <w:pPr>
        <w:spacing w:after="0"/>
        <w:ind w:left="0"/>
        <w:jc w:val="both"/>
      </w:pPr>
      <w:r>
        <w:rPr>
          <w:rFonts w:ascii="Times New Roman"/>
          <w:b w:val="false"/>
          <w:i w:val="false"/>
          <w:color w:val="000000"/>
          <w:sz w:val="28"/>
        </w:rPr>
        <w:t xml:space="preserve">
      Авиаотынның жоғары құны. Отынның жоғары құнымен қатар оны бөлудің ашық тетігінің болмауы отандық авиакомпаниялардың бәсекеге қабілеттілігін төмендетеді. Отандық МӨЗ авиакеросинге қажеттілікті 60-70 %-ға ғана қамтамасыз етеді, бұл ретте қалған бөлігі импортталады, оның ішінде көптеген өнімсіз делдалдардың қатысуымен импортталады. Бұл факторлар халық пен бизнес үшін авиакөлік қызметтерінің шығасылары мен түпкілікті құнының өсуіне әкеледі. </w:t>
      </w:r>
    </w:p>
    <w:p>
      <w:pPr>
        <w:spacing w:after="0"/>
        <w:ind w:left="0"/>
        <w:jc w:val="both"/>
      </w:pPr>
      <w:r>
        <w:rPr>
          <w:rFonts w:ascii="Times New Roman"/>
          <w:b w:val="false"/>
          <w:i w:val="false"/>
          <w:color w:val="000000"/>
          <w:sz w:val="28"/>
        </w:rPr>
        <w:t>
      Елдің авиациялық паркінің әртүрлілігі. Авиапарктің әртүрлілігі ұшуларды навигациялық қамтамасыз етуге қойылатын бірыңғай ұлттық талаптарды қалыптастыру процесін қиындатады. Сонымен қатар ескірген ӘК-ні пайдалануды жалғастыру ұлттық провайдерді ("Қазаэронавигация" РМК) сипаттамаларға негізделген навигацияның (PBN) айқын артықшылықтары бола тұра NDB және VOR типті ескірген навигациялық құралдарды пайдалануды қолдауға мәжбүр етеді.</w:t>
      </w:r>
    </w:p>
    <w:p>
      <w:pPr>
        <w:spacing w:after="0"/>
        <w:ind w:left="0"/>
        <w:jc w:val="both"/>
      </w:pPr>
      <w:r>
        <w:rPr>
          <w:rFonts w:ascii="Times New Roman"/>
          <w:b w:val="false"/>
          <w:i w:val="false"/>
          <w:color w:val="000000"/>
          <w:sz w:val="28"/>
        </w:rPr>
        <w:t>
      Цифрландырудың жеткіліксіз деңгейі. Бақылау-қадағалау органдарын қоса алғанда, тасымалдар процесінің барлық қатысушылары арасында деректер мен келісулер алмасудың бірыңғай ақпараттық ортасының болмауы салдарынан тасымалдау уақытының 85 %-на дейін авиажүктер жерде құжаттардың ресімделуін күтуде болады. Бұл жүк авиатасымалдарында айтарлықтай уақыт шығындарына алып келеді және транзиттік авиациялық хаб ретінде Қазақстанның тартымдылығын төмендетеді. Сондай-ақ навигациялық қамтамасыз ету бөлігінде аэронавигациялық ақпаратты цифрлық ортада қалыптастыру және тарату, метеорологиялық ақпаратты беруді автоматтандыру және т. б. бойынша сервистер толық көлемде іске асырылмаған.</w:t>
      </w:r>
    </w:p>
    <w:p>
      <w:pPr>
        <w:spacing w:after="0"/>
        <w:ind w:left="0"/>
        <w:jc w:val="both"/>
      </w:pPr>
      <w:r>
        <w:rPr>
          <w:rFonts w:ascii="Times New Roman"/>
          <w:b w:val="false"/>
          <w:i w:val="false"/>
          <w:color w:val="000000"/>
          <w:sz w:val="28"/>
        </w:rPr>
        <w:t>
      Білікті авиация персоналының тапшылығы. Әуеайлақ қызметінің, ұшуды электрлі жарықпен техникалық қамтамасыз ету қызметінің, жанар-жағармай материалдары қызметінің, ұшуды авариялық-құтқарумен қамтамасыз ету қызметінің басшы және инженерлік-техникалық персоналының тапшылығы ерекше өткір болып табылады, мұнда кадр тапшылығы мамандыққа байланысты 20 %-дан 40 %-ды құрайды. Сонымен қатар ҚР оқу орындарында персоналды даярлаудың жеткіліксіз деңгейі, сондай-ақ әуежайлардың жұмыспен қамтылған персоналының біліктілігін тұрақты арттыру жүйесінің жоқтығы байқалады. Бұл ретте елімізде авиациялық кадрларды даярлау жөніндегі жалғыз жоғары оқу орны "Азаматтық авиация академиясы" АҚ болып табылады.</w:t>
      </w:r>
    </w:p>
    <w:bookmarkStart w:name="z23" w:id="21"/>
    <w:p>
      <w:pPr>
        <w:spacing w:after="0"/>
        <w:ind w:left="0"/>
        <w:jc w:val="left"/>
      </w:pPr>
      <w:r>
        <w:rPr>
          <w:rFonts w:ascii="Times New Roman"/>
          <w:b/>
          <w:i w:val="false"/>
          <w:color w:val="000000"/>
        </w:rPr>
        <w:t xml:space="preserve"> 2.7.4.      Су көлігі</w:t>
      </w:r>
    </w:p>
    <w:bookmarkEnd w:id="21"/>
    <w:p>
      <w:pPr>
        <w:spacing w:after="0"/>
        <w:ind w:left="0"/>
        <w:jc w:val="both"/>
      </w:pPr>
      <w:r>
        <w:rPr>
          <w:rFonts w:ascii="Times New Roman"/>
          <w:b w:val="false"/>
          <w:i w:val="false"/>
          <w:color w:val="000000"/>
          <w:sz w:val="28"/>
        </w:rPr>
        <w:t xml:space="preserve">
      Навигациялық жарақталудың жеткіліксіздігі. Ақтау портында кемелер қозғалысын навигациялық сүйемелдеу құралдары, сондай-ақ жасанды аралдарда тұратын кемелердің кеме қатынасы қауіпсіздігі талаптарын сақтауын бақылау үшін мүмкіндіктер жоқ. КТҚС-де кемелерді іздеу және құтқару, сондай-ақ ластануды, оның ішінде мұнаймен ластануды жою жүйесі жеткіліксіз дамыған. Бұл факторлар су көлігін пайдалану қауіпсіздігі мен экологиялық қауіпсіздігіне әсер етеді.  </w:t>
      </w:r>
    </w:p>
    <w:p>
      <w:pPr>
        <w:spacing w:after="0"/>
        <w:ind w:left="0"/>
        <w:jc w:val="both"/>
      </w:pPr>
      <w:r>
        <w:rPr>
          <w:rFonts w:ascii="Times New Roman"/>
          <w:b w:val="false"/>
          <w:i w:val="false"/>
          <w:color w:val="000000"/>
          <w:sz w:val="28"/>
        </w:rPr>
        <w:t xml:space="preserve">
      Ақтау портының қайта тиеу жабдықтары мен айлақ құрылыстарының тозуының жоғары дәрежесі. Ақтау портында инфрақұрылымды жаңғыртуға инвестиция салу мүмкіндігінің болмауы операциялық қызметтің жалпы тиімділігін, көрсетілетін қызметтер сервисінің жылдамдығы мен деңгейін төмендете отырып, қайта тиеу және мұнай құю жабдығының, гидротехникалық және айлақ құрылыстарының тозуына әкелді. </w:t>
      </w:r>
    </w:p>
    <w:p>
      <w:pPr>
        <w:spacing w:after="0"/>
        <w:ind w:left="0"/>
        <w:jc w:val="both"/>
      </w:pPr>
      <w:r>
        <w:rPr>
          <w:rFonts w:ascii="Times New Roman"/>
          <w:b w:val="false"/>
          <w:i w:val="false"/>
          <w:color w:val="000000"/>
          <w:sz w:val="28"/>
        </w:rPr>
        <w:t xml:space="preserve">
      Порт инфрақұрылымының өсіп келе жатқан контейнер ағынына жарамсыздығы. Порт инфрақұрылымының жүк ағынының өзгермелі құрылымына жеткіліксіз бейімделуі салдарынан контейнерлерді ауыстырып тиеу бойынша өткізу қабілеті айтарлықтай шектеліп, осы операциялардың жылдамдығы мен жалпы тиімділігін төмендетеді. </w:t>
      </w:r>
    </w:p>
    <w:p>
      <w:pPr>
        <w:spacing w:after="0"/>
        <w:ind w:left="0"/>
        <w:jc w:val="both"/>
      </w:pPr>
      <w:r>
        <w:rPr>
          <w:rFonts w:ascii="Times New Roman"/>
          <w:b w:val="false"/>
          <w:i w:val="false"/>
          <w:color w:val="000000"/>
          <w:sz w:val="28"/>
        </w:rPr>
        <w:t xml:space="preserve">
      Ішкі су көлігі инфрақұрылымының тозуы. Кеме қатынасы су жолдарында жағалаудағы көлік инфрақұрылымы мен кеме қатынасы шлюздерінің саны жеткіліксіз және тозуы жоғары болып отыр, бұл олардың өткізу қабілетін айтарлықтай шектейді және ішкі су көлігінің тасымалдау әлеуетін пайдалануға кедергі келтіреді. Мемлекеттік техникалық флоттың тозу деңгейі де жоғары, бұл қадағалау органының кеме қатынасының қауіпсіздігін қамтамасыз ету жөніндегі өз функцияларын тиімді жүзеге асыруына жол бермейді. </w:t>
      </w:r>
    </w:p>
    <w:p>
      <w:pPr>
        <w:spacing w:after="0"/>
        <w:ind w:left="0"/>
        <w:jc w:val="both"/>
      </w:pPr>
      <w:r>
        <w:rPr>
          <w:rFonts w:ascii="Times New Roman"/>
          <w:b w:val="false"/>
          <w:i w:val="false"/>
          <w:color w:val="000000"/>
          <w:sz w:val="28"/>
        </w:rPr>
        <w:t>
      Дамымаған кеме жасау және кеме жөндеу базасы. Қазақстанда өз қуатының жоқтығына байланысты флотты жөндеу мақсатында сала кәсіпорындары кемелерді шетелге жіберуге мәжбүр, бұл жөндеу жұмыстарының қымбаттауына және қосымша уақыт шығасыларына әкеледі.</w:t>
      </w:r>
    </w:p>
    <w:p>
      <w:pPr>
        <w:spacing w:after="0"/>
        <w:ind w:left="0"/>
        <w:jc w:val="both"/>
      </w:pPr>
      <w:r>
        <w:rPr>
          <w:rFonts w:ascii="Times New Roman"/>
          <w:b w:val="false"/>
          <w:i w:val="false"/>
          <w:color w:val="000000"/>
          <w:sz w:val="28"/>
        </w:rPr>
        <w:t xml:space="preserve">
      Сауда флотының бәсекеге қабілетінің төмен болуы. Құрғақ жүктердің, паромдардың, танкерлердің және контейнерлік кемелердің жетіспеушілігінен қазақстандық флот Каспий бассейнінің басқа елдерінің неғұрлым дамыған флотымен бәсекелесе алмайды, бұл Қазақстанның өңірлік көлік-логистикалық жүйеге интеграциялануына кедергі келтіреді. </w:t>
      </w:r>
    </w:p>
    <w:p>
      <w:pPr>
        <w:spacing w:after="0"/>
        <w:ind w:left="0"/>
        <w:jc w:val="both"/>
      </w:pPr>
      <w:r>
        <w:rPr>
          <w:rFonts w:ascii="Times New Roman"/>
          <w:b w:val="false"/>
          <w:i w:val="false"/>
          <w:color w:val="000000"/>
          <w:sz w:val="28"/>
        </w:rPr>
        <w:t xml:space="preserve">
      Каспий теңізінің таяздануы. Каспий теңізі деңгейінің жылына шамамен 6-7 сантиметр жылдамдықпен төмендеуіне байланысты бірқатар порттарда кемелерді толық тұнбаға салу мүмкін емес, бұл жалпы тиімділіктің төмендеуіне және тасымалдар құнының артуына әкеледі. </w:t>
      </w:r>
    </w:p>
    <w:p>
      <w:pPr>
        <w:spacing w:after="0"/>
        <w:ind w:left="0"/>
        <w:jc w:val="both"/>
      </w:pPr>
      <w:r>
        <w:rPr>
          <w:rFonts w:ascii="Times New Roman"/>
          <w:b w:val="false"/>
          <w:i w:val="false"/>
          <w:color w:val="000000"/>
          <w:sz w:val="28"/>
        </w:rPr>
        <w:t>
      Цифрландырудың төмен деңгейі. Теңіз порттарында тасымалдар процесін цифрландырудың жеткіліксіздігі жүктерді өңдеу жылдамдығын төмендетеді және операциялық қызметті жоспарлауды қиындатады. Атап айтқанда, ҚТЖ мен терминал операторлары арасында жүк тасымалдарын жоспарлау мен басқарудың интеграцияланған жүйесі, сондай-ақ мемлекеттік органдардың теңіздегі өткізу пункттерінде бақылау-қадағалау функцияларын жүзеге асыруы үшін бірыңғай ақпараттық орта жоқ.</w:t>
      </w:r>
    </w:p>
    <w:bookmarkStart w:name="z24" w:id="22"/>
    <w:p>
      <w:pPr>
        <w:spacing w:after="0"/>
        <w:ind w:left="0"/>
        <w:jc w:val="left"/>
      </w:pPr>
      <w:r>
        <w:rPr>
          <w:rFonts w:ascii="Times New Roman"/>
          <w:b/>
          <w:i w:val="false"/>
          <w:color w:val="000000"/>
        </w:rPr>
        <w:t xml:space="preserve"> 2.7.5.      Логистика және мультимодальды тасымалдар</w:t>
      </w:r>
    </w:p>
    <w:bookmarkEnd w:id="22"/>
    <w:p>
      <w:pPr>
        <w:spacing w:after="0"/>
        <w:ind w:left="0"/>
        <w:jc w:val="both"/>
      </w:pPr>
      <w:r>
        <w:rPr>
          <w:rFonts w:ascii="Times New Roman"/>
          <w:b w:val="false"/>
          <w:i w:val="false"/>
          <w:color w:val="000000"/>
          <w:sz w:val="28"/>
        </w:rPr>
        <w:t>
      Инфрақұрылымдық кедергілердің тасымалдау тиімділігіне ушығып келе жатқан әсері. ҚХР-дан Еуропаға Қазақстан арқылы өтетін транзиттік жүктер көлемінің өсуі транзиттік тасымалдарды дамыту және одан түсетін кірістерді өсіру үшін қосымша мүмкіндіктер туғыза отырып, сонымен бірге инфрақұрылымдық шектеулердің ішкі көлік қажеттіліктерін қанағаттандыруға әсерін күшейте отырып, қолданыстағы инфрақұрылымға жүктемені арттырады. Тиісті шаралар қолданылмаса, мультимодальды тасымалдар жүйесіндегі "тар жерлер" және тарифтерді қалыптастыру кезінде икемділіктің жеткіліксіздігі шиеленісіп, көлік-логистикалық әлеуетті дамыту үшін тежегіш факторға айналады.</w:t>
      </w:r>
    </w:p>
    <w:p>
      <w:pPr>
        <w:spacing w:after="0"/>
        <w:ind w:left="0"/>
        <w:jc w:val="both"/>
      </w:pPr>
      <w:r>
        <w:rPr>
          <w:rFonts w:ascii="Times New Roman"/>
          <w:b w:val="false"/>
          <w:i w:val="false"/>
          <w:color w:val="000000"/>
          <w:sz w:val="28"/>
        </w:rPr>
        <w:t>
      Контейнерлердің (ыдыстардың) айналымын реттеу бөлігінде кеден заңнамасының жетілмегендігі, сондай-ақ уақытша әкелу режимінде декларациялау қажеттігі. Қазақстанда операторлардың CARNET ATA кітапшасын ресімдемей кедендік баждар мен салықтарды төлеу туралы еркін нысандағы жазбаша міндеттемелерді ұсыну мүмкіндігін регламенттейтін Уақытша әкелу туралы конвенцияның (Ыстамбұл, 1990) ережелері заңнамалық деңгейде іске асырылмаған. Бұл проблема Қазақстанның халықаралық логистикалық ағындарға интеграциялануын тежейді және контейнерлендіру деңгейін арттыруға, экспорттық-импорттық және транзиттік тасымалдар арасындағы теңгерімді орнатуға кедергі келтіреді.</w:t>
      </w:r>
    </w:p>
    <w:p>
      <w:pPr>
        <w:spacing w:after="0"/>
        <w:ind w:left="0"/>
        <w:jc w:val="both"/>
      </w:pPr>
      <w:r>
        <w:rPr>
          <w:rFonts w:ascii="Times New Roman"/>
          <w:b w:val="false"/>
          <w:i w:val="false"/>
          <w:color w:val="000000"/>
          <w:sz w:val="28"/>
        </w:rPr>
        <w:t xml:space="preserve">
      Бірыңғай мультимодальды коносаменттің болмауы. Мультимодальды және аралас тасымалдарды ұйымдастыру, көлік түрін ауыстыру кезінде көлік құжаттарын (ХЖҚК, ЦИМ/ХЖҚК, Air bill, CMR, маршруттық парақ) қайта ресімдеу қажеттігі туындайды, бұл импорттық-экспорттық тарифтерді қолдану есебінен тасымалдар құны мен мерзімдерінің ұлғаюына әкеледі. </w:t>
      </w:r>
    </w:p>
    <w:p>
      <w:pPr>
        <w:spacing w:after="0"/>
        <w:ind w:left="0"/>
        <w:jc w:val="both"/>
      </w:pPr>
      <w:r>
        <w:rPr>
          <w:rFonts w:ascii="Times New Roman"/>
          <w:b w:val="false"/>
          <w:i w:val="false"/>
          <w:color w:val="000000"/>
          <w:sz w:val="28"/>
        </w:rPr>
        <w:t>
      Жүктердің транзиттік тасымалын нақты уақыт режимінде қадағалау мүмкіндігінің жоқтығы. Қазақстанда теміржол, автомобиль және әуе көлігімен жүктерді транзиттік тасымалдауды жүзеге асыру процесінде жүктердің (көлік құралдарының) қозғалысын қадағалауға мүмкіндік беретін бірыңғай ақпараттық жүйе жоқ. Бұл проблема трансқазақстандық транзиттік дәліздердің тартымдылығының төмендеуіне алып келеді және елдің көлік-логистикалық жүйесінің өңірлік көлік жүйесіне интеграциялануына кедергі келтіреді.</w:t>
      </w:r>
    </w:p>
    <w:p>
      <w:pPr>
        <w:spacing w:after="0"/>
        <w:ind w:left="0"/>
        <w:jc w:val="both"/>
      </w:pPr>
      <w:r>
        <w:rPr>
          <w:rFonts w:ascii="Times New Roman"/>
          <w:b w:val="false"/>
          <w:i w:val="false"/>
          <w:color w:val="000000"/>
          <w:sz w:val="28"/>
        </w:rPr>
        <w:t>
      Контейнерлік және аралас тасымалдарды дамытудың төмен деңгейі. ҚР-дағы контейнерлік жүктердің үлесі көлік-логистикалық көрсетілетін қызметтер саласында көшбасшы елдердің көрсеткіштерімен салыстырғанда біршама төмен. Негізгі шектеуші факторлар: авто және жабық вагондарда т/ж тасымалдарымен салыстырғанда бәсекеге қабілетсіз тарифтер, экспорттық, импорттық және транзиттік жүк ағындарының теңгерімсіздігі, қажетті логистикалық инфрақұрылымның жоқтығы, фитингтік платформалар мен контейнерлік жабдықтардың тапшылығы, сондай-ақ мультимодальды тасымалдарды дамыту үшін салық және салалық заңнаманың жетілмегендігі болып табылады. Жүк ағындарын одан әрі әртараптандыру порт инфрақұрылымына елеулі инвестицияларды, тиеу-түсіру жабдықтарын сатып алуды (жаңғыртуды) және кемелер салуды, сондай-ақ құрылатын инфрақұрылымдық мүмкіндіктерді интеграциялауы мүмкін көлік-логистикалық сервисті дамытуды талап етеді.</w:t>
      </w:r>
    </w:p>
    <w:p>
      <w:pPr>
        <w:spacing w:after="0"/>
        <w:ind w:left="0"/>
        <w:jc w:val="both"/>
      </w:pPr>
      <w:r>
        <w:rPr>
          <w:rFonts w:ascii="Times New Roman"/>
          <w:b w:val="false"/>
          <w:i w:val="false"/>
          <w:color w:val="000000"/>
          <w:sz w:val="28"/>
        </w:rPr>
        <w:t>
      Көлік-логистика саласының дамыған елдерден технологиялық тұрғыдан артта қалуы. Қазақстан мен неғұрлым дамыған елдер арасындағы ғылыми-техникалық және технологиялық даму деңгейі бойынша қазіргі алшақтықтың сақталуы елдің көлік-логистика саласы кәсіпорындарының көлік қызметтерінің жаһандық бәсекелес нарықтарындағы позицияларын әлсіретеді және транзиттік әлеуетті іске асыруды қиындатады.</w:t>
      </w:r>
    </w:p>
    <w:bookmarkStart w:name="z25" w:id="23"/>
    <w:p>
      <w:pPr>
        <w:spacing w:after="0"/>
        <w:ind w:left="0"/>
        <w:jc w:val="left"/>
      </w:pPr>
      <w:r>
        <w:rPr>
          <w:rFonts w:ascii="Times New Roman"/>
          <w:b/>
          <w:i w:val="false"/>
          <w:color w:val="000000"/>
        </w:rPr>
        <w:t xml:space="preserve"> 2.7.6.      Проблемалар мен үрдістерді талдау қорытындылары</w:t>
      </w:r>
    </w:p>
    <w:bookmarkEnd w:id="23"/>
    <w:p>
      <w:pPr>
        <w:spacing w:after="0"/>
        <w:ind w:left="0"/>
        <w:jc w:val="both"/>
      </w:pPr>
      <w:r>
        <w:rPr>
          <w:rFonts w:ascii="Times New Roman"/>
          <w:b w:val="false"/>
          <w:i w:val="false"/>
          <w:color w:val="000000"/>
          <w:sz w:val="28"/>
        </w:rPr>
        <w:t xml:space="preserve">
      Талдау нәтижелері бойынша қазіргі проблемалардың көпшілігі көліктің жекелеген салаларына ортақ болып табылатыны және салааралық сипатта болатыны анықталды. </w:t>
      </w:r>
    </w:p>
    <w:p>
      <w:pPr>
        <w:spacing w:after="0"/>
        <w:ind w:left="0"/>
        <w:jc w:val="both"/>
      </w:pPr>
      <w:r>
        <w:rPr>
          <w:rFonts w:ascii="Times New Roman"/>
          <w:b w:val="false"/>
          <w:i w:val="false"/>
          <w:color w:val="000000"/>
          <w:sz w:val="28"/>
        </w:rPr>
        <w:t>
      Проблемаларды шешудің кешенді тәсілін және бірыңғай көлік-логистикалық жүйе шеңберінде көліктің жекелеген салаларын интеграцияланған дамытуды қамтамасыз ету үшін анықталған салалық проблемалар бұдан әрі сипатталған топтар бойынша жүйеленді.</w:t>
      </w:r>
    </w:p>
    <w:p>
      <w:pPr>
        <w:spacing w:after="0"/>
        <w:ind w:left="0"/>
        <w:jc w:val="both"/>
      </w:pPr>
      <w:r>
        <w:rPr>
          <w:rFonts w:ascii="Times New Roman"/>
          <w:b w:val="false"/>
          <w:i w:val="false"/>
          <w:color w:val="000000"/>
          <w:sz w:val="28"/>
        </w:rPr>
        <w:t>
      Көлік-логистика саласының интеграцияланған дамуына және транзиттік әлеуетті игеруге кедергі келтіретін проблемалар:</w:t>
      </w:r>
    </w:p>
    <w:p>
      <w:pPr>
        <w:spacing w:after="0"/>
        <w:ind w:left="0"/>
        <w:jc w:val="both"/>
      </w:pPr>
      <w:r>
        <w:rPr>
          <w:rFonts w:ascii="Times New Roman"/>
          <w:b w:val="false"/>
          <w:i w:val="false"/>
          <w:color w:val="000000"/>
          <w:sz w:val="28"/>
        </w:rPr>
        <w:t>
      транзиттің қосымша көлемін тарту және үздіксіз мультимодальды тасымалдарды қамтамасыз ету үшін трансшекаралық хабтар мен терминалдық желінің жеткіліксіз дамуы;</w:t>
      </w:r>
    </w:p>
    <w:p>
      <w:pPr>
        <w:spacing w:after="0"/>
        <w:ind w:left="0"/>
        <w:jc w:val="both"/>
      </w:pPr>
      <w:r>
        <w:rPr>
          <w:rFonts w:ascii="Times New Roman"/>
          <w:b w:val="false"/>
          <w:i w:val="false"/>
          <w:color w:val="000000"/>
          <w:sz w:val="28"/>
        </w:rPr>
        <w:t>
      халықаралық транзиттік-көлік дәліздерінің, көлік тораптарының, логистикалық терминалдар мен өткізу пункттерінің өткізу қабілетінің жеткіліксіздігі;</w:t>
      </w:r>
    </w:p>
    <w:p>
      <w:pPr>
        <w:spacing w:after="0"/>
        <w:ind w:left="0"/>
        <w:jc w:val="both"/>
      </w:pPr>
      <w:r>
        <w:rPr>
          <w:rFonts w:ascii="Times New Roman"/>
          <w:b w:val="false"/>
          <w:i w:val="false"/>
          <w:color w:val="000000"/>
          <w:sz w:val="28"/>
        </w:rPr>
        <w:t>
      жүк автомобиль, теміржол, теңіз және әуе көлігін қоса алғанда, көлік құралдары паркінің жеткіліксіз қамтамасыз етілуі және тозуының жоғары деңгейі;</w:t>
      </w:r>
    </w:p>
    <w:p>
      <w:pPr>
        <w:spacing w:after="0"/>
        <w:ind w:left="0"/>
        <w:jc w:val="both"/>
      </w:pPr>
      <w:r>
        <w:rPr>
          <w:rFonts w:ascii="Times New Roman"/>
          <w:b w:val="false"/>
          <w:i w:val="false"/>
          <w:color w:val="000000"/>
          <w:sz w:val="28"/>
        </w:rPr>
        <w:t>
      халықаралық көлік қатынасында физикалық емес кедергілердің болуы, оның ішінде халықаралық қатынаста жүктерді мультимодальды тасымалдау процесін кедендік әкімшілендірудің ұзақ және күрделі циклі;</w:t>
      </w:r>
    </w:p>
    <w:p>
      <w:pPr>
        <w:spacing w:after="0"/>
        <w:ind w:left="0"/>
        <w:jc w:val="both"/>
      </w:pPr>
      <w:r>
        <w:rPr>
          <w:rFonts w:ascii="Times New Roman"/>
          <w:b w:val="false"/>
          <w:i w:val="false"/>
          <w:color w:val="000000"/>
          <w:sz w:val="28"/>
        </w:rPr>
        <w:t>
      тасымалдар қызметін заңнамалық қамтамасыз етудегі олқылықтар;</w:t>
      </w:r>
    </w:p>
    <w:p>
      <w:pPr>
        <w:spacing w:after="0"/>
        <w:ind w:left="0"/>
        <w:jc w:val="both"/>
      </w:pPr>
      <w:r>
        <w:rPr>
          <w:rFonts w:ascii="Times New Roman"/>
          <w:b w:val="false"/>
          <w:i w:val="false"/>
          <w:color w:val="000000"/>
          <w:sz w:val="28"/>
        </w:rPr>
        <w:t>
      заманауи деңгейдегі көлік-логистикалық сервистің жеткіліксіз дамуы;</w:t>
      </w:r>
    </w:p>
    <w:p>
      <w:pPr>
        <w:spacing w:after="0"/>
        <w:ind w:left="0"/>
        <w:jc w:val="both"/>
      </w:pPr>
      <w:r>
        <w:rPr>
          <w:rFonts w:ascii="Times New Roman"/>
          <w:b w:val="false"/>
          <w:i w:val="false"/>
          <w:color w:val="000000"/>
          <w:sz w:val="28"/>
        </w:rPr>
        <w:t xml:space="preserve">
      мультимодальды тасымалдарды басқару, тасымалдар процесіне қатысушылар арасында деректер мен құжаттар алмасу үшін "жұмсақ инфрақұрылымның", цифрландыру мен автоматтандырудың жеткіліксіз даму деңгейі. </w:t>
      </w:r>
    </w:p>
    <w:p>
      <w:pPr>
        <w:spacing w:after="0"/>
        <w:ind w:left="0"/>
        <w:jc w:val="both"/>
      </w:pPr>
      <w:r>
        <w:rPr>
          <w:rFonts w:ascii="Times New Roman"/>
          <w:b w:val="false"/>
          <w:i w:val="false"/>
          <w:color w:val="000000"/>
          <w:sz w:val="28"/>
        </w:rPr>
        <w:t>
      Көлік инфрақұрылымы мен тасымалдар қызметінің тұрақтылығы мен қауіпсіздігіне әсер ететін проблемалар:</w:t>
      </w:r>
    </w:p>
    <w:p>
      <w:pPr>
        <w:spacing w:after="0"/>
        <w:ind w:left="0"/>
        <w:jc w:val="both"/>
      </w:pPr>
      <w:r>
        <w:rPr>
          <w:rFonts w:ascii="Times New Roman"/>
          <w:b w:val="false"/>
          <w:i w:val="false"/>
          <w:color w:val="000000"/>
          <w:sz w:val="28"/>
        </w:rPr>
        <w:t>
      көлік инфрақұрылымының қозғалыс қауіпсіздігі саласындағы мемлекетаралық, ұлттық және салалық стандарттардың талаптарына сәйкес келмеуі;</w:t>
      </w:r>
    </w:p>
    <w:p>
      <w:pPr>
        <w:spacing w:after="0"/>
        <w:ind w:left="0"/>
        <w:jc w:val="both"/>
      </w:pPr>
      <w:r>
        <w:rPr>
          <w:rFonts w:ascii="Times New Roman"/>
          <w:b w:val="false"/>
          <w:i w:val="false"/>
          <w:color w:val="000000"/>
          <w:sz w:val="28"/>
        </w:rPr>
        <w:t>
      елдің экономикалық белсенділік орталықтары мен елді мекендері арасындағы көлік байланыстарында алшақтықтар мен "осал жерлердің" болуы;</w:t>
      </w:r>
    </w:p>
    <w:p>
      <w:pPr>
        <w:spacing w:after="0"/>
        <w:ind w:left="0"/>
        <w:jc w:val="both"/>
      </w:pPr>
      <w:r>
        <w:rPr>
          <w:rFonts w:ascii="Times New Roman"/>
          <w:b w:val="false"/>
          <w:i w:val="false"/>
          <w:color w:val="000000"/>
          <w:sz w:val="28"/>
        </w:rPr>
        <w:t>
      қозғалысты цифрландыру, автоматтандыру, реттеу, бақылау және басқару құралдарын тиімсіз пайдалану;</w:t>
      </w:r>
    </w:p>
    <w:p>
      <w:pPr>
        <w:spacing w:after="0"/>
        <w:ind w:left="0"/>
        <w:jc w:val="both"/>
      </w:pPr>
      <w:r>
        <w:rPr>
          <w:rFonts w:ascii="Times New Roman"/>
          <w:b w:val="false"/>
          <w:i w:val="false"/>
          <w:color w:val="000000"/>
          <w:sz w:val="28"/>
        </w:rPr>
        <w:t>
      пайдалану, шұғыл ден қою, байланыс және көмек қызметтерінің дамымауы;</w:t>
      </w:r>
    </w:p>
    <w:p>
      <w:pPr>
        <w:spacing w:after="0"/>
        <w:ind w:left="0"/>
        <w:jc w:val="both"/>
      </w:pPr>
      <w:r>
        <w:rPr>
          <w:rFonts w:ascii="Times New Roman"/>
          <w:b w:val="false"/>
          <w:i w:val="false"/>
          <w:color w:val="000000"/>
          <w:sz w:val="28"/>
        </w:rPr>
        <w:t>
      көлік құралдарының қозғалысы мен пайдалану қауіпсіздігін бұзудың алдын алудың тиімсіз жүйесі;</w:t>
      </w:r>
    </w:p>
    <w:p>
      <w:pPr>
        <w:spacing w:after="0"/>
        <w:ind w:left="0"/>
        <w:jc w:val="both"/>
      </w:pPr>
      <w:r>
        <w:rPr>
          <w:rFonts w:ascii="Times New Roman"/>
          <w:b w:val="false"/>
          <w:i w:val="false"/>
          <w:color w:val="000000"/>
          <w:sz w:val="28"/>
        </w:rPr>
        <w:t>
      көліктегі қауіпсіздік саласындағы нормативтік құқықтық база мен стандарттардың жетілмегендігі;</w:t>
      </w:r>
    </w:p>
    <w:p>
      <w:pPr>
        <w:spacing w:after="0"/>
        <w:ind w:left="0"/>
        <w:jc w:val="both"/>
      </w:pPr>
      <w:r>
        <w:rPr>
          <w:rFonts w:ascii="Times New Roman"/>
          <w:b w:val="false"/>
          <w:i w:val="false"/>
          <w:color w:val="000000"/>
          <w:sz w:val="28"/>
        </w:rPr>
        <w:t>
      тасымалдар қызметінің үздіксіздігін және тасымалдардың сенімділігін қамтамасыз ету үшін жоспарлау, басқару және реттеу жүйелері мен технологияларының жетілмегендігі;</w:t>
      </w:r>
    </w:p>
    <w:p>
      <w:pPr>
        <w:spacing w:after="0"/>
        <w:ind w:left="0"/>
        <w:jc w:val="both"/>
      </w:pPr>
      <w:r>
        <w:rPr>
          <w:rFonts w:ascii="Times New Roman"/>
          <w:b w:val="false"/>
          <w:i w:val="false"/>
          <w:color w:val="000000"/>
          <w:sz w:val="28"/>
        </w:rPr>
        <w:t>
      көлік-логистикалық кешен қызметінен экологиялық залалдың жоғары деңгейі және "жасыл" технологияларды жеткіліксіз пайдалану.</w:t>
      </w:r>
    </w:p>
    <w:p>
      <w:pPr>
        <w:spacing w:after="0"/>
        <w:ind w:left="0"/>
        <w:jc w:val="both"/>
      </w:pPr>
      <w:r>
        <w:rPr>
          <w:rFonts w:ascii="Times New Roman"/>
          <w:b w:val="false"/>
          <w:i w:val="false"/>
          <w:color w:val="000000"/>
          <w:sz w:val="28"/>
        </w:rPr>
        <w:t>
      Тасымалдар қызметі мен инфрақұрылымды басқарудың жалпы тиімділігіне әсер ететін проблемалар:</w:t>
      </w:r>
    </w:p>
    <w:p>
      <w:pPr>
        <w:spacing w:after="0"/>
        <w:ind w:left="0"/>
        <w:jc w:val="both"/>
      </w:pPr>
      <w:r>
        <w:rPr>
          <w:rFonts w:ascii="Times New Roman"/>
          <w:b w:val="false"/>
          <w:i w:val="false"/>
          <w:color w:val="000000"/>
          <w:sz w:val="28"/>
        </w:rPr>
        <w:t>
      реттеліп көрсетілетін қызметтерге тариф белгілеу жүйесінің жетілмегендігі;</w:t>
      </w:r>
    </w:p>
    <w:p>
      <w:pPr>
        <w:spacing w:after="0"/>
        <w:ind w:left="0"/>
        <w:jc w:val="both"/>
      </w:pPr>
      <w:r>
        <w:rPr>
          <w:rFonts w:ascii="Times New Roman"/>
          <w:b w:val="false"/>
          <w:i w:val="false"/>
          <w:color w:val="000000"/>
          <w:sz w:val="28"/>
        </w:rPr>
        <w:t>
      мемлекеттік-жекешелік әріптестік тетіктерін қолдану нысандары мен салаларының шектелуі;</w:t>
      </w:r>
    </w:p>
    <w:p>
      <w:pPr>
        <w:spacing w:after="0"/>
        <w:ind w:left="0"/>
        <w:jc w:val="both"/>
      </w:pPr>
      <w:r>
        <w:rPr>
          <w:rFonts w:ascii="Times New Roman"/>
          <w:b w:val="false"/>
          <w:i w:val="false"/>
          <w:color w:val="000000"/>
          <w:sz w:val="28"/>
        </w:rPr>
        <w:t>
      көлік қызметтерін мемлекеттік субсидиялау жүйесіндегі олқылықтар;</w:t>
      </w:r>
    </w:p>
    <w:p>
      <w:pPr>
        <w:spacing w:after="0"/>
        <w:ind w:left="0"/>
        <w:jc w:val="both"/>
      </w:pPr>
      <w:r>
        <w:rPr>
          <w:rFonts w:ascii="Times New Roman"/>
          <w:b w:val="false"/>
          <w:i w:val="false"/>
          <w:color w:val="000000"/>
          <w:sz w:val="28"/>
        </w:rPr>
        <w:t>
      көлік инфрақұрылымы объектілерін жөндеуге және пайдалануға арналған шығыстарды жоспарлау үшін активтерді басқару жүйелерін енгізудің аяқталмауы;</w:t>
      </w:r>
    </w:p>
    <w:p>
      <w:pPr>
        <w:spacing w:after="0"/>
        <w:ind w:left="0"/>
        <w:jc w:val="both"/>
      </w:pPr>
      <w:r>
        <w:rPr>
          <w:rFonts w:ascii="Times New Roman"/>
          <w:b w:val="false"/>
          <w:i w:val="false"/>
          <w:color w:val="000000"/>
          <w:sz w:val="28"/>
        </w:rPr>
        <w:t>
      көлік қызметін жоспарлау мен басқарудың заманауи цифрлық технологиялары мен автоматтандырылған жүйелерінің жеткіліксіз дамуы мен қолданылуы;</w:t>
      </w:r>
    </w:p>
    <w:p>
      <w:pPr>
        <w:spacing w:after="0"/>
        <w:ind w:left="0"/>
        <w:jc w:val="both"/>
      </w:pPr>
      <w:r>
        <w:rPr>
          <w:rFonts w:ascii="Times New Roman"/>
          <w:b w:val="false"/>
          <w:i w:val="false"/>
          <w:color w:val="000000"/>
          <w:sz w:val="28"/>
        </w:rPr>
        <w:t>
      инфрақұрылымды жобалау, салу, жөндеу және пайдалану кезінде инновациялық материалдарды, жобалық шешімдерді, технологияларды, басқару жүйелерін және тараптардың құқықтық өзара қарым-қатынастарының жаңа нысандарын жеткіліксіз қолдану.</w:t>
      </w:r>
    </w:p>
    <w:p>
      <w:pPr>
        <w:spacing w:after="0"/>
        <w:ind w:left="0"/>
        <w:jc w:val="both"/>
      </w:pPr>
      <w:r>
        <w:rPr>
          <w:rFonts w:ascii="Times New Roman"/>
          <w:b w:val="false"/>
          <w:i w:val="false"/>
          <w:color w:val="000000"/>
          <w:sz w:val="28"/>
        </w:rPr>
        <w:t>
      Көлік-логистикалық және ілеспе көрсетілетін қызметтер нарығының дамуына және оның сапалы деңгейін арттыруға кедергі келтіретін проблемалар:</w:t>
      </w:r>
    </w:p>
    <w:p>
      <w:pPr>
        <w:spacing w:after="0"/>
        <w:ind w:left="0"/>
        <w:jc w:val="both"/>
      </w:pPr>
      <w:r>
        <w:rPr>
          <w:rFonts w:ascii="Times New Roman"/>
          <w:b w:val="false"/>
          <w:i w:val="false"/>
          <w:color w:val="000000"/>
          <w:sz w:val="28"/>
        </w:rPr>
        <w:t>
      теміржол жүктерін тасымалдау және авиатасымалдау саласындағы нарықты ырықтандыру үшін институционалдық реформалардың аяқталмауы;</w:t>
      </w:r>
    </w:p>
    <w:p>
      <w:pPr>
        <w:spacing w:after="0"/>
        <w:ind w:left="0"/>
        <w:jc w:val="both"/>
      </w:pPr>
      <w:r>
        <w:rPr>
          <w:rFonts w:ascii="Times New Roman"/>
          <w:b w:val="false"/>
          <w:i w:val="false"/>
          <w:color w:val="000000"/>
          <w:sz w:val="28"/>
        </w:rPr>
        <w:t>
      жеке капиталды тарту үшін қолайлы жағдайлардың жоқтығы;</w:t>
      </w:r>
    </w:p>
    <w:p>
      <w:pPr>
        <w:spacing w:after="0"/>
        <w:ind w:left="0"/>
        <w:jc w:val="both"/>
      </w:pPr>
      <w:r>
        <w:rPr>
          <w:rFonts w:ascii="Times New Roman"/>
          <w:b w:val="false"/>
          <w:i w:val="false"/>
          <w:color w:val="000000"/>
          <w:sz w:val="28"/>
        </w:rPr>
        <w:t>
      мемлекеттік реттеу жүйесінде олқылықтар мен теңгерімсіздіктердің болуы;</w:t>
      </w:r>
    </w:p>
    <w:p>
      <w:pPr>
        <w:spacing w:after="0"/>
        <w:ind w:left="0"/>
        <w:jc w:val="both"/>
      </w:pPr>
      <w:r>
        <w:rPr>
          <w:rFonts w:ascii="Times New Roman"/>
          <w:b w:val="false"/>
          <w:i w:val="false"/>
          <w:color w:val="000000"/>
          <w:sz w:val="28"/>
        </w:rPr>
        <w:t>
      сервистік инфрақұрылымның дамымауына байланысты сервистік қызметтердің төмен деңгейі.</w:t>
      </w:r>
    </w:p>
    <w:p>
      <w:pPr>
        <w:spacing w:after="0"/>
        <w:ind w:left="0"/>
        <w:jc w:val="both"/>
      </w:pPr>
      <w:r>
        <w:rPr>
          <w:rFonts w:ascii="Times New Roman"/>
          <w:b w:val="false"/>
          <w:i w:val="false"/>
          <w:color w:val="000000"/>
          <w:sz w:val="28"/>
        </w:rPr>
        <w:t>
      Сонымен қатар көліктің барлық салалары үшін мыналар ортақ болып табылады:</w:t>
      </w:r>
    </w:p>
    <w:p>
      <w:pPr>
        <w:spacing w:after="0"/>
        <w:ind w:left="0"/>
        <w:jc w:val="both"/>
      </w:pPr>
      <w:r>
        <w:rPr>
          <w:rFonts w:ascii="Times New Roman"/>
          <w:b w:val="false"/>
          <w:i w:val="false"/>
          <w:color w:val="000000"/>
          <w:sz w:val="28"/>
        </w:rPr>
        <w:t>
      көлік-логистика саласының төмен ғылыми-технологиялық әлеуеті;</w:t>
      </w:r>
    </w:p>
    <w:p>
      <w:pPr>
        <w:spacing w:after="0"/>
        <w:ind w:left="0"/>
        <w:jc w:val="both"/>
      </w:pPr>
      <w:r>
        <w:rPr>
          <w:rFonts w:ascii="Times New Roman"/>
          <w:b w:val="false"/>
          <w:i w:val="false"/>
          <w:color w:val="000000"/>
          <w:sz w:val="28"/>
        </w:rPr>
        <w:t>
      білікті инженерлік кадрлар мен көлік мамандықтарының тәжірибелі басқарушыларының тапшылығы;</w:t>
      </w:r>
    </w:p>
    <w:p>
      <w:pPr>
        <w:spacing w:after="0"/>
        <w:ind w:left="0"/>
        <w:jc w:val="both"/>
      </w:pPr>
      <w:r>
        <w:rPr>
          <w:rFonts w:ascii="Times New Roman"/>
          <w:b w:val="false"/>
          <w:i w:val="false"/>
          <w:color w:val="000000"/>
          <w:sz w:val="28"/>
        </w:rPr>
        <w:t>
      көлік-логистика саласының дамуы мен жұмыс істеуі үшін құрылыс материалдарымен және отын-энергетикалық ресурстармен қамтамасыз етудегі басқарылмайтын инфляция және мерзімді үзілістер.</w:t>
      </w:r>
    </w:p>
    <w:bookmarkStart w:name="z26" w:id="24"/>
    <w:p>
      <w:pPr>
        <w:spacing w:after="0"/>
        <w:ind w:left="0"/>
        <w:jc w:val="left"/>
      </w:pPr>
      <w:r>
        <w:rPr>
          <w:rFonts w:ascii="Times New Roman"/>
          <w:b/>
          <w:i w:val="false"/>
          <w:color w:val="000000"/>
        </w:rPr>
        <w:t xml:space="preserve"> 3-бөлім. Халықаралық тәжірибені талдау </w:t>
      </w:r>
    </w:p>
    <w:bookmarkEnd w:id="24"/>
    <w:bookmarkStart w:name="z27" w:id="25"/>
    <w:p>
      <w:pPr>
        <w:spacing w:after="0"/>
        <w:ind w:left="0"/>
        <w:jc w:val="left"/>
      </w:pPr>
      <w:r>
        <w:rPr>
          <w:rFonts w:ascii="Times New Roman"/>
          <w:b/>
          <w:i w:val="false"/>
          <w:color w:val="000000"/>
        </w:rPr>
        <w:t xml:space="preserve"> 3.1. Автотасымалдар мен жол инфрақұрылымын дамыту тәжірибесі </w:t>
      </w:r>
    </w:p>
    <w:bookmarkEnd w:id="25"/>
    <w:p>
      <w:pPr>
        <w:spacing w:after="0"/>
        <w:ind w:left="0"/>
        <w:jc w:val="both"/>
      </w:pPr>
      <w:r>
        <w:rPr>
          <w:rFonts w:ascii="Times New Roman"/>
          <w:b w:val="false"/>
          <w:i w:val="false"/>
          <w:color w:val="000000"/>
          <w:sz w:val="28"/>
        </w:rPr>
        <w:t>
      Шекарада жүктер мен автокөлік құралдарының бақылаудан өту рәсімдерін оңайлату және уақытын қысқарту халықаралық тасымалдарды дамытудың маңызды шарты болып табылады. ҚХР мен Моңғолияның тәжірибесі осы саладағы тиімді ынтымақтастықтың үлгісі болып табылады.</w:t>
      </w:r>
    </w:p>
    <w:p>
      <w:pPr>
        <w:spacing w:after="0"/>
        <w:ind w:left="0"/>
        <w:jc w:val="both"/>
      </w:pPr>
      <w:r>
        <w:rPr>
          <w:rFonts w:ascii="Times New Roman"/>
          <w:b w:val="false"/>
          <w:i w:val="false"/>
          <w:color w:val="000000"/>
          <w:sz w:val="28"/>
        </w:rPr>
        <w:t>
      Тараптар келіскен біріздендірілген жүк манифесін барлық жүк автокөлік құралдарының қолдануы және міндетті пайдалануы кедендік декларация мен жүк манифесінен алынған деректердің 25 элементін пайдалана отырып, жүк туралы маңызды ақпаратты стандарттауға, сондай-ақ нысандарды аудару және қайта толтыру қиындықтарын болдырмауға мүмкіндік берді. Нәтижесінде жүк автомобильдері үшін күту уақыты қысқарды және кедендік рәсімдер 11-ден 7 қадамға дейін жеңілдетілді.</w:t>
      </w:r>
    </w:p>
    <w:p>
      <w:pPr>
        <w:spacing w:after="0"/>
        <w:ind w:left="0"/>
        <w:jc w:val="both"/>
      </w:pPr>
      <w:r>
        <w:rPr>
          <w:rFonts w:ascii="Times New Roman"/>
          <w:b w:val="false"/>
          <w:i w:val="false"/>
          <w:color w:val="000000"/>
          <w:sz w:val="28"/>
        </w:rPr>
        <w:t>
      Арменияда "Бір терезе, бір аялдама" және "Өзара іс-қимыл" платформаларын енгізу нәтижесінде Баграташен, Бавра және Гогаван АӨП жаңғыртумен мемлекеттік органдар арасында Армения-Грузия шекарасын жүк АКҚ-мен қиып өту уақыты 20 минутқа дейін қысқарды.</w:t>
      </w:r>
    </w:p>
    <w:p>
      <w:pPr>
        <w:spacing w:after="0"/>
        <w:ind w:left="0"/>
        <w:jc w:val="both"/>
      </w:pPr>
      <w:r>
        <w:rPr>
          <w:rFonts w:ascii="Times New Roman"/>
          <w:b w:val="false"/>
          <w:i w:val="false"/>
          <w:color w:val="000000"/>
          <w:sz w:val="28"/>
        </w:rPr>
        <w:t xml:space="preserve">
      Әзербайжанда ЕО қаржыландыратын "Қызыл көпір" кедендік-шекаралық пунктін дамытуды қолдау" жобасы аясында Әзербайжан мен Грузия арасындағы сыртқы саудаға қатысушылар үшін Саудаға жәрдемдесу орталығы пайдалануға берілді. Бұл Жібек жолының көлік дәлізі елдері арасындағы сауда байланыстарын нығайтуға және дамытуға, сондай-ақ трансшекаралық сауданы айтарлықтай жеңілдетуге ықпал етті. </w:t>
      </w:r>
    </w:p>
    <w:p>
      <w:pPr>
        <w:spacing w:after="0"/>
        <w:ind w:left="0"/>
        <w:jc w:val="both"/>
      </w:pPr>
      <w:r>
        <w:rPr>
          <w:rFonts w:ascii="Times New Roman"/>
          <w:b w:val="false"/>
          <w:i w:val="false"/>
          <w:color w:val="000000"/>
          <w:sz w:val="28"/>
        </w:rPr>
        <w:t>
      Әзербайжан тасымалдаушыларының қатысуымен жүктердің халықаралық автомобиль тасымалдарын дамыту жөніндегі шаралар шеңберінде елде кәдеге жарату алымын төлеуден массасы 12 тоннадан 50 тоннаға дейінгі ершікті тартқыштар мен моторлы көлік құралдары босатылды. Осыған ұқсас шаралар Өзбекстанда іске асырылуда, онда кәдеге жарату алымын төлеуден 2022 жылғы 31 желтоқсанға дейін жаңа жүк және мамандандырылған АКҚ, сондай-ақ пайдалану мерзімі 4 жылға дейінгі автокөлік құралдары (еуро-5-тен төмен емес) босатылды.</w:t>
      </w:r>
    </w:p>
    <w:p>
      <w:pPr>
        <w:spacing w:after="0"/>
        <w:ind w:left="0"/>
        <w:jc w:val="both"/>
      </w:pPr>
      <w:r>
        <w:rPr>
          <w:rFonts w:ascii="Times New Roman"/>
          <w:b w:val="false"/>
          <w:i w:val="false"/>
          <w:color w:val="000000"/>
          <w:sz w:val="28"/>
        </w:rPr>
        <w:t xml:space="preserve">
      Сондай-ақ Өзбекстанда кредиттер бойынша пайыздық мөлшерлемелерді өтеуге арналған өтемақыларды (25 %-ға дейін) және кредиттер бойынша кепілгерліктер беруді (50 %-ға дейін) қамтитын халықаралық автомобиль тасымалдары үшін пайдаланылатын ауыр жүк автокөлік құралдарын, тіркемелер мен жартылай тіркемелерді сатып алуда ұлттық тасымалдаушыларды қолдау шаралары іске асырылуда. </w:t>
      </w:r>
    </w:p>
    <w:p>
      <w:pPr>
        <w:spacing w:after="0"/>
        <w:ind w:left="0"/>
        <w:jc w:val="both"/>
      </w:pPr>
      <w:r>
        <w:rPr>
          <w:rFonts w:ascii="Times New Roman"/>
          <w:b w:val="false"/>
          <w:i w:val="false"/>
          <w:color w:val="000000"/>
          <w:sz w:val="28"/>
        </w:rPr>
        <w:t>
      Жол инфрақұрылымын дамыту және күтіп-ұстау шығындарын қаржыландыру бөлігінде АҚШ пен Ресейдің тәжірибесі қызықты, мұнда автожол пайдаланушыларынан алынатын тиісті алымдар автокөлік құралдары үшін отын құнының акциздік бөлігіне біріктірілген. Жол саласы бюджетінің кіріс бөлігі отынды өткізуден түсетін акциздің бір бөлігін мамандандырылған жол қорларына аудару есебінен қалыптастырылады.</w:t>
      </w:r>
    </w:p>
    <w:p>
      <w:pPr>
        <w:spacing w:after="0"/>
        <w:ind w:left="0"/>
        <w:jc w:val="both"/>
      </w:pPr>
      <w:r>
        <w:rPr>
          <w:rFonts w:ascii="Times New Roman"/>
          <w:b w:val="false"/>
          <w:i w:val="false"/>
          <w:color w:val="000000"/>
          <w:sz w:val="28"/>
        </w:rPr>
        <w:t>
      АҚШ-та акциздің мөлшері орта есеппен бір галлоннан 18 центті (1 литрден 22 теңге) құрайды, бұл ретте жол қоры кірісінің 82 %-ы акциздердің түсуі есебінен қалыптастырылады, оның 95 %-ы кейіннен федералдық автожолдарды (ҚР-дағы халықаралық және республикалық маңызы бар жолдарға ұқсас) қаржыландыруға жіберіледі. Жол қорына түсетін түсімдердің жыл сайынғы көлемі шамамен 36 млрд АҚШ долларын құрайды. Бұл сома мемлекеттің автожолдарды салуға, жөндеуге және күтіп-ұстауға жұмсаған барлық шығыстарының 25 %-ын өтейді.</w:t>
      </w:r>
    </w:p>
    <w:p>
      <w:pPr>
        <w:spacing w:after="0"/>
        <w:ind w:left="0"/>
        <w:jc w:val="both"/>
      </w:pPr>
      <w:r>
        <w:rPr>
          <w:rFonts w:ascii="Times New Roman"/>
          <w:b w:val="false"/>
          <w:i w:val="false"/>
          <w:color w:val="000000"/>
          <w:sz w:val="28"/>
        </w:rPr>
        <w:t xml:space="preserve">
      Ресей Федерациясында бензин үшін акциздің мөлшері 13%-ды, дизель отыны үшін 8 %-ды құрайды. Отын сатудан түсетін акциздік түсімдердің жыл сайынғы көлемі 800 млрд рубльді құрайды, бұл ретте акциздер мен көлік салығының 36 %-ы (шамамен 4,4 млрд АҚШ доллары) Федералды жол қорына жіберіледі. Жыл сайынғы алымдардың көрсетілген сомасы автомобиль жолдарын салуға, жөндеуге және күтіп-ұстауға арналған нормативтік қаржыландыру қажеттілігінің шамамен 26 %-ын өтеуге мүмкіндік береді, қалған шығыстар бөлігі федералды және жергілікті бюджеттерден өтеледі. </w:t>
      </w:r>
    </w:p>
    <w:p>
      <w:pPr>
        <w:spacing w:after="0"/>
        <w:ind w:left="0"/>
        <w:jc w:val="both"/>
      </w:pPr>
      <w:r>
        <w:rPr>
          <w:rFonts w:ascii="Times New Roman"/>
          <w:b w:val="false"/>
          <w:i w:val="false"/>
          <w:color w:val="000000"/>
          <w:sz w:val="28"/>
        </w:rPr>
        <w:t>
      Қазақстанда ҚХР, Моңғолия және Армения тәжірибесін шекарада жүктер мен автокөлік құралдарын бақылаудан өткізу рәсімдерін оңайлату және оңтайландыру бөлігінде қолдану сауда-экономикалық қатынастар деңгейін және халықаралық автомобиль тасымалдарын дамытуды айтарлықтай арттыруға мүмкіндік береді.</w:t>
      </w:r>
    </w:p>
    <w:p>
      <w:pPr>
        <w:spacing w:after="0"/>
        <w:ind w:left="0"/>
        <w:jc w:val="both"/>
      </w:pPr>
      <w:r>
        <w:rPr>
          <w:rFonts w:ascii="Times New Roman"/>
          <w:b w:val="false"/>
          <w:i w:val="false"/>
          <w:color w:val="000000"/>
          <w:sz w:val="28"/>
        </w:rPr>
        <w:t>
      Өзбекстан мен Ресейдің үлгісі бойынша Қазақстанның халықаралық автотасымалдаушылар паркін дамытуды мемлекеттік қолдау шараларын одан әрі іске асыру және ауқымын кеңейту ұлттық тасымалдаушылардың халықаралық автомобиль тасымалдары нарығындағы тасымалдау мүмкіндіктері мен қатысу үлесін арттыруға ықпал ететін болады.</w:t>
      </w:r>
    </w:p>
    <w:bookmarkStart w:name="z28" w:id="26"/>
    <w:p>
      <w:pPr>
        <w:spacing w:after="0"/>
        <w:ind w:left="0"/>
        <w:jc w:val="left"/>
      </w:pPr>
      <w:r>
        <w:rPr>
          <w:rFonts w:ascii="Times New Roman"/>
          <w:b/>
          <w:i w:val="false"/>
          <w:color w:val="000000"/>
        </w:rPr>
        <w:t xml:space="preserve"> 3.2. Теміржол көлігін дамыту тәжірибесі </w:t>
      </w:r>
    </w:p>
    <w:bookmarkEnd w:id="26"/>
    <w:p>
      <w:pPr>
        <w:spacing w:after="0"/>
        <w:ind w:left="0"/>
        <w:jc w:val="both"/>
      </w:pPr>
      <w:r>
        <w:rPr>
          <w:rFonts w:ascii="Times New Roman"/>
          <w:b w:val="false"/>
          <w:i w:val="false"/>
          <w:color w:val="000000"/>
          <w:sz w:val="28"/>
        </w:rPr>
        <w:t xml:space="preserve">
      Теміржол инфрақұрылымын жаңғырту бөлігінде дамыған елдердің табысты тәжірибесін талдау ауқымды инфрақұрылымдық жобаларды іске асыру үшін инвестициялаудың тиісті деңгейін қамтамасыз ету қабылданатын шаралар нәтижелілігінің негізгі факторы болып табылатынын көрсетеді. </w:t>
      </w:r>
    </w:p>
    <w:p>
      <w:pPr>
        <w:spacing w:after="0"/>
        <w:ind w:left="0"/>
        <w:jc w:val="both"/>
      </w:pPr>
      <w:r>
        <w:rPr>
          <w:rFonts w:ascii="Times New Roman"/>
          <w:b w:val="false"/>
          <w:i w:val="false"/>
          <w:color w:val="000000"/>
          <w:sz w:val="28"/>
        </w:rPr>
        <w:t>
      Атап айтқанда, 1 шаршы км аумақта Қазақстанмен салыстыруға келетін теміржол жолдарының тығыздығына ие бола отырып, Аустралия 2017 жылы құны 6,7 млрд доллар болатын теміржол инфрақұрылымын жаңартудың 10 жылдық ауқымды бағдарламасын іске асыруға кірісті. Бұл ретте жобалардың едәуір үлесі кедергілерді жоюға, инфрақұрылымды жаңартуға және желінің жылдамдық параметрлерін ұлғайтуға бағытталды, ал инвестициялық жобаларды бағалау мен таңдаудың басты өлшемшарты Аустралия халқы үшін әлеуметтік-экономикалық пайда болды.</w:t>
      </w:r>
    </w:p>
    <w:p>
      <w:pPr>
        <w:spacing w:after="0"/>
        <w:ind w:left="0"/>
        <w:jc w:val="both"/>
      </w:pPr>
      <w:r>
        <w:rPr>
          <w:rFonts w:ascii="Times New Roman"/>
          <w:b w:val="false"/>
          <w:i w:val="false"/>
          <w:color w:val="000000"/>
          <w:sz w:val="28"/>
        </w:rPr>
        <w:t xml:space="preserve">
      Жылжымалы құрамды жаңарту бөлігінде Польшаның тәжірибесі қызықты. КСРО кезінен бастап техникалық сипаттамалары мен шектеулері бар ескірген локомотивтер мен вагондардың едәуір үлесіне ие болған Польша 2021 жылы жылжымалы құрамды жаңартудың ауқымды бағдарламасын іске қосты, іске асыру кезеңі 2030 жылға дейін және инвестициялардың жалпы көлемі 6,2 млрд АҚШ долларын құрады. Т/ж тасымалдары нарығын ырықтандыру бойынша шаралар қабылдаумен қатар бұл бағдарлама салаға жеке инвестицияларды тарту үшін қуатты серпін берді және қысқа мерзімде жүк және жолаушылар т/ж тасымалдарының тиімділігін ЕО стандарттарына сәйкес келетін сапалы жаңа деңгейге шығаруға мүмкіндік берді.  </w:t>
      </w:r>
    </w:p>
    <w:p>
      <w:pPr>
        <w:spacing w:after="0"/>
        <w:ind w:left="0"/>
        <w:jc w:val="both"/>
      </w:pPr>
      <w:r>
        <w:rPr>
          <w:rFonts w:ascii="Times New Roman"/>
          <w:b w:val="false"/>
          <w:i w:val="false"/>
          <w:color w:val="000000"/>
          <w:sz w:val="28"/>
        </w:rPr>
        <w:t>
      ЕО-ның бірнеше елдерінің тәжірибесі көптеген шетелдік модельдерде монополиялық тасымалдаушы жұмысының тиімділігін арттырудың ең тиімді ынталандыруы бәсекелестік екенін көрсетті. Еуропа елдерінде инфрақұрылым мен базалық тасымалдаушыны холдинг шеңберінде ұйымдық бөлу ("холдингтік модель" деп аталатын):</w:t>
      </w:r>
    </w:p>
    <w:p>
      <w:pPr>
        <w:spacing w:after="0"/>
        <w:ind w:left="0"/>
        <w:jc w:val="both"/>
      </w:pPr>
      <w:r>
        <w:rPr>
          <w:rFonts w:ascii="Times New Roman"/>
          <w:b w:val="false"/>
          <w:i w:val="false"/>
          <w:color w:val="000000"/>
          <w:sz w:val="28"/>
        </w:rPr>
        <w:t>
      бөлек орган құруды немесе жеке тасымалдаушылардың инфрақұрылым қызметтеріне кемсітушіліксіз қол жеткізуін бақылауды қамтамасыз ету бойынша қолданыстағы құқықтар мен міндеттерді беруді;</w:t>
      </w:r>
    </w:p>
    <w:p>
      <w:pPr>
        <w:spacing w:after="0"/>
        <w:ind w:left="0"/>
        <w:jc w:val="both"/>
      </w:pPr>
      <w:r>
        <w:rPr>
          <w:rFonts w:ascii="Times New Roman"/>
          <w:b w:val="false"/>
          <w:i w:val="false"/>
          <w:color w:val="000000"/>
          <w:sz w:val="28"/>
        </w:rPr>
        <w:t>
      лицензиялау (тасымалдаушыларды) және кемсітушіліксіз қол жеткізуді қамтамасыз ету функцияларын әртүрлі реттеуші билік органдарына бөлуді;</w:t>
      </w:r>
    </w:p>
    <w:p>
      <w:pPr>
        <w:spacing w:after="0"/>
        <w:ind w:left="0"/>
        <w:jc w:val="both"/>
      </w:pPr>
      <w:r>
        <w:rPr>
          <w:rFonts w:ascii="Times New Roman"/>
          <w:b w:val="false"/>
          <w:i w:val="false"/>
          <w:color w:val="000000"/>
          <w:sz w:val="28"/>
        </w:rPr>
        <w:t>
      жеке тасымалдаушылардың қызметін жүзеге асыру үшін маңызды және қажетті болып табылатын көрсетілетін қызметтерге кемсітушіліксіз қол жеткізуді қамтамасыз етуді;</w:t>
      </w:r>
    </w:p>
    <w:p>
      <w:pPr>
        <w:spacing w:after="0"/>
        <w:ind w:left="0"/>
        <w:jc w:val="both"/>
      </w:pPr>
      <w:r>
        <w:rPr>
          <w:rFonts w:ascii="Times New Roman"/>
          <w:b w:val="false"/>
          <w:i w:val="false"/>
          <w:color w:val="000000"/>
          <w:sz w:val="28"/>
        </w:rPr>
        <w:t>
      жеке тасымалдаушыларға бірқатар негізгі параметрлер (материалдық-техникалық, қаржылық, біліктілік, қауіпсіздік) бойынша нақты біліктілік талаптарын енгізуді қоса алғанда, әртүрлі қызмет түрлері арасындағы ашықтықты қамтамасыз ету және оларды тиімді бақылау арқылы өзінің тиімділігін дәлелдеді.</w:t>
      </w:r>
    </w:p>
    <w:p>
      <w:pPr>
        <w:spacing w:after="0"/>
        <w:ind w:left="0"/>
        <w:jc w:val="both"/>
      </w:pPr>
      <w:r>
        <w:rPr>
          <w:rFonts w:ascii="Times New Roman"/>
          <w:b w:val="false"/>
          <w:i w:val="false"/>
          <w:color w:val="000000"/>
          <w:sz w:val="28"/>
        </w:rPr>
        <w:t>
      Германия үлгісінде DB Group-та инфрақұрылымдық блокты, тасымалдау және логистикалық қызметті жеке ұйымдық тұрғыдан дербес сегменттерге ұйымдық бөлу бар. DB Group қызметін ұйымдастыру МТЖ-ға және ілеспе көрсетілетін қызметтерге кемсітушіліксіз қол жеткізуді қамтамасыз ету жөніндегі мемлекеттік реттеуші тарапынан инфрақұрылымдық блокты бақылаудың болуымен сипатталады, бұл осы тәсілдің жоғары тиімділігін көрсетеді.</w:t>
      </w:r>
    </w:p>
    <w:p>
      <w:pPr>
        <w:spacing w:after="0"/>
        <w:ind w:left="0"/>
        <w:jc w:val="both"/>
      </w:pPr>
      <w:r>
        <w:rPr>
          <w:rFonts w:ascii="Times New Roman"/>
          <w:b w:val="false"/>
          <w:i w:val="false"/>
          <w:color w:val="000000"/>
          <w:sz w:val="28"/>
        </w:rPr>
        <w:t>
      Бұл ретте инфрақұрылымдық блок логистикалық қызметтен бөлінген және DB тобында көлік-логистикалық қызметтер көрсетуге коммерциялық немесе әкімшілік қатысы жоқ.</w:t>
      </w:r>
    </w:p>
    <w:p>
      <w:pPr>
        <w:spacing w:after="0"/>
        <w:ind w:left="0"/>
        <w:jc w:val="both"/>
      </w:pPr>
      <w:r>
        <w:rPr>
          <w:rFonts w:ascii="Times New Roman"/>
          <w:b w:val="false"/>
          <w:i w:val="false"/>
          <w:color w:val="000000"/>
          <w:sz w:val="28"/>
        </w:rPr>
        <w:t>
      Жүк тасымалын ырықтандыру ЕО елдерінде жылжымалы құрамға (вагондар мен локомотивтерге) иелік ететін және басқаратын мыңнан астам тәуелсіз жүк тасымалдаушының қалыптасуына әкелді. ЕО-ның 28 елінде операторлық қызметке 1 мыңнан астам лицензия бар, ең көп бәсекелес тәуелсіз тасымалдаушылар Германияда тіркелген (434 компания). Тәуелсіз жеке тасымалдаушылардың үлесі жалпы ЕО бойынша 42 %-ды құрады.</w:t>
      </w:r>
    </w:p>
    <w:p>
      <w:pPr>
        <w:spacing w:after="0"/>
        <w:ind w:left="0"/>
        <w:jc w:val="both"/>
      </w:pPr>
      <w:r>
        <w:rPr>
          <w:rFonts w:ascii="Times New Roman"/>
          <w:b w:val="false"/>
          <w:i w:val="false"/>
          <w:color w:val="000000"/>
          <w:sz w:val="28"/>
        </w:rPr>
        <w:t>
      Бәсекелестікті дамыту ұзақ мерзімді кезеңде операциялық қызметтің жалпы рентабельділігін арттырумен қатар монополисттің шығындарын 50 %-ға дейін төмендетуге мүмкіндік берді. Сондай-ақ бұл теміржол саласын автоматтандыру және цифрландыру саласында инновациялық шешімдерді белсенді енгізуге, логистикалық көрсетілетін қызметтердің ассортиментін кеңейтуге және сапасын арттыруға ықпал етті.</w:t>
      </w:r>
    </w:p>
    <w:p>
      <w:pPr>
        <w:spacing w:after="0"/>
        <w:ind w:left="0"/>
        <w:jc w:val="both"/>
      </w:pPr>
      <w:r>
        <w:rPr>
          <w:rFonts w:ascii="Times New Roman"/>
          <w:b w:val="false"/>
          <w:i w:val="false"/>
          <w:color w:val="000000"/>
          <w:sz w:val="28"/>
        </w:rPr>
        <w:t xml:space="preserve">
      ЕО-да жолаушылар мен жүк тасымалы арасында кросс-субсидиялау жүйесі жоқ. Тарифтердің саралануы бағыттағы қозғалыс қарқындылығы, тасымалдау жылдамдығы, МТЖ тозуына әсері, тарту түрі, жүк санаты (қауіпті, қауіпті емес) сияқты белгілер бойынша жүреді. Бұл тәжірибе Қазақстанда кезең-кезеңімен іске асыру үшін өзекті болып табылады. </w:t>
      </w:r>
    </w:p>
    <w:p>
      <w:pPr>
        <w:spacing w:after="0"/>
        <w:ind w:left="0"/>
        <w:jc w:val="both"/>
      </w:pPr>
      <w:r>
        <w:rPr>
          <w:rFonts w:ascii="Times New Roman"/>
          <w:b w:val="false"/>
          <w:i w:val="false"/>
          <w:color w:val="000000"/>
          <w:sz w:val="28"/>
        </w:rPr>
        <w:t>
      Германия тәжірибесін тасымалдау және логистикалық қызметті ұйымдастырушылық бөлу, сондай-ақ теміржол инфрақұрылымын басқару бөлігінде қолдану Қазақстан үшін де орынды болып табылады. Мұндай бөлу теміржол тасымалдары тиімділігінің өсуіне, операциялық қызметтегі ашықтықты қамтамасыз етуге және Ұлттық жүк тасымалдаушысы мен Ұлттық инфрақұрылым операторы арасындағы функционалдық міндеттердің аражігін ажыратуға ықпал ететін болады.</w:t>
      </w:r>
    </w:p>
    <w:p>
      <w:pPr>
        <w:spacing w:after="0"/>
        <w:ind w:left="0"/>
        <w:jc w:val="both"/>
      </w:pPr>
      <w:r>
        <w:rPr>
          <w:rFonts w:ascii="Times New Roman"/>
          <w:b w:val="false"/>
          <w:i w:val="false"/>
          <w:color w:val="000000"/>
          <w:sz w:val="28"/>
        </w:rPr>
        <w:t>
      ЕО үлгісі бойынша Қазақстандағы теміржол тасымалдары нарығын ырықтандыру деңгейін арттыру магистральдық теміржол желісінің көрсетілетін қызметтеріне кемсітусіз қол жеткізуді қамтамасыз етуге мүмкіндік береді, бұл елдегі жеке тасымалдаушылардың қызметін жүзеге асыру және дамыту үшін маңызды және қажетті болып табылады.</w:t>
      </w:r>
    </w:p>
    <w:p>
      <w:pPr>
        <w:spacing w:after="0"/>
        <w:ind w:left="0"/>
        <w:jc w:val="both"/>
      </w:pPr>
      <w:r>
        <w:rPr>
          <w:rFonts w:ascii="Times New Roman"/>
          <w:b w:val="false"/>
          <w:i w:val="false"/>
          <w:color w:val="000000"/>
          <w:sz w:val="28"/>
        </w:rPr>
        <w:t>
      Бұдан басқа барлық дамыған елдерде т/ж саласындағы тарифтік саясат тарифтердің оңтайлы мәндерін модельдеуге және талдауға негізделген. Тарифтерді есептеу кезінде ашықтық қағидаты, шығасыларды толық өтеу қағидаты, сұраныс пен ұсыныстың сәйкестік қағидаты және басқалар сияқты қағидаттар міндетті түрде қолданылады.</w:t>
      </w:r>
    </w:p>
    <w:bookmarkStart w:name="z29" w:id="27"/>
    <w:p>
      <w:pPr>
        <w:spacing w:after="0"/>
        <w:ind w:left="0"/>
        <w:jc w:val="left"/>
      </w:pPr>
      <w:r>
        <w:rPr>
          <w:rFonts w:ascii="Times New Roman"/>
          <w:b/>
          <w:i w:val="false"/>
          <w:color w:val="000000"/>
        </w:rPr>
        <w:t xml:space="preserve"> 3.3. Әуе көлігін дамытудың шетелдік тәжірибесі </w:t>
      </w:r>
    </w:p>
    <w:bookmarkEnd w:id="27"/>
    <w:p>
      <w:pPr>
        <w:spacing w:after="0"/>
        <w:ind w:left="0"/>
        <w:jc w:val="both"/>
      </w:pPr>
      <w:r>
        <w:rPr>
          <w:rFonts w:ascii="Times New Roman"/>
          <w:b w:val="false"/>
          <w:i w:val="false"/>
          <w:color w:val="000000"/>
          <w:sz w:val="28"/>
        </w:rPr>
        <w:t xml:space="preserve">
      Әлемдік тәжірибе көрсеткендей, әуежайлардың жарақтандырылуы әуе көлігі саласын дамыту үшін шешуші рөл атқарады. АҚШ-та құны 10 млрд АҚШ долларды құрайтын, әуежайларды дамытудың 1978-1988 жылдарға арналған 10 жылдық мемлекеттік бағдарламасы саланың дамуына айтарлықтай серпін берді, оның шеңберінде бүкіл ел бойынша 2,6 мың әуежайдың жабдықтарын жаңғырту және инфрақұрылымын жаңарту жүргізілді. Бағдарламаны іске асыру нәтижесінде жолаушылар ағынын арттырумен қатар 1990 жылға қарай жеке әуежайлардың үлесі үштен біріне өсті, ал елде пайдаланылатын әуе кемелерінің саны 1,6 есеге өсті. </w:t>
      </w:r>
    </w:p>
    <w:p>
      <w:pPr>
        <w:spacing w:after="0"/>
        <w:ind w:left="0"/>
        <w:jc w:val="both"/>
      </w:pPr>
      <w:r>
        <w:rPr>
          <w:rFonts w:ascii="Times New Roman"/>
          <w:b w:val="false"/>
          <w:i w:val="false"/>
          <w:color w:val="000000"/>
          <w:sz w:val="28"/>
        </w:rPr>
        <w:t>
      Қазақстанда қолдану үшін бәсекелестіктің дамуын және салаға жеке инвестициялардың ағынын қамтамасыз еткен авиациялық көрсетілетін қызметтер нарығын және әуежайлар қызметін ырықтандыру бойынша Түркияның тәжірибесі орынды болып табылады.</w:t>
      </w:r>
    </w:p>
    <w:p>
      <w:pPr>
        <w:spacing w:after="0"/>
        <w:ind w:left="0"/>
        <w:jc w:val="both"/>
      </w:pPr>
      <w:r>
        <w:rPr>
          <w:rFonts w:ascii="Times New Roman"/>
          <w:b w:val="false"/>
          <w:i w:val="false"/>
          <w:color w:val="000000"/>
          <w:sz w:val="28"/>
        </w:rPr>
        <w:t xml:space="preserve">
      2000 жылдардың басында Түркия үкіметі қор нарығында акциялардың 51 %-ын орналастыру арқылы Turkish Airlines ұлттық әуе тасымалдаушысының авиациялық әкімшілігін күшейту және ішінара жекешелендіру бойынша ауқымды реформалар жүргізді. Бұдан басқа әртүрлі халықаралық даму институттарының экспорттық қаржыландыру құралдарын пайдалана отырып, ұшақтарды сатып алу үшін мемлекеттік кепілдіктер беруге қолдау көрсетілді. </w:t>
      </w:r>
    </w:p>
    <w:p>
      <w:pPr>
        <w:spacing w:after="0"/>
        <w:ind w:left="0"/>
        <w:jc w:val="both"/>
      </w:pPr>
      <w:r>
        <w:rPr>
          <w:rFonts w:ascii="Times New Roman"/>
          <w:b w:val="false"/>
          <w:i w:val="false"/>
          <w:color w:val="000000"/>
          <w:sz w:val="28"/>
        </w:rPr>
        <w:t>
      Ыстамбұлдың жаңа әуежайын (Еуразияның ең ірі авиациялық хабы) Turkish Airlines авиакомпаниясының негізгі орналасқан порты ретінде айқындау да ұлттық флагманды қолдау шарасы болып табылады.</w:t>
      </w:r>
    </w:p>
    <w:p>
      <w:pPr>
        <w:spacing w:after="0"/>
        <w:ind w:left="0"/>
        <w:jc w:val="both"/>
      </w:pPr>
      <w:r>
        <w:rPr>
          <w:rFonts w:ascii="Times New Roman"/>
          <w:b w:val="false"/>
          <w:i w:val="false"/>
          <w:color w:val="000000"/>
          <w:sz w:val="28"/>
        </w:rPr>
        <w:t xml:space="preserve">
      Нарықты ырықтандыру Turkish Airlines авиакомпаниясын ішкі бағыттар үшін өзінің бюджеті төмен авиакомпанияларын, сондай-ақ жүк авибөлімшелерін дамытуды талап етті. Бұл ретте жолаушылар ұшақтарының жүк бөлімдерін белсенді пайдалану Түркияның жүк авиатасымалдары негіздерінің бірі болып табылады.  </w:t>
      </w:r>
    </w:p>
    <w:p>
      <w:pPr>
        <w:spacing w:after="0"/>
        <w:ind w:left="0"/>
        <w:jc w:val="both"/>
      </w:pPr>
      <w:r>
        <w:rPr>
          <w:rFonts w:ascii="Times New Roman"/>
          <w:b w:val="false"/>
          <w:i w:val="false"/>
          <w:color w:val="000000"/>
          <w:sz w:val="28"/>
        </w:rPr>
        <w:t xml:space="preserve">
      Инфрақұрылымға инвестициялар мен дәйекті мемлекеттік саясаттың арқасында Түркия әуе көлігі бөлігінде ең қарқынды дамып келе жатқан елдердің қатарына енді. Реформалар басталғаннан бері 20 жыл ішінде түрік авиакомпанияларының ұшу географиясы әлемнің 50 елінің 60 қаласынан 128 елдің 335 қаласына дейін кеңейді. Бұл ретте коммерциялық ішкі авиарейстердің саны 484 мыңға, халықаралық – 438 мыңға жетті. 2021 жылы Түркия әуежайларындағы жиынтық жолаушылар ағыны 130 млн жолаушыға жақындады. </w:t>
      </w:r>
    </w:p>
    <w:p>
      <w:pPr>
        <w:spacing w:after="0"/>
        <w:ind w:left="0"/>
        <w:jc w:val="both"/>
      </w:pPr>
      <w:r>
        <w:rPr>
          <w:rFonts w:ascii="Times New Roman"/>
          <w:b w:val="false"/>
          <w:i w:val="false"/>
          <w:color w:val="000000"/>
          <w:sz w:val="28"/>
        </w:rPr>
        <w:t xml:space="preserve">
      Нысаналы қаржыландыру көздерін құру және мемлекет тарапынан нақты бағдарламалық шараларды іске асыру арқылы әуеайлақ инфрақұрылымын дамытудағы Солтүстік Американың тәжірибесі Қазақстанда қолдану үшін өте өзекті болып табылады. </w:t>
      </w:r>
    </w:p>
    <w:p>
      <w:pPr>
        <w:spacing w:after="0"/>
        <w:ind w:left="0"/>
        <w:jc w:val="both"/>
      </w:pPr>
      <w:r>
        <w:rPr>
          <w:rFonts w:ascii="Times New Roman"/>
          <w:b w:val="false"/>
          <w:i w:val="false"/>
          <w:color w:val="000000"/>
          <w:sz w:val="28"/>
        </w:rPr>
        <w:t xml:space="preserve">
      Канадада 30 жыл бойы әуежай мен авиацияны қолдау бағдарламалары іске асырылуда. Әуежайларды қалпына келтіру бағдарламасы (Airport Relief Fund) және қазіргі уақытта қолданыстағы "Airport Critical Infrastructure Program" стратегиялық маңызы бар әуежайларды қаржыландырудың 5 жылдық бағдарламасы ең танымал болып табылады, оның шеңберінде қауіпсіздікті арттыру және инфрақұрылымды жаңғырту жөніндегі шараларды іске асыру үшін 360 млн доллар бөлуге бастамашылық жасалды. Бұл бағдарламалардың нақты өлшемшарттары бар және елдің негізгі әуежайлары қызметінің барлық аспектілерін қамтиды. </w:t>
      </w:r>
    </w:p>
    <w:p>
      <w:pPr>
        <w:spacing w:after="0"/>
        <w:ind w:left="0"/>
        <w:jc w:val="both"/>
      </w:pPr>
      <w:r>
        <w:rPr>
          <w:rFonts w:ascii="Times New Roman"/>
          <w:b w:val="false"/>
          <w:i w:val="false"/>
          <w:color w:val="000000"/>
          <w:sz w:val="28"/>
        </w:rPr>
        <w:t xml:space="preserve">
      АҚШ-та әуеайлақ инфрақұрылымын дамыту үшін Airway trust funds арнайы қорлары құрылды, оларды қаржыландыру көзі авиаотын акциздерінен алынатын алымдар, авиабилеттер құнынан алынатын алымдар және т. б. болып табылады. </w:t>
      </w:r>
    </w:p>
    <w:p>
      <w:pPr>
        <w:spacing w:after="0"/>
        <w:ind w:left="0"/>
        <w:jc w:val="both"/>
      </w:pPr>
      <w:r>
        <w:rPr>
          <w:rFonts w:ascii="Times New Roman"/>
          <w:b w:val="false"/>
          <w:i w:val="false"/>
          <w:color w:val="000000"/>
          <w:sz w:val="28"/>
        </w:rPr>
        <w:t>
      Free Route Airspace (FRA, еркін бағыттың әуе кеңістігі) пайдаланудың халықаралық тәжірибесі бөлігінде 2020 жылғы маусымда Магадан мұхиттық секторында FRA енгізу жүзеге асырылған Ресей Федерациясының тәжірибесі ерекше. FRA енгізудің арқасында тіркелген бағытпен салыстырғанда ұшу қашықтығын 55,5 км қысқартуға қол жеткізілді.</w:t>
      </w:r>
    </w:p>
    <w:p>
      <w:pPr>
        <w:spacing w:after="0"/>
        <w:ind w:left="0"/>
        <w:jc w:val="both"/>
      </w:pPr>
      <w:r>
        <w:rPr>
          <w:rFonts w:ascii="Times New Roman"/>
          <w:b w:val="false"/>
          <w:i w:val="false"/>
          <w:color w:val="000000"/>
          <w:sz w:val="28"/>
        </w:rPr>
        <w:t>
      2021 жылғы желтоқсанда ұлттық ӘҚҚ қызметі (NATS) Ұлыбританияның әуе кеңістігінде FRA тұжырымдамасын енгізді. Бұл жоба шеңберінде Шотландияның әуе кеңістігінің үстінен белгіленген бағыттар алып тасталды, оның үлесіне Ұлыбританияның әуе кеңістігінің шамамен 1/3 тиесілі. Әуе қозғалысының жоғары қарқындылығын ескере отырып (күніне 2000 рейске дейін және барлық трансатлантикалық рейстердің шамамен 80 %-ы), бұл өзгерістер отын шығысы мен ұшу уақытын оңтайландыру арқылы авиакомпаниялардың шығындарын айтарлықтай азайтуға көмектеседі деп күтілуде, бұл CO</w:t>
      </w:r>
      <w:r>
        <w:rPr>
          <w:rFonts w:ascii="Times New Roman"/>
          <w:b w:val="false"/>
          <w:i w:val="false"/>
          <w:color w:val="000000"/>
          <w:vertAlign w:val="subscript"/>
        </w:rPr>
        <w:t>2</w:t>
      </w:r>
      <w:r>
        <w:rPr>
          <w:rFonts w:ascii="Times New Roman"/>
          <w:b w:val="false"/>
          <w:i w:val="false"/>
          <w:color w:val="000000"/>
          <w:sz w:val="28"/>
        </w:rPr>
        <w:t xml:space="preserve"> шығарындыларының төмендеуіне де оң әсер етеді.</w:t>
      </w:r>
    </w:p>
    <w:p>
      <w:pPr>
        <w:spacing w:after="0"/>
        <w:ind w:left="0"/>
        <w:jc w:val="both"/>
      </w:pPr>
      <w:r>
        <w:rPr>
          <w:rFonts w:ascii="Times New Roman"/>
          <w:b w:val="false"/>
          <w:i w:val="false"/>
          <w:color w:val="000000"/>
          <w:sz w:val="28"/>
        </w:rPr>
        <w:t>
      Сондай-ақ БАӘ, Катар мен Сингапурдың халықаралық хабтарды дамыту бөлігіндегі тәжірибесі қызықты, бұл Қазақстанның көлік-логистика саласы үшін дамудың өзекті міндеті болып табылады. Сонымен қатар АҚШ пен ЕО үлгісі бойынша "ашық аспан" режимін іске асыруды жалғастыру Қазақстанның халықаралық сауда-экономикалық ортаға одан әрі интеграциялануына түрткі болады, сондай-ақ әуежай инфрақұрылымын дамытуға, жолаушылар үшін қолайлы жағдай жасауға және жетекші әлемдік орталықтарға кедергісіз қол жеткізуді қамтамасыз етуге ықпал ететін болады.</w:t>
      </w:r>
    </w:p>
    <w:bookmarkStart w:name="z30" w:id="28"/>
    <w:p>
      <w:pPr>
        <w:spacing w:after="0"/>
        <w:ind w:left="0"/>
        <w:jc w:val="left"/>
      </w:pPr>
      <w:r>
        <w:rPr>
          <w:rFonts w:ascii="Times New Roman"/>
          <w:b/>
          <w:i w:val="false"/>
          <w:color w:val="000000"/>
        </w:rPr>
        <w:t xml:space="preserve"> 3.4 Су көлігін дамытудағы ЕО тәжірибесі</w:t>
      </w:r>
    </w:p>
    <w:bookmarkEnd w:id="28"/>
    <w:p>
      <w:pPr>
        <w:spacing w:after="0"/>
        <w:ind w:left="0"/>
        <w:jc w:val="both"/>
      </w:pPr>
      <w:r>
        <w:rPr>
          <w:rFonts w:ascii="Times New Roman"/>
          <w:b w:val="false"/>
          <w:i w:val="false"/>
          <w:color w:val="000000"/>
          <w:sz w:val="28"/>
        </w:rPr>
        <w:t>
      Қазақстанның теңіз көлік жүйесін мемлекеттік басқаруды одан әрі жетілдіру жолдарын айқындау үшін неғұрлым орынды стандарт ЕО-ның озық тәжірибесі болып табылады. ЕО-ның теңіз көлігі саясаты мультимодальды көлік жүйесін дамыту бөлігінде экономикалық тұрғыдан да, ұйымдастырушылық жағынан да ЕО үшін теңіз көлігінің маңыздылығына байланысты даму мен инновацияның үлкен саласы болып табылады.</w:t>
      </w:r>
    </w:p>
    <w:p>
      <w:pPr>
        <w:spacing w:after="0"/>
        <w:ind w:left="0"/>
        <w:jc w:val="both"/>
      </w:pPr>
      <w:r>
        <w:rPr>
          <w:rFonts w:ascii="Times New Roman"/>
          <w:b w:val="false"/>
          <w:i w:val="false"/>
          <w:color w:val="000000"/>
          <w:sz w:val="28"/>
        </w:rPr>
        <w:t>
      ЕО теңіз саясатының негізі теңіз операциялары қауіпсіздігінің жоғары дамыған режимін қатар қабылдай отырып, теңіз көлігіндегі нарықтық көрсетілетін қызметтерге арналған нормативтік база мен ықтимал апатты және экологиялық залал тәуекелдерін азайту болып табылады.</w:t>
      </w:r>
    </w:p>
    <w:p>
      <w:pPr>
        <w:spacing w:after="0"/>
        <w:ind w:left="0"/>
        <w:jc w:val="both"/>
      </w:pPr>
      <w:r>
        <w:rPr>
          <w:rFonts w:ascii="Times New Roman"/>
          <w:b w:val="false"/>
          <w:i w:val="false"/>
          <w:color w:val="000000"/>
          <w:sz w:val="28"/>
        </w:rPr>
        <w:t>
      ЕО елдерінің басым көпшілігінде мемлекеттік сектор порттарды жоспарлауда, инвестициялауда, дамытуда және реттеуде шешуші рөл атқарады. Мемлекетке қажетті инвестицияларды қамтамасыз ету қиынға соғатындықтан, порттарға жеке капиталды тарту, сондай-ақ порт практикасын ырықтандыру және бәсекелестікті енгізу есебінен тиімділікті арттыру оңтайлы шешім болып табылады. Бұл ретте мемлекеттік сектордың рөлі мемлекет, теңіз порты әкімшілігі және терминал операторлары арасындағы тиімді иерархиялық құрылымды қалыптастыра отырып, қызметтерді көрсетуге қатысудан реттеу және қадағалау функцияларына ауысады.</w:t>
      </w:r>
    </w:p>
    <w:p>
      <w:pPr>
        <w:spacing w:after="0"/>
        <w:ind w:left="0"/>
        <w:jc w:val="both"/>
      </w:pPr>
      <w:r>
        <w:rPr>
          <w:rFonts w:ascii="Times New Roman"/>
          <w:b w:val="false"/>
          <w:i w:val="false"/>
          <w:color w:val="000000"/>
          <w:sz w:val="28"/>
        </w:rPr>
        <w:t>
      Кеме конструкциялары, қызмет көрсету стандарттары, жұмыспен қамту жағдайлары, операциялық жүйелер, үстеме шығыстар, салықтар, мұнаймен ластану, қоршаған ортаға қатысты шығарындылар және басқа да көптеген мәселелер қандай да бір жолмен мемлекеттік реттеуге жатады. Соңғы онжылдық ішінде қоршаған орта, кемелерден шығарындылар, балласт сулары және кемелерді кәдеге жарату мәселелеріне ерекше назар аударылады.</w:t>
      </w:r>
    </w:p>
    <w:p>
      <w:pPr>
        <w:spacing w:after="0"/>
        <w:ind w:left="0"/>
        <w:jc w:val="both"/>
      </w:pPr>
      <w:r>
        <w:rPr>
          <w:rFonts w:ascii="Times New Roman"/>
          <w:b w:val="false"/>
          <w:i w:val="false"/>
          <w:color w:val="000000"/>
          <w:sz w:val="28"/>
        </w:rPr>
        <w:t>
      Жақында енгізілген нормативтер кеме қатынасы саласынан қалдықтарды, шығарындыларды азайту және балласт суларын өңдеу сияқты табиғатты қорғау технологияларына инвестиция салуды талап етеді. Нормативтік-құқықтық және экономикалық ынталандырулар кеме иелерін кеме қатынасынан жаһандық экологиялық әсерді азайтуға ықпал ете отырып, қолда бар кемелерді жаңғыртуға инвестиция салуға итермелейді.</w:t>
      </w:r>
    </w:p>
    <w:p>
      <w:pPr>
        <w:spacing w:after="0"/>
        <w:ind w:left="0"/>
        <w:jc w:val="both"/>
      </w:pPr>
      <w:r>
        <w:rPr>
          <w:rFonts w:ascii="Times New Roman"/>
          <w:b w:val="false"/>
          <w:i w:val="false"/>
          <w:color w:val="000000"/>
          <w:sz w:val="28"/>
        </w:rPr>
        <w:t>
      Сұйытылған газды кеме отыны ретінде пайдалану тренді байқалды, бұл БҰҰ-ның орнықты даму саласындағы 7 (энергетика) және 13 (климаттың өзгеруі) мақсаттарға сәйкес шығыстарды азайтуға және климаттың өзгеруіне байланысты міндеттерді шешуге ықпал етеді.</w:t>
      </w:r>
    </w:p>
    <w:p>
      <w:pPr>
        <w:spacing w:after="0"/>
        <w:ind w:left="0"/>
        <w:jc w:val="both"/>
      </w:pPr>
      <w:r>
        <w:rPr>
          <w:rFonts w:ascii="Times New Roman"/>
          <w:b w:val="false"/>
          <w:i w:val="false"/>
          <w:color w:val="000000"/>
          <w:sz w:val="28"/>
        </w:rPr>
        <w:t>
      Халықаралық теңіз тасымалдарын дамытудың тағы бір тренд жүк партияларын жинақтау жөніндегі өңірлік тарату орталықтарының рөлін атқаратын хаб порттарды қалыптастыру болды. Олардың басты артықшылығы көлік ағындарын бір жерге біріктіру мүмкіндігі болып табылады, бұл жүктерді өңдеу уақытын қысқартуға мүмкіндік береді.</w:t>
      </w:r>
    </w:p>
    <w:p>
      <w:pPr>
        <w:spacing w:after="0"/>
        <w:ind w:left="0"/>
        <w:jc w:val="both"/>
      </w:pPr>
      <w:r>
        <w:rPr>
          <w:rFonts w:ascii="Times New Roman"/>
          <w:b w:val="false"/>
          <w:i w:val="false"/>
          <w:color w:val="000000"/>
          <w:sz w:val="28"/>
        </w:rPr>
        <w:t>
      ЕО-да хаб порттардың функцияларын ең ірі үш порт орындайды: Роттердам порты (Нидерланды), Антверпен порты (Бельгия) және Гамбург порты (Германия), олар еуропалық порттарға жеткізілетін барлық контейнерлік жүктердің 76 %-ын өңдейді. Контейнерлеудің жалпы тренді нәтижесінде дәстүрлі күрделі жүктердің үлесі 2005 – 2020 жылдар кезеңінде 11 %-дан 4 %-ға дейін, үйінді жүктердің үлесі 17 %-дан 5 %-ға дейін қысқарды.</w:t>
      </w:r>
    </w:p>
    <w:p>
      <w:pPr>
        <w:spacing w:after="0"/>
        <w:ind w:left="0"/>
        <w:jc w:val="both"/>
      </w:pPr>
      <w:r>
        <w:rPr>
          <w:rFonts w:ascii="Times New Roman"/>
          <w:b w:val="false"/>
          <w:i w:val="false"/>
          <w:color w:val="000000"/>
          <w:sz w:val="28"/>
        </w:rPr>
        <w:t>
      ЕО-да контейнерлік жүктердің үлкен көлемін ауыстырып тиеуді жүзеге асыратын хаб порттарды қалыптастыру кемелерге, жүктерге кешенді қызмет көрсету және қауіпсіздік деңгейін арттыру бойынша көрсетілетін қызметтердің кең ауқымын қамтамасыз ету қажеттілігін туғызды. ЕО кемелер қозғалысын басқару жүйесіне (КҚБЖ) ерекше көңіл бөледі. КҚБЖ-дан түсетін кеме қатынасы туралы ақпарат SafeSeaNet жалпыеуропалық ақпараттық жүйесіне біріктіріледі, онда ол алыстан сәйкестендіру және қадағалау жүйесінен (LRIT) алынған ақпаратпен толықтырылады, одан әрі көптеген пайдаланушыларға беріледі. Ішкі су көлігі қауіпсіздігін арттыру үшін барлық мүдделі тараптар арасында жылдам ақпарат алмасуға бағытталған өзеннің ақпараттық қызметтері құрылды.</w:t>
      </w:r>
    </w:p>
    <w:p>
      <w:pPr>
        <w:spacing w:after="0"/>
        <w:ind w:left="0"/>
        <w:jc w:val="both"/>
      </w:pPr>
      <w:r>
        <w:rPr>
          <w:rFonts w:ascii="Times New Roman"/>
          <w:b w:val="false"/>
          <w:i w:val="false"/>
          <w:color w:val="000000"/>
          <w:sz w:val="28"/>
        </w:rPr>
        <w:t>
      Қазақстанда теңіз көлігіндегі көрсетілетін қызметтер нарығын одан әрі дамыту үшін теңіз операциялары қауіпсіздігінің жоғары дамыған режимін қабылдаумен бір мезгілде теңіз операцияларының қауіпсіздігін қамтамасыз ету және қоршаған ортаға зиян келтіру тәуекелдерін азайту бөлігінде нормативтік құқықтық базаны жетілдірумен қатар өңірлік тарату орталықтарының рөлін атқаратын хаб порттарды қалыптастыру бөлігінде ЕО тәжірибесін қолдану қажет. Тасымалдар процесін цифрландыру және кемелерді инспекциялаудың бірыңғай цифрлық базасын құру саласындағы ЕО тәжірибесін іске асыру Қазақстанға жаһандық көлік дәліздері жүйесіне неғұрлым көбірек интеграциялануға мүмкіндік береді.</w:t>
      </w:r>
    </w:p>
    <w:bookmarkStart w:name="z31" w:id="29"/>
    <w:p>
      <w:pPr>
        <w:spacing w:after="0"/>
        <w:ind w:left="0"/>
        <w:jc w:val="left"/>
      </w:pPr>
      <w:r>
        <w:rPr>
          <w:rFonts w:ascii="Times New Roman"/>
          <w:b/>
          <w:i w:val="false"/>
          <w:color w:val="000000"/>
        </w:rPr>
        <w:t xml:space="preserve"> 3.5. Транзиттік инфрақұрылымды дамыту тәжірибесі</w:t>
      </w:r>
    </w:p>
    <w:bookmarkEnd w:id="29"/>
    <w:p>
      <w:pPr>
        <w:spacing w:after="0"/>
        <w:ind w:left="0"/>
        <w:jc w:val="both"/>
      </w:pPr>
      <w:r>
        <w:rPr>
          <w:rFonts w:ascii="Times New Roman"/>
          <w:b w:val="false"/>
          <w:i w:val="false"/>
          <w:color w:val="000000"/>
          <w:sz w:val="28"/>
        </w:rPr>
        <w:t>
      Транзиттік әлеуетті дамыту және қажетті инфрақұрылымды қалыптастыру бөлігінде Польша тәжірибесі неғұрлым өзекті болып табылады, мұнда Шығыс – Батыс бағытында транзиттік тасымалдар инфрақұрылымын дамытудың екі кезеңдік жоспары қолданылады. Бірінші кезеңде Тересполь – Брест шекаралық өткелінің қолжетімділігін арттыру, оның ішінде Тересполь станциясы жол жүйесінің жолтабан енін 1520 мм кеңейту көзделеді. 2022 – 2024 жылдарға жоспарланған жоспарды іске асыру бұзылған немесе ақауы бар вагондарды орналастыру үшін жолдарды, сондай-ақ кедендік және шекаралық операцияларды жүргізуге жәрдемдесу үшін объектілерді құруды қоса алғанда, ұзындығы 1 050 м дейінгі және 25 тонна оське түсетін жүктемемен пойызды өңдеу мүмкіндігін қамтамасыз етеді.</w:t>
      </w:r>
    </w:p>
    <w:p>
      <w:pPr>
        <w:spacing w:after="0"/>
        <w:ind w:left="0"/>
        <w:jc w:val="both"/>
      </w:pPr>
      <w:r>
        <w:rPr>
          <w:rFonts w:ascii="Times New Roman"/>
          <w:b w:val="false"/>
          <w:i w:val="false"/>
          <w:color w:val="000000"/>
          <w:sz w:val="28"/>
        </w:rPr>
        <w:t>
      Екінші кезеңде Буг өзені арқылы өтетін жаңа көпір салу көзделіп отыр, бұл транзиттік жүк ағынын ұлғайтуға мүмкіндік береді. Бұл инфрақұрылым 1435 мм жолтабанды ені 1520 мм жолдармен түйістіруді қамтамасыз етеді, бұл поляк-беларусь шекарасындағы теміржол көлігінің тасымалдау қабілетін арттыруға, оның ішінде жолаушылар мен жүк пойыздарының қозғалысын бөлу арқылы арттыруға мүмкіндік береді.</w:t>
      </w:r>
    </w:p>
    <w:p>
      <w:pPr>
        <w:spacing w:after="0"/>
        <w:ind w:left="0"/>
        <w:jc w:val="both"/>
      </w:pPr>
      <w:r>
        <w:rPr>
          <w:rFonts w:ascii="Times New Roman"/>
          <w:b w:val="false"/>
          <w:i w:val="false"/>
          <w:color w:val="000000"/>
          <w:sz w:val="28"/>
        </w:rPr>
        <w:t>
      Аталған жобаларды іске асыру Тересполь аралықтары мен станцияларын жаңғыртуды, сондай-ақ жергілікті диспетчерлік пунктті қайта жарақтандыруды қоса алғанда, Е20 "Седльце – Тересполь" теміржол желісін жаңғыртуды жалғастыру үшін орындалуда, бұл қазірдің өзінде пойыз қозғалысының жылдамдығы мен қауіпсіздігін едәуір арттыруға мүмкіндік берді.</w:t>
      </w:r>
    </w:p>
    <w:p>
      <w:pPr>
        <w:spacing w:after="0"/>
        <w:ind w:left="0"/>
        <w:jc w:val="both"/>
      </w:pPr>
      <w:r>
        <w:rPr>
          <w:rFonts w:ascii="Times New Roman"/>
          <w:b w:val="false"/>
          <w:i w:val="false"/>
          <w:color w:val="000000"/>
          <w:sz w:val="28"/>
        </w:rPr>
        <w:t xml:space="preserve">
      Еуропа елдерінде пойызды өңдеу жылдамдығының өсуіне пойыз қозғалысының "өтпелі" типі бойынша шекаралық станциялық инфрақұрылымның дамуы ықпал ететінін, ал Қазақстанда Достық және Алтынкөл станциялары "арал" қағидаты бойынша салынғанын атап өту қажет. Бұл ретте транзиттік т/ж тасымалдарының тиімділігі көбінесе оларды жүзеге асыруға Батыс Еуропа мен Солтүстік Американың барлық елдерінде жеке тасымалдаушылар мен операторларды тарту арқылы қамтамасыз етіледі. </w:t>
      </w:r>
    </w:p>
    <w:p>
      <w:pPr>
        <w:spacing w:after="0"/>
        <w:ind w:left="0"/>
        <w:jc w:val="both"/>
      </w:pPr>
      <w:r>
        <w:rPr>
          <w:rFonts w:ascii="Times New Roman"/>
          <w:b w:val="false"/>
          <w:i w:val="false"/>
          <w:color w:val="000000"/>
          <w:sz w:val="28"/>
        </w:rPr>
        <w:t xml:space="preserve">
      Сауда хабтарын дамыту бөлігінде БАӘ-нің Jebel ali (JAFZA) АЭА шекараларында контейнерлік, негізгі тасымалдарды және  өнімді қоймалауды дамытудағы тәжірибесі назар аударуға тұрарлық. Аталған АЭА оқшауланған аумақ ретінде құрылған, бұл жердегі негізгі қызмет түрлері БАӘ-де өнімді өндіру, сақтау, қоймалау және бүкіл әлемге тарату болып табылады. JAFZA жұмысының тұжырымдамасы өндірістік, көлік-логистикалық кластердің шоғырлануын қамтиды, мұнда тауарларды бонд, еркін қоймаларда қоймалау мүмкіндігі де бар. Қызмет бағытының кең ауқымы аталған АЭА аумағында тауар айналымының өсуіне мультипликативті әсер етті, қазіргі уақытта онда әлемнің 130 елінен 8700-ден астам компания тіркелген. </w:t>
      </w:r>
    </w:p>
    <w:p>
      <w:pPr>
        <w:spacing w:after="0"/>
        <w:ind w:left="0"/>
        <w:jc w:val="both"/>
      </w:pPr>
      <w:r>
        <w:rPr>
          <w:rFonts w:ascii="Times New Roman"/>
          <w:b w:val="false"/>
          <w:i w:val="false"/>
          <w:color w:val="000000"/>
          <w:sz w:val="28"/>
        </w:rPr>
        <w:t>
      Мексикада өнеркәсіптік кооперация шеңберінде кәсіпкерліктің жеңілдетілген режимі – "макиладорас" экспорттық-өндірістік аймақтары бар. Негізінен бұл аймақтар АҚШ-пен шекарада орналасқан. Бұл ретте осы аймақтардың аумағына шикізат және аралық өнімдер келіп түседі, содан кейін олар қайта өңделеді және шетелге экспортталады.</w:t>
      </w:r>
    </w:p>
    <w:p>
      <w:pPr>
        <w:spacing w:after="0"/>
        <w:ind w:left="0"/>
        <w:jc w:val="both"/>
      </w:pPr>
      <w:r>
        <w:rPr>
          <w:rFonts w:ascii="Times New Roman"/>
          <w:b w:val="false"/>
          <w:i w:val="false"/>
          <w:color w:val="000000"/>
          <w:sz w:val="28"/>
        </w:rPr>
        <w:t>
      Вьетнамда шекара маңындағы экономикалық ынтымақтастық аймақтарының аумағында бажсыз сауда, 15 жылға дейінгі кезеңге табыс салығының төмендетілген мөлшерлемесі түріндегі жеңілдіктер қолданылады, бұл ретте алғашқы 4 жыл ішінде аймақ қатысушыларына салық салынбайды. Жеке тұлғалар үшін салықтар 2 есе төмендетілді; жүктерді өткізу кезеңі 6 күннен 3 сағатқа дейін қысқарды. Дунсин-Монгкай аймағының аумағында жеке тұлғаларға қызмет көрсету жылдамдығын бір адамға 6 секундқа дейін қамтамасыз ететін адамдарды электрондық өткізу жүйесі (e-port) енгізілді. Бұған қоса, шекара маңындағы экономикалық ынтымақтастық аймақтарының қатысушылары тауарларды АҚШ пен ЕО-ға экспорттай алады.</w:t>
      </w:r>
    </w:p>
    <w:p>
      <w:pPr>
        <w:spacing w:after="0"/>
        <w:ind w:left="0"/>
        <w:jc w:val="both"/>
      </w:pPr>
      <w:r>
        <w:rPr>
          <w:rFonts w:ascii="Times New Roman"/>
          <w:b w:val="false"/>
          <w:i w:val="false"/>
          <w:color w:val="000000"/>
          <w:sz w:val="28"/>
        </w:rPr>
        <w:t>
      Сингапурдағы АЭА-ның экспорттық-импорттық режимі мемлекеттің бірыңғай экспорттық-өндірістік аймақ ретіндегі рөлінен туындайды. Елде экспорттық өндірісті ұйымдастыру мақсатында бірқатар өнеркәсіптік аудандар қолайлы режимдер, дамыған инфрақұрылым және сервистік көрсетілетін қызметтер енгізіле отырып, өнеркәсіптік аймақтар деп жарияланды. Бұл санаулы жылдар ішінде бірнеше аудандарды өнеркәсіптік кәсіпорындарды, көлік және өзге ілеспе инфрақұрылымды қамтитын сауда-өнеркәсіптік кластерлерге айналдыруға мүмкіндік берді.</w:t>
      </w:r>
    </w:p>
    <w:bookmarkStart w:name="z32" w:id="30"/>
    <w:p>
      <w:pPr>
        <w:spacing w:after="0"/>
        <w:ind w:left="0"/>
        <w:jc w:val="left"/>
      </w:pPr>
      <w:r>
        <w:rPr>
          <w:rFonts w:ascii="Times New Roman"/>
          <w:b/>
          <w:i w:val="false"/>
          <w:color w:val="000000"/>
        </w:rPr>
        <w:t xml:space="preserve"> 4-бөлім. Көлік-логистикалық әлеуетті дамыту пайымы </w:t>
      </w:r>
    </w:p>
    <w:bookmarkEnd w:id="30"/>
    <w:p>
      <w:pPr>
        <w:spacing w:after="0"/>
        <w:ind w:left="0"/>
        <w:jc w:val="both"/>
      </w:pPr>
      <w:r>
        <w:rPr>
          <w:rFonts w:ascii="Times New Roman"/>
          <w:b w:val="false"/>
          <w:i w:val="false"/>
          <w:color w:val="000000"/>
          <w:sz w:val="28"/>
        </w:rPr>
        <w:t>
      Тұжырымдаманың стратегиялық мақсаты тиімді тасымалдарға ішкі және сыртқы қажеттіліктерді қамтамасыз ететін көлік-транзит әлеуетінің даму деңгейі бойынша Қазақстанның 2030 жылға қарай өңірлік көшбасшылар қатарына кіруімен қолжетімді, тиімді және қауіпсіз көлік-логистикалық көрсетілетін қызметтерді дамыту арқылы елдің экономикалық өсуіне және халықтың өмір сүру сапасын арттыруға жәрдемдесу болып табылады.</w:t>
      </w:r>
    </w:p>
    <w:p>
      <w:pPr>
        <w:spacing w:after="0"/>
        <w:ind w:left="0"/>
        <w:jc w:val="both"/>
      </w:pPr>
      <w:r>
        <w:rPr>
          <w:rFonts w:ascii="Times New Roman"/>
          <w:b w:val="false"/>
          <w:i w:val="false"/>
          <w:color w:val="000000"/>
          <w:sz w:val="28"/>
        </w:rPr>
        <w:t>
      Автомобиль-жол саласында даму саясаты жол активтерін басқару процестерін цифрландыру үшін ақы алу жүйелерін одан әрі өрістету және жолдарды ағымдағы жөндеу және күтіп-ұстау жөніндегі жұмыстарды толығымен өзін-өзі қаржыландыруға перспективалы көшіру есебінен жол инфрақұрылымының өзін-өзі ақтауын арттыру жөніндегі шаралармен қатар ішкі және халықаралық автотасымалдарды дамыту үшін инфрақұрылымдық шектеулер мен физикалық емес кедергілерді жоюға бағытталады.</w:t>
      </w:r>
    </w:p>
    <w:p>
      <w:pPr>
        <w:spacing w:after="0"/>
        <w:ind w:left="0"/>
        <w:jc w:val="both"/>
      </w:pPr>
      <w:r>
        <w:rPr>
          <w:rFonts w:ascii="Times New Roman"/>
          <w:b w:val="false"/>
          <w:i w:val="false"/>
          <w:color w:val="000000"/>
          <w:sz w:val="28"/>
        </w:rPr>
        <w:t>
      Жолаушылар мен жүктерді жеткізу жылдамдығын, пайдаланушылардың қауіпсіздігі мен жайлылығын арттыру көлік инфрақұрылымының техникалық жай-күйін жақсарту, интеллектуалды жүйелерді енгізу және көрсетілетін қызметтерді цифрландыру арқылы іске асырылатын болады.</w:t>
      </w:r>
    </w:p>
    <w:p>
      <w:pPr>
        <w:spacing w:after="0"/>
        <w:ind w:left="0"/>
        <w:jc w:val="both"/>
      </w:pPr>
      <w:r>
        <w:rPr>
          <w:rFonts w:ascii="Times New Roman"/>
          <w:b w:val="false"/>
          <w:i w:val="false"/>
          <w:color w:val="000000"/>
          <w:sz w:val="28"/>
        </w:rPr>
        <w:t xml:space="preserve">
      Барлық халықаралық автомобиль дәліздері (13 мың км) "Солтүстік – Оңтүстік" және "Батыс Еуропа – Батыс Қытай" бағыттары бойынша транзиттік жүктердің қосымша көлемін тарту үшін мүмкіндіктер жасай отырып, жылдамдықтың, қауіпсіздіктің және сервистің әлемдік стандарттарына сәйкес келтірілетін болады. Мемлекеттік шекара арқылы </w:t>
      </w:r>
    </w:p>
    <w:p>
      <w:pPr>
        <w:spacing w:after="0"/>
        <w:ind w:left="0"/>
        <w:jc w:val="both"/>
      </w:pPr>
      <w:r>
        <w:rPr>
          <w:rFonts w:ascii="Times New Roman"/>
          <w:b w:val="false"/>
          <w:i w:val="false"/>
          <w:color w:val="000000"/>
          <w:sz w:val="28"/>
        </w:rPr>
        <w:t>50-ден астам автомобиль өткізу пунктіне жаңғырту жүргізілетін болады.</w:t>
      </w:r>
    </w:p>
    <w:p>
      <w:pPr>
        <w:spacing w:after="0"/>
        <w:ind w:left="0"/>
        <w:jc w:val="both"/>
      </w:pPr>
      <w:r>
        <w:rPr>
          <w:rFonts w:ascii="Times New Roman"/>
          <w:b w:val="false"/>
          <w:i w:val="false"/>
          <w:color w:val="000000"/>
          <w:sz w:val="28"/>
        </w:rPr>
        <w:t>
      Республикалық маңызы бар автожолдардың бойында толыққанды демалу, жоғары жылдамдықты байланыс және электромобильдерге арналған зарядтау станцияларының желісін құрумен қатар қысқы кезеңде жүргізушілердің жылынуы үшін инфрақұрылыммен жарақтандырылған жол бойындағы сервистің кемінде 200 заманауи объектісі салынатын болады. Бұл ретте республикалық жолдардың 100 %-ы (24,5 мың км) автокөліктің жыл бойы ыңғайлы және қауіпсіз өтуін қамтамасыз ететін нормативтік жағдайға келтірілетін болады.</w:t>
      </w:r>
    </w:p>
    <w:p>
      <w:pPr>
        <w:spacing w:after="0"/>
        <w:ind w:left="0"/>
        <w:jc w:val="both"/>
      </w:pPr>
      <w:r>
        <w:rPr>
          <w:rFonts w:ascii="Times New Roman"/>
          <w:b w:val="false"/>
          <w:i w:val="false"/>
          <w:color w:val="000000"/>
          <w:sz w:val="28"/>
        </w:rPr>
        <w:t>
      Сондай-ақ жергілікті желінің 90 %-ын нормативтік техникалық жай-күйге келтіре отырып, облыстық және аудандық маңызы бар кемінде 30 мың км жол жөндеу-қалпына келтіру жұмыстарының әртүрлі түрлерімен қамтылатын болады. Осылайша, еліміздің барлық елді мекендері жыл бойы автокөлік қатынасымен қамтамасыз етілетін болады.</w:t>
      </w:r>
    </w:p>
    <w:p>
      <w:pPr>
        <w:spacing w:after="0"/>
        <w:ind w:left="0"/>
        <w:jc w:val="both"/>
      </w:pPr>
      <w:r>
        <w:rPr>
          <w:rFonts w:ascii="Times New Roman"/>
          <w:b w:val="false"/>
          <w:i w:val="false"/>
          <w:color w:val="000000"/>
          <w:sz w:val="28"/>
        </w:rPr>
        <w:t>
      Көлік-логистикалық инфрақұрылымның барлық негізгі объектілерінде интернет желісіне қол жеткізе отырып, төртінші буыннан (4G) төмен болмайтын мобильді байланыс желісімен тұрақты қамту қамтамасыз етіледі, бұл жүргізушілер мен жолаушылар үшін цифрлық онлайн-сервистердің кең желісін ұсынуға мүмкіндік береді.</w:t>
      </w:r>
    </w:p>
    <w:p>
      <w:pPr>
        <w:spacing w:after="0"/>
        <w:ind w:left="0"/>
        <w:jc w:val="both"/>
      </w:pPr>
      <w:r>
        <w:rPr>
          <w:rFonts w:ascii="Times New Roman"/>
          <w:b w:val="false"/>
          <w:i w:val="false"/>
          <w:color w:val="000000"/>
          <w:sz w:val="28"/>
        </w:rPr>
        <w:t>
      "Бірыңғай терезе" қағидаты бойынша мемлекеттік көрсетілетін қызметтерді біріктіре отырып, автомобиль тасымалдары үшін шекараны қиып өту кезіндегі бақылау рәсімдері айтарлықтай жеңілдетілетін болады. Қазақстан халықаралық автосақтандыру жүйесіне қосылып, электрондық жүкқұжаттарға және кеден органдары арасында деректер алмасу жүйелеріне көшеді.</w:t>
      </w:r>
    </w:p>
    <w:p>
      <w:pPr>
        <w:spacing w:after="0"/>
        <w:ind w:left="0"/>
        <w:jc w:val="both"/>
      </w:pPr>
      <w:r>
        <w:rPr>
          <w:rFonts w:ascii="Times New Roman"/>
          <w:b w:val="false"/>
          <w:i w:val="false"/>
          <w:color w:val="000000"/>
          <w:sz w:val="28"/>
        </w:rPr>
        <w:t xml:space="preserve">
      2030 жылға қарай экспорттық-импорттық қатынаста жүк АКҚ өткізу пункттерінің орташа өту уақыты 20 минуттан аспайды, транзиттік қатынаста </w:t>
      </w:r>
    </w:p>
    <w:p>
      <w:pPr>
        <w:spacing w:after="0"/>
        <w:ind w:left="0"/>
        <w:jc w:val="both"/>
      </w:pPr>
      <w:r>
        <w:rPr>
          <w:rFonts w:ascii="Times New Roman"/>
          <w:b w:val="false"/>
          <w:i w:val="false"/>
          <w:color w:val="000000"/>
          <w:sz w:val="28"/>
        </w:rPr>
        <w:t>10 минуттан аспайды. Бұл көрсеткішке шекара маңы елдерінің бірлескен кедендік бақылау құралдарын бейтарап аумақта орнату жөніндегі шаралармен қатар "бір аялдама" қағидатын енгізу есебінен де қол жеткізілетін болады.</w:t>
      </w:r>
    </w:p>
    <w:p>
      <w:pPr>
        <w:spacing w:after="0"/>
        <w:ind w:left="0"/>
        <w:jc w:val="both"/>
      </w:pPr>
      <w:r>
        <w:rPr>
          <w:rFonts w:ascii="Times New Roman"/>
          <w:b w:val="false"/>
          <w:i w:val="false"/>
          <w:color w:val="000000"/>
          <w:sz w:val="28"/>
        </w:rPr>
        <w:t>
      Автомобиль көлігімен жүк экспортын ұлғайтуға "Өз жүгі – өз көлік құралы" бағдарламасы шеңберінде отандық халықаралық автомобиль тасымалдаушыларын жан-жақты қолдау арқылы қол жеткізілетін болады. Бұл шара көлік қызметтері нарығындағы қазақстандық жүк автотасымалдаушылардың үлесін 31 %-дан кемінде 50 %-ға дейін ұлғайта отырып, сауда операцияларында отандық көрсетілетін қызметтерді белсенді тарту және ілгерілету үшін серпін береді.</w:t>
      </w:r>
    </w:p>
    <w:p>
      <w:pPr>
        <w:spacing w:after="0"/>
        <w:ind w:left="0"/>
        <w:jc w:val="both"/>
      </w:pPr>
      <w:r>
        <w:rPr>
          <w:rFonts w:ascii="Times New Roman"/>
          <w:b w:val="false"/>
          <w:i w:val="false"/>
          <w:color w:val="000000"/>
          <w:sz w:val="28"/>
        </w:rPr>
        <w:t>
      Туындап келе жатқан әлемдік трендті ескере отырып, елдің көлік-логистикалық инфрақұрылымын жоғары автоматтандырылған және пилотсыз автокөлікті пайдалануға, оның ішінде жүк транзиттік автотасымалдардың перспективалық қажеттіліктерін қамтамасыз ету үшін кезең-кезеңімен дайындау басталады.</w:t>
      </w:r>
    </w:p>
    <w:p>
      <w:pPr>
        <w:spacing w:after="0"/>
        <w:ind w:left="0"/>
        <w:jc w:val="both"/>
      </w:pPr>
      <w:r>
        <w:rPr>
          <w:rFonts w:ascii="Times New Roman"/>
          <w:b w:val="false"/>
          <w:i w:val="false"/>
          <w:color w:val="000000"/>
          <w:sz w:val="28"/>
        </w:rPr>
        <w:t>
      Қалалық жолаушылар көлігі жүйелерінің тұрақты дамуы жылжымалы құрамды баламалы отын түрлеріндегі, негізінен электр тартқыштағы заманауи ыңғайлы көлік құралдарымен кезең-кезеңімен жаңарту есебінен іске асырылатын болады.</w:t>
      </w:r>
    </w:p>
    <w:p>
      <w:pPr>
        <w:spacing w:after="0"/>
        <w:ind w:left="0"/>
        <w:jc w:val="both"/>
      </w:pPr>
      <w:r>
        <w:rPr>
          <w:rFonts w:ascii="Times New Roman"/>
          <w:b w:val="false"/>
          <w:i w:val="false"/>
          <w:color w:val="000000"/>
          <w:sz w:val="28"/>
        </w:rPr>
        <w:t xml:space="preserve">
      Ірі қалаларда қоғамдық жолаушылар көлігіндегі сервис деңгейін арттыру жеңіл автокөлік қозғалысы қарқындылығының және ілеспе экологиялық жүктеменің өсу серпінін бәсеңдетуге ықпал ететін болады. </w:t>
      </w:r>
    </w:p>
    <w:p>
      <w:pPr>
        <w:spacing w:after="0"/>
        <w:ind w:left="0"/>
        <w:jc w:val="both"/>
      </w:pPr>
      <w:r>
        <w:rPr>
          <w:rFonts w:ascii="Times New Roman"/>
          <w:b w:val="false"/>
          <w:i w:val="false"/>
          <w:color w:val="000000"/>
          <w:sz w:val="28"/>
        </w:rPr>
        <w:t xml:space="preserve">
      Теміржол көлігі саласында транзитті дамыту және ішкі тасымалдарға сұранысты қанағаттандыру мақсатында кешенді институционалдық реформалармен және бәсекелес нарықты дамыту жөніндегі шаралармен қатар инфрақұрылымды, локомотив және вагон паркін жаңғыртудың ауқымды бағдарламасы іске асырылатын болады. </w:t>
      </w:r>
    </w:p>
    <w:p>
      <w:pPr>
        <w:spacing w:after="0"/>
        <w:ind w:left="0"/>
        <w:jc w:val="both"/>
      </w:pPr>
      <w:r>
        <w:rPr>
          <w:rFonts w:ascii="Times New Roman"/>
          <w:b w:val="false"/>
          <w:i w:val="false"/>
          <w:color w:val="000000"/>
          <w:sz w:val="28"/>
        </w:rPr>
        <w:t>
      Институционалдық реформалар аяқталып, заңнаманың талаптарына сәйкес ұлттық инфрақұрылым операторы құрылатын болады, сондай-ақ мемлекет мүдделері мен ұлттық қауіпсіздікті ескере отырып, жүк теміржол тасымалдары нарығында бәсекелестікті дамыту жөніндегі шаралар іске асырылатын болады. Институционалдық ортадағы, құқықтық базадағы және тарифтік модельдегі тиісті өзгерістер ұлттық компания, тасымалдаушылар, операторлар мен экспедиторлар арасындағы қатынастарды тиімді және теңгерімді реттеуді қамтамасыз етеді және тасымалдар процесінің барлық қатысушыларына өзгермелі жағдайларда тиімді жұмыс істеуге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Теміржол саласын</w:t>
      </w:r>
      <w:r>
        <w:rPr>
          <w:rFonts w:ascii="Times New Roman"/>
          <w:b w:val="false"/>
          <w:i w:val="false"/>
          <w:color w:val="000000"/>
          <w:sz w:val="28"/>
        </w:rPr>
        <w:t xml:space="preserve"> дамыту жөніндегі бірінші кезектегі инвестициялық жобаларды іске асыру жүк ағындарын баламалы транзиттік бағыттардан қазақстандық ТХКБ сегментіне қосымша қайта бағдарлау үшін мүмкіндіктерді қамтамасыз ете отырып, ТХКБ-нің өткізу қабілетін арттыруға бағытталатын болады.      </w:t>
      </w:r>
    </w:p>
    <w:p>
      <w:pPr>
        <w:spacing w:after="0"/>
        <w:ind w:left="0"/>
        <w:jc w:val="both"/>
      </w:pPr>
      <w:r>
        <w:rPr>
          <w:rFonts w:ascii="Times New Roman"/>
          <w:b w:val="false"/>
          <w:i w:val="false"/>
          <w:color w:val="000000"/>
          <w:sz w:val="28"/>
        </w:rPr>
        <w:t>
      2030 жылға қарай ТХКБ-нің әлеуеті 2 млн ЖФБ-ге дейінгі контейнерлік тасымалдарды қоса алғанда, жылына 20 млн тоннаға дейінгі жүк (ағымдағы деңгейге қарағанда 10 есе) көлемінде бағаланады, тиісті жүк ағынын қамтамасыз ету үшін ТХКБ инфрақұрылымын тиісінше дамытуды пысықтау талап етіледі, бұл осы дәлізге баламалы транзиттік бағыттар арқылы Шығыс – Батыс бағдары бойынша өтетін транзиттік жүктердің жыл сайынғы көлемін 3 %-дан 20 %-ға дейін әлеуетті қайта бағдарлау үшін мүмкіндіктер туғызады. Осылайша, ТХКБ Қазақстанның транзиттік және экспорттық мүмкіндіктерін әртараптандырудың негізгі байланыстырушы буыны болады.</w:t>
      </w:r>
    </w:p>
    <w:p>
      <w:pPr>
        <w:spacing w:after="0"/>
        <w:ind w:left="0"/>
        <w:jc w:val="both"/>
      </w:pPr>
      <w:r>
        <w:rPr>
          <w:rFonts w:ascii="Times New Roman"/>
          <w:b w:val="false"/>
          <w:i w:val="false"/>
          <w:color w:val="000000"/>
          <w:sz w:val="28"/>
        </w:rPr>
        <w:t>
      "Достық – Мойынты" учаскесінде екінші жолдарды салу контейнерлік пойыздардың жүру жылдамдығын тәулігіне 1,5 мың км дейін арттыра отырып, оның өткізу қабілетін 2025 жылға қарай 5 есеге арттыруға мүмкіндік береді. ҚХР-мен шекарада үшінші теміржол шекара өткелін ашу есебінен осы бағыттағы инфрақұрылымның өткізу қабілеті жыл сайын қосымша 20 млн тоннаға дейін жүк қабылдауға және жөнелтуге мүмкіндік береді.</w:t>
      </w:r>
    </w:p>
    <w:p>
      <w:pPr>
        <w:spacing w:after="0"/>
        <w:ind w:left="0"/>
        <w:jc w:val="both"/>
      </w:pPr>
      <w:r>
        <w:rPr>
          <w:rFonts w:ascii="Times New Roman"/>
          <w:b w:val="false"/>
          <w:i w:val="false"/>
          <w:color w:val="000000"/>
          <w:sz w:val="28"/>
        </w:rPr>
        <w:t xml:space="preserve">
      Сондай-ақ инфрақұрылымдық шектеулерді алып тастаудың (оның ішінде шет мемлекеттердің аумағында жаңа объектілер салудың) арқасында шекаралық және кедендік рәсімдерден өту уақытын орташа еуропалық деңгейге дейін жоспарлы қысқартумен қатар "Солтүстік – Оңтүстік" халықаралық көлік дәлізінің учаскесі бойынша Қазақстан арқылы өтетін транзиттік контейнерлік жүктердің әлеуетті көлемі жыл сайын 240 мыңға дейінгі ЖФБ құрайды. Контейнерленбейтін жүктердің әлеуетті көлемі 10 млн тоннаға дейін жетеді. </w:t>
      </w:r>
    </w:p>
    <w:p>
      <w:pPr>
        <w:spacing w:after="0"/>
        <w:ind w:left="0"/>
        <w:jc w:val="both"/>
      </w:pPr>
      <w:r>
        <w:rPr>
          <w:rFonts w:ascii="Times New Roman"/>
          <w:b w:val="false"/>
          <w:i w:val="false"/>
          <w:color w:val="000000"/>
          <w:sz w:val="28"/>
        </w:rPr>
        <w:t>
      "ҚТЖ" ҰК" АҚ компаниялар тобының паркін жаңарту бағдарламасын іске асыру пайдалану мерзімі 25 жылдан асатын жолаушылар вагондарының үлесін 3 %-дан аспайтын деңгейге дейін төмендету арқылы жолаушылар үшін сервис деңгейін арттыруға бағытталатын болады. Бұл ретте Қазақстанда алдыңғы қатарлы еуропалық технологияларды қолдана отырып өндірілетін жолаушылар вагондарын оқшаулау деңгейі жоспарлы түрде өсіп, 2030 жылға қарай 35 %-ға жетеді. Сондай-ақ тасымалдау тиімділігін арттыру үшін  локализация деңгейі 30 %-дан астам отанда құрастырылған 403 локомотив бірлігін қоса алғанда, 450-ден астам магистральдық локомотивтерді сатып алу жоспарлануда.</w:t>
      </w:r>
    </w:p>
    <w:p>
      <w:pPr>
        <w:spacing w:after="0"/>
        <w:ind w:left="0"/>
        <w:jc w:val="both"/>
      </w:pPr>
      <w:r>
        <w:rPr>
          <w:rFonts w:ascii="Times New Roman"/>
          <w:b w:val="false"/>
          <w:i w:val="false"/>
          <w:color w:val="000000"/>
          <w:sz w:val="28"/>
        </w:rPr>
        <w:t xml:space="preserve">
      Жылжымалы құрам паркін жаңғырту процесінде жеке инвесторлар мен жүк тасымалдаушыларға маңызды рөл беріледі. Мемлекет жүк теміржол тасымалдарының толыққанды нарығын қалыптастыру арқылы жеке капиталды тарту үшін қолайлы жағдайлар жасайды, бұл ұлттық операторға түсетін инвестициялық және борыштық жүктемені азайтуға мүмкіндік береді.       </w:t>
      </w:r>
    </w:p>
    <w:p>
      <w:pPr>
        <w:spacing w:after="0"/>
        <w:ind w:left="0"/>
        <w:jc w:val="both"/>
      </w:pPr>
      <w:r>
        <w:rPr>
          <w:rFonts w:ascii="Times New Roman"/>
          <w:b w:val="false"/>
          <w:i w:val="false"/>
          <w:color w:val="000000"/>
          <w:sz w:val="28"/>
        </w:rPr>
        <w:t>
      Жаһандық институционалдық реформаны іске асыру шеңберінде өңірлік транзиттік мүмкіндіктерді тиімді пайдалану және Қазақстанның көлік өнімдерін сыртқы нарықтарға экспорттау мақсатында "Қазақстан темір жолы" ҰК" АҚ (ҚТЖ) ұлттық көлік-логистикалық компанияға (ҰКЛК) трансформациялау жүзеге асырылатын болады.</w:t>
      </w:r>
    </w:p>
    <w:p>
      <w:pPr>
        <w:spacing w:after="0"/>
        <w:ind w:left="0"/>
        <w:jc w:val="both"/>
      </w:pPr>
      <w:r>
        <w:rPr>
          <w:rFonts w:ascii="Times New Roman"/>
          <w:b w:val="false"/>
          <w:i w:val="false"/>
          <w:color w:val="000000"/>
          <w:sz w:val="28"/>
        </w:rPr>
        <w:t>
      Тасымалдар қызметінің тиімділігін арттыруға, әсіресе мультимодальды тасымалдарда арттыруға бизнес-процестерді одан әрі цифрландыру және автоматтандыру және жүктерді "жіксіз" тасымалдау үшін цифрлық мультимодальды дәліз құру, сондай-ақ тарифтік саясатты жетілдіру және тасымалдарды мемлекетаралық үйлестіру есебінен қол жеткізілетін болады.</w:t>
      </w:r>
    </w:p>
    <w:p>
      <w:pPr>
        <w:spacing w:after="0"/>
        <w:ind w:left="0"/>
        <w:jc w:val="both"/>
      </w:pPr>
      <w:r>
        <w:rPr>
          <w:rFonts w:ascii="Times New Roman"/>
          <w:b w:val="false"/>
          <w:i w:val="false"/>
          <w:color w:val="000000"/>
          <w:sz w:val="28"/>
        </w:rPr>
        <w:t>
      Халқы 1 млн адамнан асатын қалаларда қоғамдық жолаушылар көлігі ретінде жеңіл рельсті трамвай жүйелерін (LRT) және метроны қоса алғанда, рельсті жолаушылар көлігі жүйелері енгізіледі. Құрылыс құнын арзандату үшін эстакадалық инфрақұрылымды қоса алғанда, жерүсті рельс инфрақұрылымын белсенді пайдалана отырып, жерасты желілерінің құрылысын болғызбайтын немесе азайтатын шешімдер қолданылатын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Әуе көлігі саласында</w:t>
      </w:r>
      <w:r>
        <w:rPr>
          <w:rFonts w:ascii="Times New Roman"/>
          <w:b w:val="false"/>
          <w:i w:val="false"/>
          <w:color w:val="000000"/>
          <w:sz w:val="28"/>
        </w:rPr>
        <w:t xml:space="preserve"> жолаушылар мен жүктердің транзитін дамыту, сондай-ақ әуе кемелерінің әлемдік жетекші пайдаланушылары мен логистикалық компанияларды қазақстандық әуежайларда тұрақты жұмыс істейтін бизнес-бірліктер құруға тарту үшін қолайлы жағдайлар жасау стратегиялық міндет болып табылады.</w:t>
      </w:r>
    </w:p>
    <w:p>
      <w:pPr>
        <w:spacing w:after="0"/>
        <w:ind w:left="0"/>
        <w:jc w:val="both"/>
      </w:pPr>
      <w:r>
        <w:rPr>
          <w:rFonts w:ascii="Times New Roman"/>
          <w:b w:val="false"/>
          <w:i w:val="false"/>
          <w:color w:val="000000"/>
          <w:sz w:val="28"/>
        </w:rPr>
        <w:t>
      Тиісті әуежай инфрақұрылымын (әуеайлақтарды, авиациялық жабдықтарды, отын құю кешенін қоса алғанда) ауқымды жаңғырту, деректер мен құжаттар алмасуды цифрландыру, кедендік рәсімдерді оңайлату (арнайы аймақтар құруды қоса алғанда), сондай-ақ баға белгілеудің ашық тетігі бар авиациялық отынмен үздіксіз қамтамасыз ету есебінен осы мақсатқа қол жеткізу жоспарланып отыр. Заманауи спутниктік технологияларды кезең-кезеңімен енгізе отырып, аэронавигациялық қамтамасыз ету жүйелері жаңғыртылатын болады.</w:t>
      </w:r>
    </w:p>
    <w:p>
      <w:pPr>
        <w:spacing w:after="0"/>
        <w:ind w:left="0"/>
        <w:jc w:val="both"/>
      </w:pPr>
      <w:r>
        <w:rPr>
          <w:rFonts w:ascii="Times New Roman"/>
          <w:b w:val="false"/>
          <w:i w:val="false"/>
          <w:color w:val="000000"/>
          <w:sz w:val="28"/>
        </w:rPr>
        <w:t>
      Тораптық әуежайлар (Астана, Алматы, Ақтау, Шымкент) базасында жүк және жолаушылар авиатранзитін, сондай-ақ ілеспе сервистік көрсетілетін қызметтерді дамыту үшін жеңілдетілген кедендік және шекаралық режимдері бар өңірлік транзиттік көлік тораптары (хабтары) құрылатын болады, бұл Қазақстанның әуе көлігі саласының даму қарқыны бойынша өңірлік көшбасшы болып қалыптасуы үшін инфрақұрылымдық және институционалдық негіз жасауға мүмкіндік береді.</w:t>
      </w:r>
    </w:p>
    <w:p>
      <w:pPr>
        <w:spacing w:after="0"/>
        <w:ind w:left="0"/>
        <w:jc w:val="both"/>
      </w:pPr>
      <w:r>
        <w:rPr>
          <w:rFonts w:ascii="Times New Roman"/>
          <w:b w:val="false"/>
          <w:i w:val="false"/>
          <w:color w:val="000000"/>
          <w:sz w:val="28"/>
        </w:rPr>
        <w:t>
      Авиатасымалдардың транзиттік әлеуетін іске асыру заманауи әуе кемелерін пайдалана отырып және Қазақстанның тораптық әуежайлары арқылы Еуропа және Азия елдеріне бағыттардың ыңғайлы түйісуін ұйымдастыру арқылы "Азия – Еуропа – Азия" бағыты бойынша бағдарларға шоғырланады.</w:t>
      </w:r>
    </w:p>
    <w:p>
      <w:pPr>
        <w:spacing w:after="0"/>
        <w:ind w:left="0"/>
        <w:jc w:val="both"/>
      </w:pPr>
      <w:r>
        <w:rPr>
          <w:rFonts w:ascii="Times New Roman"/>
          <w:b w:val="false"/>
          <w:i w:val="false"/>
          <w:color w:val="000000"/>
          <w:sz w:val="28"/>
        </w:rPr>
        <w:t xml:space="preserve">
      Елдің жұмыс істеп тұрған әуежайларының бірінің базасында континентаралық жүк хабын дамыту перспективасымен "Еуропа – Қазақстан – Азия" бағыты бойынша жаңа халықаралық авиарейстерді тарту үшін реттеушілік, инфрақұрылымдық және сервистік жағдайлар жасалатын болады. Қалған тораптық әуежайларда олардың инфрақұрылымын сұраныстың қалыптасуына қарай авиациялық хабтар ретінде ықтимал дамыта отырып, ең төмен қажетті техникалық жай-күйге келтіру үшін жұмыстар орындалатын болады.      </w:t>
      </w:r>
    </w:p>
    <w:p>
      <w:pPr>
        <w:spacing w:after="0"/>
        <w:ind w:left="0"/>
        <w:jc w:val="both"/>
      </w:pPr>
      <w:r>
        <w:rPr>
          <w:rFonts w:ascii="Times New Roman"/>
          <w:b w:val="false"/>
          <w:i w:val="false"/>
          <w:color w:val="000000"/>
          <w:sz w:val="28"/>
        </w:rPr>
        <w:t>
      Отандық авиакомпаниялар паркін лизингтік қаржыландыру тетіктері арқылы жаңа әуе кемелерімен толықтыру жалғасады, бұл ұшу қауіпсіздігінің деңгейін арттыруға және халық пен бизнестің тұрақты, қауіпсіз және жайлы авиатасымалдарға қажеттілігін толық көлемде қанағаттандыруға мүмкіндік береді.</w:t>
      </w:r>
    </w:p>
    <w:p>
      <w:pPr>
        <w:spacing w:after="0"/>
        <w:ind w:left="0"/>
        <w:jc w:val="both"/>
      </w:pPr>
      <w:r>
        <w:rPr>
          <w:rFonts w:ascii="Times New Roman"/>
          <w:b w:val="false"/>
          <w:i w:val="false"/>
          <w:color w:val="000000"/>
          <w:sz w:val="28"/>
        </w:rPr>
        <w:t>
      ЕО тәжірибесі бойынша әуе тасымалдары нарығын ырықтандыру ұлттық авиатасымалдаушылармен тиімді бәсекелесе алатын, тұтынушылар аясын кеңейте алатын және авиатасымалдар көлемінің өсуі мен билет құнының төмендеуіне ықпал ете алатын бюджеті төмен жаңа авиакомпаниялардың пайда болуына ықпал ететін болады.</w:t>
      </w:r>
    </w:p>
    <w:p>
      <w:pPr>
        <w:spacing w:after="0"/>
        <w:ind w:left="0"/>
        <w:jc w:val="both"/>
      </w:pPr>
      <w:r>
        <w:rPr>
          <w:rFonts w:ascii="Times New Roman"/>
          <w:b w:val="false"/>
          <w:i w:val="false"/>
          <w:color w:val="000000"/>
          <w:sz w:val="28"/>
        </w:rPr>
        <w:t>
      Халықаралық авиақатынастар желісі кемінде 30 жаңа бағытқа ұлғаяды. Сонымен қатар массасы 10 тоннадан 50 тоннаға дейінгі (Airbus 320, Boeing 737) әуе кемелерін қабылдау мүмкіндігімен жергілікті әуе желілері үшін әуеайлақтарды дамыту жалғасады.</w:t>
      </w:r>
    </w:p>
    <w:p>
      <w:pPr>
        <w:spacing w:after="0"/>
        <w:ind w:left="0"/>
        <w:jc w:val="both"/>
      </w:pPr>
      <w:r>
        <w:rPr>
          <w:rFonts w:ascii="Times New Roman"/>
          <w:b w:val="false"/>
          <w:i w:val="false"/>
          <w:color w:val="000000"/>
          <w:sz w:val="28"/>
        </w:rPr>
        <w:t>
      Авиациялық қауіпсіздікті қамтамасыз ету жөніндегі бірыңғай операторды құру елдің стратегиялық әуежайларының қауіпсіздік деңгейін арттырады, халықаралық аудиттерден табысты өтуге қолайлы болады және Қазақстанның азаматтық авиациясының авиациялық қауіпсіздікті қамтамасыз етудің еуропалық моделіне перспективалы көшуіне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 көлігі саласында</w:t>
      </w:r>
      <w:r>
        <w:rPr>
          <w:rFonts w:ascii="Times New Roman"/>
          <w:b w:val="false"/>
          <w:i w:val="false"/>
          <w:color w:val="000000"/>
          <w:sz w:val="28"/>
        </w:rPr>
        <w:t xml:space="preserve"> инфрақұрылымды жаңғырту мен құрғақ және мұнай жүктерін тасымалдау үшін отандық сауда флотының санын ұлғайту арқылы қазақстандық порттарды Каспий теңізінің жетекші көлік-логистикалық хабтарының біріне трансформациялау басым стратегиялық міндет болып табылады.</w:t>
      </w:r>
    </w:p>
    <w:p>
      <w:pPr>
        <w:spacing w:after="0"/>
        <w:ind w:left="0"/>
        <w:jc w:val="both"/>
      </w:pPr>
      <w:r>
        <w:rPr>
          <w:rFonts w:ascii="Times New Roman"/>
          <w:b w:val="false"/>
          <w:i w:val="false"/>
          <w:color w:val="000000"/>
          <w:sz w:val="28"/>
        </w:rPr>
        <w:t>
      Технологиялық жаңғыртуды қамтамасыз етуге, құн мен жеткізілімдерді жасаудың жаһандық тізбектеріне кірігуге бағытталған инвестициялық жобаларды іске асыруға баса назар аударылатын болады. Су көлігін мультимодальды логистикалық тізбектерге одан әрі интеграциялау Каспий маңы порттарымен  бірлесе отырып, теңіз порттарында тасымалдар процесін цифрландыру мен автоматтандыруды (бірыңғай цифрлық платформа) белсенді дамыту арқылы жүзеге асырылатын болады.</w:t>
      </w:r>
    </w:p>
    <w:p>
      <w:pPr>
        <w:spacing w:after="0"/>
        <w:ind w:left="0"/>
        <w:jc w:val="both"/>
      </w:pPr>
      <w:r>
        <w:rPr>
          <w:rFonts w:ascii="Times New Roman"/>
          <w:b w:val="false"/>
          <w:i w:val="false"/>
          <w:color w:val="000000"/>
          <w:sz w:val="28"/>
        </w:rPr>
        <w:t>
      Теңіз порттарының инфрақұрылымын дамыту жөніндегі жобаларды іске асыру үшін мамандандырылған терминалдар құруға жеке инвестицияларды тарта отырып, мемлекеттік-жекешелік әріптестік құралдары қолданылатын болады, бұл ретте мемлекет қауіпсіз порт қызметі үшін жағдайларды қамтамасыз ететін болады.</w:t>
      </w:r>
    </w:p>
    <w:p>
      <w:pPr>
        <w:spacing w:after="0"/>
        <w:ind w:left="0"/>
        <w:jc w:val="both"/>
      </w:pPr>
      <w:r>
        <w:rPr>
          <w:rFonts w:ascii="Times New Roman"/>
          <w:b w:val="false"/>
          <w:i w:val="false"/>
          <w:color w:val="000000"/>
          <w:sz w:val="28"/>
        </w:rPr>
        <w:t>
      Теңіз көлігіндегі авариялық жағдайлардың санын азайту үшін Ақтау портында кемелер қозғалысын басқару жүйесін енгізу, кейіннен оны Құрық және Баутино порттарының жүйелерімен біріктіру аяқталады. Қауіпсіз кеме қатынасын қамтамасыз ету және авариялық-құтқару іс-шараларын үйлестіру үшін теңіз құтқару үйлестіру орталығы құрылатын болады.</w:t>
      </w:r>
    </w:p>
    <w:p>
      <w:pPr>
        <w:spacing w:after="0"/>
        <w:ind w:left="0"/>
        <w:jc w:val="both"/>
      </w:pPr>
      <w:r>
        <w:rPr>
          <w:rFonts w:ascii="Times New Roman"/>
          <w:b w:val="false"/>
          <w:i w:val="false"/>
          <w:color w:val="000000"/>
          <w:sz w:val="28"/>
        </w:rPr>
        <w:t>
      "Бірыңғай терезе" қағидаты бойынша теңіз өткізу пункттерінде электрондық құжат айналымы жүйесін құра отырып, мемлекеттік органдардың бақылау-қадағалау функцияларын цифрландыру жалғасады, бұл рәсімдерден өту процесін біршама жеделдетуге және тасымалдардың тиімділігін арттыруға мүмкіндік береді.</w:t>
      </w:r>
    </w:p>
    <w:p>
      <w:pPr>
        <w:spacing w:after="0"/>
        <w:ind w:left="0"/>
        <w:jc w:val="both"/>
      </w:pPr>
      <w:r>
        <w:rPr>
          <w:rFonts w:ascii="Times New Roman"/>
          <w:b w:val="false"/>
          <w:i w:val="false"/>
          <w:color w:val="000000"/>
          <w:sz w:val="28"/>
        </w:rPr>
        <w:t>
      Мемлекетаралық уағдаластықтарды іске асыру мұнай мен паромдық жүктерді тасымалдауды қоса алғанда, бағыттар географиясын кеңейтуге бағытталатын болады, бұл өз кезегінде сауда флотының дамуына серпін береді. Мемлекет отандық кеме жасау және кеме жөндеу базасын дамыту үшін қолдау шараларын көрсететін болады.</w:t>
      </w:r>
    </w:p>
    <w:p>
      <w:pPr>
        <w:spacing w:after="0"/>
        <w:ind w:left="0"/>
        <w:jc w:val="both"/>
      </w:pPr>
      <w:r>
        <w:rPr>
          <w:rFonts w:ascii="Times New Roman"/>
          <w:b w:val="false"/>
          <w:i w:val="false"/>
          <w:color w:val="000000"/>
          <w:sz w:val="28"/>
        </w:rPr>
        <w:t>
      Кеме қатынайтын су жолдары бойынша жүк тасымалдарын дамыту жөніндегі шаралар МЖӘ негізінде жағалау инфрақұрылымының жай-күйін мультимодальды тасымалдарды ұйымдастыру мүмкіндігін қамтамасыз ететін заманауи талаптарға сәйкес келтіре отырып, оларды жаңғыртуды қамтиды.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Логистика және мультимодальды тасымалда</w:t>
      </w:r>
      <w:r>
        <w:rPr>
          <w:rFonts w:ascii="Times New Roman"/>
          <w:b/>
          <w:i w:val="false"/>
          <w:color w:val="000000"/>
          <w:sz w:val="28"/>
        </w:rPr>
        <w:t>р</w:t>
      </w:r>
      <w:r>
        <w:rPr>
          <w:rFonts w:ascii="Times New Roman"/>
          <w:b/>
          <w:i w:val="false"/>
          <w:color w:val="000000"/>
          <w:sz w:val="28"/>
        </w:rPr>
        <w:t xml:space="preserve"> секторында</w:t>
      </w:r>
      <w:r>
        <w:rPr>
          <w:rFonts w:ascii="Times New Roman"/>
          <w:b w:val="false"/>
          <w:i w:val="false"/>
          <w:color w:val="000000"/>
          <w:sz w:val="28"/>
        </w:rPr>
        <w:t xml:space="preserve"> жаһандық тізбектерге интеграциялау және халықаралық транзиттік-логистикалық хабқа айналу үшін елдің бәсекеге қабілеттілігін нығайту жалғасады.      </w:t>
      </w:r>
    </w:p>
    <w:p>
      <w:pPr>
        <w:spacing w:after="0"/>
        <w:ind w:left="0"/>
        <w:jc w:val="both"/>
      </w:pPr>
      <w:r>
        <w:rPr>
          <w:rFonts w:ascii="Times New Roman"/>
          <w:b w:val="false"/>
          <w:i w:val="false"/>
          <w:color w:val="000000"/>
          <w:sz w:val="28"/>
        </w:rPr>
        <w:t>
      Логистика мен транзитті дамытудың негізгі драйверінің рөлін көлік сервисінің кешенді 3PL-4PL операторын құру арқылы Ұлттық көлік-логистикалық компания атқаратын болады. Оператордың қызмет саласына әртүрлі көлік түрлерімен жүктерді тасымалдау бойынша көрсетілетін қызметтер, терминалдық-қойма қызметі, инновациялық технологияларды қолданатын логистикалық консалтинг және аутсорсинг кіреді.</w:t>
      </w:r>
    </w:p>
    <w:p>
      <w:pPr>
        <w:spacing w:after="0"/>
        <w:ind w:left="0"/>
        <w:jc w:val="both"/>
      </w:pPr>
      <w:r>
        <w:rPr>
          <w:rFonts w:ascii="Times New Roman"/>
          <w:b w:val="false"/>
          <w:i w:val="false"/>
          <w:color w:val="000000"/>
          <w:sz w:val="28"/>
        </w:rPr>
        <w:t>
      Транзит пен сауданы дамыту мақсатында Қазақстан Республикасының ҚХР-мен, Қырғызстанмен, РФ-мен, Өзбекстанмен Мемлекеттік шекарасына жақын жерде, сондай-ақ Каспий маңы өңірінде бес өнеркәсіптік көлік-логистикалық хаб құрылатын болады, бұл Орталық Азия елдерімен тауар айналымын 6,3-тен 15,0 млрд АҚШ долларына дейін 2,4 есеге, оның ішінде қазақстандық экспортты 560 млн АҚШ долларына ұлғайту есебінен өсіруге мүмкіндік береді.</w:t>
      </w:r>
    </w:p>
    <w:p>
      <w:pPr>
        <w:spacing w:after="0"/>
        <w:ind w:left="0"/>
        <w:jc w:val="both"/>
      </w:pPr>
      <w:r>
        <w:rPr>
          <w:rFonts w:ascii="Times New Roman"/>
          <w:b w:val="false"/>
          <w:i w:val="false"/>
          <w:color w:val="000000"/>
          <w:sz w:val="28"/>
        </w:rPr>
        <w:t>
      Көліктің әртүрлі түрлері мен мемлекеттік органдар арасындағы өзара іс-қимылдың тиімділігін арттыру үшін мультимодальды тасымалдарда деректер мен құжаттарды қағазсыз алмасуға түпкілікті көшумен автоматтандырылған ақпараттық жүйелер белсенді енгізілетін болады. Атап айтқанда, отандық өндірушілер мен сыртқы экономикалық қызметке қатысушыларға қолжетімділікті шектемей, бақылаушы органдардың ақпараттық жүйелерін біріктіретін бірыңғай цифрлық платформа негізінде транзиттік жүктер үшін "жасыл дәліз" құрылатын болады.</w:t>
      </w:r>
    </w:p>
    <w:p>
      <w:pPr>
        <w:spacing w:after="0"/>
        <w:ind w:left="0"/>
        <w:jc w:val="both"/>
      </w:pPr>
      <w:r>
        <w:rPr>
          <w:rFonts w:ascii="Times New Roman"/>
          <w:b w:val="false"/>
          <w:i w:val="false"/>
          <w:color w:val="000000"/>
          <w:sz w:val="28"/>
        </w:rPr>
        <w:t>
      Жүк тасымалдарын контейнерлендіру бойынша жұмыс жандандырылады, ол үшін қолайлы технологиялық және тарифтік жағдайлар, қажетті инфрақұрылым жасалады, түрлі типтегі контейнерлердің отандық өндірісі жолға қойылады.</w:t>
      </w:r>
    </w:p>
    <w:p>
      <w:pPr>
        <w:spacing w:after="0"/>
        <w:ind w:left="0"/>
        <w:jc w:val="both"/>
      </w:pPr>
      <w:r>
        <w:rPr>
          <w:rFonts w:ascii="Times New Roman"/>
          <w:b w:val="false"/>
          <w:i w:val="false"/>
          <w:color w:val="000000"/>
          <w:sz w:val="28"/>
        </w:rPr>
        <w:t>
      Тасымалдарды жоспарлау, ұйымдастыру және жүзеге асыру процестерін басқарудың тиімділігін арттыру заманауи цифрлық технологияларды, оның ішінде жасанды интеллект негізіндегі шешімдерді қолдау құралдарын қарқынды пайдалануға негізделетін болады. Бұлтты шешімдер мен big-data технологияларын қолдану да кеңінен орын алады.</w:t>
      </w:r>
    </w:p>
    <w:p>
      <w:pPr>
        <w:spacing w:after="0"/>
        <w:ind w:left="0"/>
        <w:jc w:val="both"/>
      </w:pPr>
      <w:r>
        <w:rPr>
          <w:rFonts w:ascii="Times New Roman"/>
          <w:b w:val="false"/>
          <w:i w:val="false"/>
          <w:color w:val="000000"/>
          <w:sz w:val="28"/>
        </w:rPr>
        <w:t xml:space="preserve">
      Тұжырымдаманы іске асыру шеңберінде мемлекеттік және жеке инвестициялардың басым бағыты көлік байланыстарының мынадай типтерін: </w:t>
      </w:r>
    </w:p>
    <w:p>
      <w:pPr>
        <w:spacing w:after="0"/>
        <w:ind w:left="0"/>
        <w:jc w:val="both"/>
      </w:pPr>
      <w:r>
        <w:rPr>
          <w:rFonts w:ascii="Times New Roman"/>
          <w:b w:val="false"/>
          <w:i w:val="false"/>
          <w:color w:val="000000"/>
          <w:sz w:val="28"/>
        </w:rPr>
        <w:t>
      транзиттік, экспорттық және импорттық жүк ағындарын, халықаралық көлік дәліздері бойынша халықаралық жолаушылар және жүк қатынасын;</w:t>
      </w:r>
    </w:p>
    <w:p>
      <w:pPr>
        <w:spacing w:after="0"/>
        <w:ind w:left="0"/>
        <w:jc w:val="both"/>
      </w:pPr>
      <w:r>
        <w:rPr>
          <w:rFonts w:ascii="Times New Roman"/>
          <w:b w:val="false"/>
          <w:i w:val="false"/>
          <w:color w:val="000000"/>
          <w:sz w:val="28"/>
        </w:rPr>
        <w:t>
      өңіраралық туристік бағыттарды, ірі туризм объектілерін, рекреациялық аудандар мен мәдени мұра объектілерін;</w:t>
      </w:r>
    </w:p>
    <w:p>
      <w:pPr>
        <w:spacing w:after="0"/>
        <w:ind w:left="0"/>
        <w:jc w:val="both"/>
      </w:pPr>
      <w:r>
        <w:rPr>
          <w:rFonts w:ascii="Times New Roman"/>
          <w:b w:val="false"/>
          <w:i w:val="false"/>
          <w:color w:val="000000"/>
          <w:sz w:val="28"/>
        </w:rPr>
        <w:t>
      облыстық, аудандық орталықтар мен халқы 100 мың адамнан асатын қалалар арасында жолаушылар мен жүктерді тасымалдауды;</w:t>
      </w:r>
    </w:p>
    <w:p>
      <w:pPr>
        <w:spacing w:after="0"/>
        <w:ind w:left="0"/>
        <w:jc w:val="both"/>
      </w:pPr>
      <w:r>
        <w:rPr>
          <w:rFonts w:ascii="Times New Roman"/>
          <w:b w:val="false"/>
          <w:i w:val="false"/>
          <w:color w:val="000000"/>
          <w:sz w:val="28"/>
        </w:rPr>
        <w:t>
      минералдық-шикізаттық және өндірістік аймақтардың ішкі тұтынушылармен және сыртқы нарықтармен байланысын;</w:t>
      </w:r>
    </w:p>
    <w:p>
      <w:pPr>
        <w:spacing w:after="0"/>
        <w:ind w:left="0"/>
        <w:jc w:val="both"/>
      </w:pPr>
      <w:r>
        <w:rPr>
          <w:rFonts w:ascii="Times New Roman"/>
          <w:b w:val="false"/>
          <w:i w:val="false"/>
          <w:color w:val="000000"/>
          <w:sz w:val="28"/>
        </w:rPr>
        <w:t xml:space="preserve">
      жолаушыларды қалалық агломерациялар шекараларында жүктемесі өте көп бағыттар бойынша тасымалдауды қамтамасыз ететін көлік-логистикалық инфрақұрылымның түйінді объектілері болады. </w:t>
      </w:r>
    </w:p>
    <w:p>
      <w:pPr>
        <w:spacing w:after="0"/>
        <w:ind w:left="0"/>
        <w:jc w:val="both"/>
      </w:pPr>
      <w:r>
        <w:rPr>
          <w:rFonts w:ascii="Times New Roman"/>
          <w:b w:val="false"/>
          <w:i w:val="false"/>
          <w:color w:val="000000"/>
          <w:sz w:val="28"/>
        </w:rPr>
        <w:t>
      Көлік инфрақұрылымының негізгі объектілерінің нысаналы жай-күйі жылдамдықтың, қауіпсіздіктің және тасымалдау қабілетінің сұранысқа сәйкес келетін параметрлерін қамтамасыз етумен қатар физикалық шектеулердің (учаскелерді шектейтін тар жерлер, жоғары авариялық ошақтар) жоқтығы болады. Көлік инфрақұрылымының негізгі объектілерінің нысаналы жай-күйіне қол жеткізуге бағытталған жобаларда бюджеттен тыс көздерді тарту тетіктерін қоса алғанда, жеткілікті қаржылық қамтамасыз ету болуға тиіс.</w:t>
      </w:r>
    </w:p>
    <w:p>
      <w:pPr>
        <w:spacing w:after="0"/>
        <w:ind w:left="0"/>
        <w:jc w:val="both"/>
      </w:pPr>
      <w:r>
        <w:rPr>
          <w:rFonts w:ascii="Times New Roman"/>
          <w:b w:val="false"/>
          <w:i w:val="false"/>
          <w:color w:val="000000"/>
          <w:sz w:val="28"/>
        </w:rPr>
        <w:t>
      Бұдан басқа көлік-логистикалық әлеуетті дамыту нарықтың барлық субъектілерінің мүдделерін, қажеттіліктері мен үміттерін теңгерімді қанағаттандыруға бағытталатын болады.</w:t>
      </w:r>
    </w:p>
    <w:p>
      <w:pPr>
        <w:spacing w:after="0"/>
        <w:ind w:left="0"/>
        <w:jc w:val="both"/>
      </w:pPr>
      <w:r>
        <w:rPr>
          <w:rFonts w:ascii="Times New Roman"/>
          <w:b w:val="false"/>
          <w:i w:val="false"/>
          <w:color w:val="000000"/>
          <w:sz w:val="28"/>
        </w:rPr>
        <w:t>
      Көлік-логистикалық әлеуетті дамыту нәтижесінде мемлекет мүдделерін іске асыруға:</w:t>
      </w:r>
    </w:p>
    <w:p>
      <w:pPr>
        <w:spacing w:after="0"/>
        <w:ind w:left="0"/>
        <w:jc w:val="both"/>
      </w:pPr>
      <w:r>
        <w:rPr>
          <w:rFonts w:ascii="Times New Roman"/>
          <w:b w:val="false"/>
          <w:i w:val="false"/>
          <w:color w:val="000000"/>
          <w:sz w:val="28"/>
        </w:rPr>
        <w:t>
      мемлекеттік шығыстарды жоспарлау және басымдық беру жүйесін жетілдіру арқылы көлік инфрақұрылымын дамытуға салынатын инвестициялардың тиімділігін арттыру;</w:t>
      </w:r>
    </w:p>
    <w:p>
      <w:pPr>
        <w:spacing w:after="0"/>
        <w:ind w:left="0"/>
        <w:jc w:val="both"/>
      </w:pPr>
      <w:r>
        <w:rPr>
          <w:rFonts w:ascii="Times New Roman"/>
          <w:b w:val="false"/>
          <w:i w:val="false"/>
          <w:color w:val="000000"/>
          <w:sz w:val="28"/>
        </w:rPr>
        <w:t>
      экономика салаларына көлік-логистикалық қызмет көрсету сапасын жақсарту, жүктер мен жолаушылардың ұтқырлығын арттыру, өңірлердің байланыстылығын арттыру;</w:t>
      </w:r>
    </w:p>
    <w:p>
      <w:pPr>
        <w:spacing w:after="0"/>
        <w:ind w:left="0"/>
        <w:jc w:val="both"/>
      </w:pPr>
      <w:r>
        <w:rPr>
          <w:rFonts w:ascii="Times New Roman"/>
          <w:b w:val="false"/>
          <w:i w:val="false"/>
          <w:color w:val="000000"/>
          <w:sz w:val="28"/>
        </w:rPr>
        <w:t>
      жеке бизнес пен инвестицияларды қолдаумен қатар ұлттық көлік-логистикалық компанияны құру және дамыту арқылы көлік-логистика саласының тиімділігін арттыру;</w:t>
      </w:r>
    </w:p>
    <w:p>
      <w:pPr>
        <w:spacing w:after="0"/>
        <w:ind w:left="0"/>
        <w:jc w:val="both"/>
      </w:pPr>
      <w:r>
        <w:rPr>
          <w:rFonts w:ascii="Times New Roman"/>
          <w:b w:val="false"/>
          <w:i w:val="false"/>
          <w:color w:val="000000"/>
          <w:sz w:val="28"/>
        </w:rPr>
        <w:t>
      теміржол және теңіз порттарының инфрақұрылымын дамыту;</w:t>
      </w:r>
    </w:p>
    <w:p>
      <w:pPr>
        <w:spacing w:after="0"/>
        <w:ind w:left="0"/>
        <w:jc w:val="both"/>
      </w:pPr>
      <w:r>
        <w:rPr>
          <w:rFonts w:ascii="Times New Roman"/>
          <w:b w:val="false"/>
          <w:i w:val="false"/>
          <w:color w:val="000000"/>
          <w:sz w:val="28"/>
        </w:rPr>
        <w:t>
      көлік-логистикалық компаниялар мен экспорттаушылардың қызметінен түсетін салық түсімдерін арттыру;</w:t>
      </w:r>
    </w:p>
    <w:p>
      <w:pPr>
        <w:spacing w:after="0"/>
        <w:ind w:left="0"/>
        <w:jc w:val="both"/>
      </w:pPr>
      <w:r>
        <w:rPr>
          <w:rFonts w:ascii="Times New Roman"/>
          <w:b w:val="false"/>
          <w:i w:val="false"/>
          <w:color w:val="000000"/>
          <w:sz w:val="28"/>
        </w:rPr>
        <w:t>
      мультипликативті экономикалық әсер есебінен қол жеткізілетін болады.</w:t>
      </w:r>
    </w:p>
    <w:p>
      <w:pPr>
        <w:spacing w:after="0"/>
        <w:ind w:left="0"/>
        <w:jc w:val="both"/>
      </w:pPr>
      <w:r>
        <w:rPr>
          <w:rFonts w:ascii="Times New Roman"/>
          <w:b w:val="false"/>
          <w:i w:val="false"/>
          <w:color w:val="000000"/>
          <w:sz w:val="28"/>
        </w:rPr>
        <w:t xml:space="preserve">
      Көлік-логистикалық қызметтер нарығы субъектілерінің (экспорттық жүк жөнелтушілерді қоса алғанда) мүдделері мен қажеттіліктері мынадай кешенді шаралар: </w:t>
      </w:r>
    </w:p>
    <w:p>
      <w:pPr>
        <w:spacing w:after="0"/>
        <w:ind w:left="0"/>
        <w:jc w:val="both"/>
      </w:pPr>
      <w:r>
        <w:rPr>
          <w:rFonts w:ascii="Times New Roman"/>
          <w:b w:val="false"/>
          <w:i w:val="false"/>
          <w:color w:val="000000"/>
          <w:sz w:val="28"/>
        </w:rPr>
        <w:t>
      қазақстандық өнім үшін экспорттық нарықтармен көлік байланысын жақсарту;</w:t>
      </w:r>
    </w:p>
    <w:p>
      <w:pPr>
        <w:spacing w:after="0"/>
        <w:ind w:left="0"/>
        <w:jc w:val="both"/>
      </w:pPr>
      <w:r>
        <w:rPr>
          <w:rFonts w:ascii="Times New Roman"/>
          <w:b w:val="false"/>
          <w:i w:val="false"/>
          <w:color w:val="000000"/>
          <w:sz w:val="28"/>
        </w:rPr>
        <w:t>
      көлік-логистикалық инфрақұрылымның өткізу қабілетті ресурсын бөлу кезінде транзиттік, экспорттық, импорттық және ішкі тасымалдар басымдықтарының теңгерімін қамтамасыз ету;</w:t>
      </w:r>
    </w:p>
    <w:p>
      <w:pPr>
        <w:spacing w:after="0"/>
        <w:ind w:left="0"/>
        <w:jc w:val="both"/>
      </w:pPr>
      <w:r>
        <w:rPr>
          <w:rFonts w:ascii="Times New Roman"/>
          <w:b w:val="false"/>
          <w:i w:val="false"/>
          <w:color w:val="000000"/>
          <w:sz w:val="28"/>
        </w:rPr>
        <w:t>
      жеке бастаманы жан-жақты қолдау, көлік-логистика саласына инвестициялар тарту үшін жағдай жасау;</w:t>
      </w:r>
    </w:p>
    <w:p>
      <w:pPr>
        <w:spacing w:after="0"/>
        <w:ind w:left="0"/>
        <w:jc w:val="both"/>
      </w:pPr>
      <w:r>
        <w:rPr>
          <w:rFonts w:ascii="Times New Roman"/>
          <w:b w:val="false"/>
          <w:i w:val="false"/>
          <w:color w:val="000000"/>
          <w:sz w:val="28"/>
        </w:rPr>
        <w:t>
      жүк теміржол тасымалдары нарығын одан әрі дамыту, тасымалдар көлемін әртараптандыру және ұлғайту, операциялық қызметтен түсетін кірістердің өсуі үшін инфрақұрылымдық мүмкіндіктер жасау;</w:t>
      </w:r>
    </w:p>
    <w:p>
      <w:pPr>
        <w:spacing w:after="0"/>
        <w:ind w:left="0"/>
        <w:jc w:val="both"/>
      </w:pPr>
      <w:r>
        <w:rPr>
          <w:rFonts w:ascii="Times New Roman"/>
          <w:b w:val="false"/>
          <w:i w:val="false"/>
          <w:color w:val="000000"/>
          <w:sz w:val="28"/>
        </w:rPr>
        <w:t>
      бәсекелес ортаны дамыту мен әуе және су көлігіндегі жаңа нарықтар мен тауашаларға қол жеткізу үшін жағдайлар жасау;</w:t>
      </w:r>
    </w:p>
    <w:p>
      <w:pPr>
        <w:spacing w:after="0"/>
        <w:ind w:left="0"/>
        <w:jc w:val="both"/>
      </w:pPr>
      <w:r>
        <w:rPr>
          <w:rFonts w:ascii="Times New Roman"/>
          <w:b w:val="false"/>
          <w:i w:val="false"/>
          <w:color w:val="000000"/>
          <w:sz w:val="28"/>
        </w:rPr>
        <w:t>
      инфрақұрылымдық жобаларды іске асыру кезінде мемлекеттік-жекешелік әріптестік тетігін қолдану аясын кеңейту;</w:t>
      </w:r>
    </w:p>
    <w:p>
      <w:pPr>
        <w:spacing w:after="0"/>
        <w:ind w:left="0"/>
        <w:jc w:val="both"/>
      </w:pPr>
      <w:r>
        <w:rPr>
          <w:rFonts w:ascii="Times New Roman"/>
          <w:b w:val="false"/>
          <w:i w:val="false"/>
          <w:color w:val="000000"/>
          <w:sz w:val="28"/>
        </w:rPr>
        <w:t>
      мемлекеттің және квазимемлекеттік сектор кәсіпорындарының экономиканың бәсекелес секторларына қатысуын азайту және қазақстандық көлік компаниялары үшін осы тауашаларды кеңейту;</w:t>
      </w:r>
    </w:p>
    <w:p>
      <w:pPr>
        <w:spacing w:after="0"/>
        <w:ind w:left="0"/>
        <w:jc w:val="both"/>
      </w:pPr>
      <w:r>
        <w:rPr>
          <w:rFonts w:ascii="Times New Roman"/>
          <w:b w:val="false"/>
          <w:i w:val="false"/>
          <w:color w:val="000000"/>
          <w:sz w:val="28"/>
        </w:rPr>
        <w:t>
      көрсетілетін қызметтерді сыртқы нарықтарға экспорттау кезінде қазақстандық көлік компанияларына қолдау көрсету;</w:t>
      </w:r>
    </w:p>
    <w:p>
      <w:pPr>
        <w:spacing w:after="0"/>
        <w:ind w:left="0"/>
        <w:jc w:val="both"/>
      </w:pPr>
      <w:r>
        <w:rPr>
          <w:rFonts w:ascii="Times New Roman"/>
          <w:b w:val="false"/>
          <w:i w:val="false"/>
          <w:color w:val="000000"/>
          <w:sz w:val="28"/>
        </w:rPr>
        <w:t>
      өнімдер мен көрсетілетін қызметтердің жаңа түрлеріне (контейнерлер, фитингтік платформалар, электромобильдер және зарядтау инфрақұрылымы, электрондық онлайн-сервистер және т. б.) сұранысты дамыту үшін жағдайлар жасау;</w:t>
      </w:r>
    </w:p>
    <w:p>
      <w:pPr>
        <w:spacing w:after="0"/>
        <w:ind w:left="0"/>
        <w:jc w:val="both"/>
      </w:pPr>
      <w:r>
        <w:rPr>
          <w:rFonts w:ascii="Times New Roman"/>
          <w:b w:val="false"/>
          <w:i w:val="false"/>
          <w:color w:val="000000"/>
          <w:sz w:val="28"/>
        </w:rPr>
        <w:t>
      жүк автокөлік құралдарына, авиациялық жабдықтарға және қосалқы бөлшектерге қатысты импорттық саясатты жұмсарту арқылы іске асырылатын болады.</w:t>
      </w:r>
    </w:p>
    <w:p>
      <w:pPr>
        <w:spacing w:after="0"/>
        <w:ind w:left="0"/>
        <w:jc w:val="both"/>
      </w:pPr>
      <w:r>
        <w:rPr>
          <w:rFonts w:ascii="Times New Roman"/>
          <w:b w:val="false"/>
          <w:i w:val="false"/>
          <w:color w:val="000000"/>
          <w:sz w:val="28"/>
        </w:rPr>
        <w:t>
      Ел халқының негізгі үміті мен мүдделерін қанағаттандыру бөлігінде мемлекеттің көлік саясаты:</w:t>
      </w:r>
    </w:p>
    <w:p>
      <w:pPr>
        <w:spacing w:after="0"/>
        <w:ind w:left="0"/>
        <w:jc w:val="both"/>
      </w:pPr>
      <w:r>
        <w:rPr>
          <w:rFonts w:ascii="Times New Roman"/>
          <w:b w:val="false"/>
          <w:i w:val="false"/>
          <w:color w:val="000000"/>
          <w:sz w:val="28"/>
        </w:rPr>
        <w:t>
      әлеуметтік маңызы бар объектілердің, инфрақұрылым мен көрсетілетін қызметтердің жыл бойы көлікке қолжетімділігін қоса алғанда, қолжетімді, қауіпсіз және инклюзивті ұтқырлықты қамтамасыз етуге;</w:t>
      </w:r>
    </w:p>
    <w:p>
      <w:pPr>
        <w:spacing w:after="0"/>
        <w:ind w:left="0"/>
        <w:jc w:val="both"/>
      </w:pPr>
      <w:r>
        <w:rPr>
          <w:rFonts w:ascii="Times New Roman"/>
          <w:b w:val="false"/>
          <w:i w:val="false"/>
          <w:color w:val="000000"/>
          <w:sz w:val="28"/>
        </w:rPr>
        <w:t>
      көлік құралдарын жаңарту, сервистік қызмет көрсету деңгейін арттыру, мультимодальды интеграция және жолаушылар тасымалы инфрақұрылымын дамыту арқылы жолаушыларға көрсетілетін көлік қызметтерінің сапасын арттыруға;</w:t>
      </w:r>
    </w:p>
    <w:p>
      <w:pPr>
        <w:spacing w:after="0"/>
        <w:ind w:left="0"/>
        <w:jc w:val="both"/>
      </w:pPr>
      <w:r>
        <w:rPr>
          <w:rFonts w:ascii="Times New Roman"/>
          <w:b w:val="false"/>
          <w:i w:val="false"/>
          <w:color w:val="000000"/>
          <w:sz w:val="28"/>
        </w:rPr>
        <w:t>
      қалалардағы көлік кептелістерінің санын азайтуға, жолда болу уақытын қысқартуға, жеке уақыт қорын ұлғайтуға;</w:t>
      </w:r>
    </w:p>
    <w:p>
      <w:pPr>
        <w:spacing w:after="0"/>
        <w:ind w:left="0"/>
        <w:jc w:val="both"/>
      </w:pPr>
      <w:r>
        <w:rPr>
          <w:rFonts w:ascii="Times New Roman"/>
          <w:b w:val="false"/>
          <w:i w:val="false"/>
          <w:color w:val="000000"/>
          <w:sz w:val="28"/>
        </w:rPr>
        <w:t>
      көлік шығасыларын қысқартуға (жол жүру құны, жол инфрақұрылымының қанағаттанарлықсыз жай-күйінен жеке көлік құралдарына келтірілетін залал);</w:t>
      </w:r>
    </w:p>
    <w:p>
      <w:pPr>
        <w:spacing w:after="0"/>
        <w:ind w:left="0"/>
        <w:jc w:val="both"/>
      </w:pPr>
      <w:r>
        <w:rPr>
          <w:rFonts w:ascii="Times New Roman"/>
          <w:b w:val="false"/>
          <w:i w:val="false"/>
          <w:color w:val="000000"/>
          <w:sz w:val="28"/>
        </w:rPr>
        <w:t>
      жол қозғалысы қауіпсіздігін жақсартуға;</w:t>
      </w:r>
    </w:p>
    <w:p>
      <w:pPr>
        <w:spacing w:after="0"/>
        <w:ind w:left="0"/>
        <w:jc w:val="both"/>
      </w:pPr>
      <w:r>
        <w:rPr>
          <w:rFonts w:ascii="Times New Roman"/>
          <w:b w:val="false"/>
          <w:i w:val="false"/>
          <w:color w:val="000000"/>
          <w:sz w:val="28"/>
        </w:rPr>
        <w:t>
      әуе көлігінің бағасына қолжетімділікті арттыруға, ішкі (өңірлік) және халықаралық авиақатынастар желісін кеңейтуге;</w:t>
      </w:r>
    </w:p>
    <w:p>
      <w:pPr>
        <w:spacing w:after="0"/>
        <w:ind w:left="0"/>
        <w:jc w:val="both"/>
      </w:pPr>
      <w:r>
        <w:rPr>
          <w:rFonts w:ascii="Times New Roman"/>
          <w:b w:val="false"/>
          <w:i w:val="false"/>
          <w:color w:val="000000"/>
          <w:sz w:val="28"/>
        </w:rPr>
        <w:t>
      жеке ұтқырлықты арттыруға, жолаушылар көлігінде сервис пен жайлылық деңгейін жақсартуға бағытталатын болады.</w:t>
      </w:r>
    </w:p>
    <w:p>
      <w:pPr>
        <w:spacing w:after="0"/>
        <w:ind w:left="0"/>
        <w:jc w:val="both"/>
      </w:pPr>
      <w:r>
        <w:rPr>
          <w:rFonts w:ascii="Times New Roman"/>
          <w:b w:val="false"/>
          <w:i w:val="false"/>
          <w:color w:val="000000"/>
          <w:sz w:val="28"/>
        </w:rPr>
        <w:t>
      2030 жылға қарай Қазақстан арқылы өтетін көлік-логистикалық дәліздер жүк ағындары құрылымындағы болжамды өзгерістер мен геосаяси және экономикалық "турбуленттілік" жағдайында ішкі және транзиттік тасымалдарға өсіп келе жатқан сұранысты ескере отырып, экономиканың көлік қызметтеріне қажеттілігін толық көлемде қамтамасыз ететін болады.</w:t>
      </w:r>
    </w:p>
    <w:p>
      <w:pPr>
        <w:spacing w:after="0"/>
        <w:ind w:left="0"/>
        <w:jc w:val="both"/>
      </w:pPr>
      <w:r>
        <w:rPr>
          <w:rFonts w:ascii="Times New Roman"/>
          <w:b w:val="false"/>
          <w:i w:val="false"/>
          <w:color w:val="000000"/>
          <w:sz w:val="28"/>
        </w:rPr>
        <w:t>
      Халықаралық менеджментті дамыту институты (IMD) жыл сайын жариялайтын бәсекеге қабілеттіліктің әлемдік рейтингіндегі (WCR) "Инфрақұрылым" көрсеткіші бойынша Қазақстанның елдік рейтингі 2022 жылғы 46-орыннан 2030 жылы кемінде 39-орынға дейін өседі.</w:t>
      </w:r>
    </w:p>
    <w:bookmarkStart w:name="z33" w:id="31"/>
    <w:p>
      <w:pPr>
        <w:spacing w:after="0"/>
        <w:ind w:left="0"/>
        <w:jc w:val="left"/>
      </w:pPr>
      <w:r>
        <w:rPr>
          <w:rFonts w:ascii="Times New Roman"/>
          <w:b/>
          <w:i w:val="false"/>
          <w:color w:val="000000"/>
        </w:rPr>
        <w:t xml:space="preserve"> 5-бөлім. Көлік-логистикалық әлеуетті дамытудың негізгі қағидаттары мен тәсілдері</w:t>
      </w:r>
    </w:p>
    <w:bookmarkEnd w:id="31"/>
    <w:bookmarkStart w:name="z34" w:id="32"/>
    <w:p>
      <w:pPr>
        <w:spacing w:after="0"/>
        <w:ind w:left="0"/>
        <w:jc w:val="left"/>
      </w:pPr>
      <w:r>
        <w:rPr>
          <w:rFonts w:ascii="Times New Roman"/>
          <w:b/>
          <w:i w:val="false"/>
          <w:color w:val="000000"/>
        </w:rPr>
        <w:t xml:space="preserve"> 5.1. Негізгі қағидаттар</w:t>
      </w:r>
    </w:p>
    <w:bookmarkEnd w:id="32"/>
    <w:p>
      <w:pPr>
        <w:spacing w:after="0"/>
        <w:ind w:left="0"/>
        <w:jc w:val="both"/>
      </w:pPr>
      <w:r>
        <w:rPr>
          <w:rFonts w:ascii="Times New Roman"/>
          <w:b w:val="false"/>
          <w:i w:val="false"/>
          <w:color w:val="000000"/>
          <w:sz w:val="28"/>
        </w:rPr>
        <w:t>
      Осы Тұжырымдамада Қазақстан Республикасының 2025 жылға дейінгі Ұлттық даму жоспарының басымдықтары мен міндеттеріне және Біріккен Ұлттар Ұйымының (БҰҰ) Орнықты даму мақсаттарына сәйкес келетін көлік-логистикалық кешенді (КЛК) дамытудың мынадай негіз құраушы қағидаттары айқындалған:</w:t>
      </w:r>
    </w:p>
    <w:p>
      <w:pPr>
        <w:spacing w:after="0"/>
        <w:ind w:left="0"/>
        <w:jc w:val="both"/>
      </w:pPr>
      <w:r>
        <w:rPr>
          <w:rFonts w:ascii="Times New Roman"/>
          <w:b w:val="false"/>
          <w:i w:val="false"/>
          <w:color w:val="000000"/>
          <w:sz w:val="28"/>
        </w:rPr>
        <w:t xml:space="preserve">
      құндылықтарға басымдық беру қағидаты: көлік  адамдар үшін – даму қауіпсіздік пен жайлылықты қамтамасыз етуге, тұтынушылардың уақыты мен шығындарын үнемдеуге және сәйкес келмейтін техникалық жағдай мен көлік инфрақұрылымын жоспарлауға байланысты шығасыларды азайтуға бағытталуға тиіс; </w:t>
      </w:r>
    </w:p>
    <w:p>
      <w:pPr>
        <w:spacing w:after="0"/>
        <w:ind w:left="0"/>
        <w:jc w:val="both"/>
      </w:pPr>
      <w:r>
        <w:rPr>
          <w:rFonts w:ascii="Times New Roman"/>
          <w:b w:val="false"/>
          <w:i w:val="false"/>
          <w:color w:val="000000"/>
          <w:sz w:val="28"/>
        </w:rPr>
        <w:t>
      жалпыға бірдей қолжетімділік пен ашықтық қағидаты – халық пен бизнестің инфрақұрылым, көлік және логистика қызметтеріне тең және инклюзивті қолжетімділігі;</w:t>
      </w:r>
    </w:p>
    <w:p>
      <w:pPr>
        <w:spacing w:after="0"/>
        <w:ind w:left="0"/>
        <w:jc w:val="both"/>
      </w:pPr>
      <w:r>
        <w:rPr>
          <w:rFonts w:ascii="Times New Roman"/>
          <w:b w:val="false"/>
          <w:i w:val="false"/>
          <w:color w:val="000000"/>
          <w:sz w:val="28"/>
        </w:rPr>
        <w:t xml:space="preserve">
      интермодальды және халықаралық интеграция қағидаты – көліктің басқа түрлерімен өзара байланысын және өңірлік (халықаралық) көлік жүйесіне интеграциялануын ескере отырып, көліктің жекелеген түрі үшін салалық бағдарламалық даму құжаттарын әзірлеу және іске асыру, сондай-ақ өткізу қабілетін шектейтін және халықаралық көлік дәліздерінің дамуына кедергі келтіретін қазіргі кездегі "тар жерлерді" айқындау және жою; </w:t>
      </w:r>
    </w:p>
    <w:p>
      <w:pPr>
        <w:spacing w:after="0"/>
        <w:ind w:left="0"/>
        <w:jc w:val="both"/>
      </w:pPr>
      <w:r>
        <w:rPr>
          <w:rFonts w:ascii="Times New Roman"/>
          <w:b w:val="false"/>
          <w:i w:val="false"/>
          <w:color w:val="000000"/>
          <w:sz w:val="28"/>
        </w:rPr>
        <w:t xml:space="preserve">
      ұтымдылық қағидаты – халық пен бизнес үшін экономикалық пайданы барынша ұлғайту негізінде КЛК дамыту бойынша стратегиялық, бағдарламалық және жобалық шешімдерді әзірлеу және қабылдау; </w:t>
      </w:r>
    </w:p>
    <w:p>
      <w:pPr>
        <w:spacing w:after="0"/>
        <w:ind w:left="0"/>
        <w:jc w:val="both"/>
      </w:pPr>
      <w:r>
        <w:rPr>
          <w:rFonts w:ascii="Times New Roman"/>
          <w:b w:val="false"/>
          <w:i w:val="false"/>
          <w:color w:val="000000"/>
          <w:sz w:val="28"/>
        </w:rPr>
        <w:t>
      "жасыл" даму қағидаты – КЛК-ны жоспарлаудың, дамытудың және оның жұмыс істеуін барлық кезеңдерінде қоршаған ортаны қорғауды және адам өмірінің қауіпсіздігін қамтамасыз ету.</w:t>
      </w:r>
    </w:p>
    <w:p>
      <w:pPr>
        <w:spacing w:after="0"/>
        <w:ind w:left="0"/>
        <w:jc w:val="both"/>
      </w:pPr>
      <w:r>
        <w:rPr>
          <w:rFonts w:ascii="Times New Roman"/>
          <w:b w:val="false"/>
          <w:i w:val="false"/>
          <w:color w:val="000000"/>
          <w:sz w:val="28"/>
        </w:rPr>
        <w:t>
      Бұл қағидаттар ұлттық жобаларды, салалық жол карталарын және көліктің жекелеген түрлеріне арналған басқа да даму құжаттарын әзірлеу және іске асыру кезінде толық сақталуға тиіс.</w:t>
      </w:r>
    </w:p>
    <w:bookmarkStart w:name="z35" w:id="33"/>
    <w:p>
      <w:pPr>
        <w:spacing w:after="0"/>
        <w:ind w:left="0"/>
        <w:jc w:val="left"/>
      </w:pPr>
      <w:r>
        <w:rPr>
          <w:rFonts w:ascii="Times New Roman"/>
          <w:b/>
          <w:i w:val="false"/>
          <w:color w:val="000000"/>
        </w:rPr>
        <w:t xml:space="preserve"> 5.2. Көлік-логистикалық әлеуетті дамыту тәсілдері</w:t>
      </w:r>
    </w:p>
    <w:bookmarkEnd w:id="33"/>
    <w:p>
      <w:pPr>
        <w:spacing w:after="0"/>
        <w:ind w:left="0"/>
        <w:jc w:val="both"/>
      </w:pPr>
      <w:r>
        <w:rPr>
          <w:rFonts w:ascii="Times New Roman"/>
          <w:b w:val="false"/>
          <w:i w:val="false"/>
          <w:color w:val="000000"/>
          <w:sz w:val="28"/>
        </w:rPr>
        <w:t>
      Қазақстан Республикасының әлеуметтік-экономикалық дамуының ағымдағы жай-күйін, сыртқы сын-тегеуріндері мен мүмкіндіктерін, стратегиялық басымдықтары мен міндеттерін жан-жақты талдауды негізге ала отырып, Тұжырымдамада көлік-логистикалық кешенді дамытудың 2030 жылға дейінгі мынадай негізгі тәсілдері айқындалды.</w:t>
      </w:r>
    </w:p>
    <w:bookmarkStart w:name="z36" w:id="34"/>
    <w:p>
      <w:pPr>
        <w:spacing w:after="0"/>
        <w:ind w:left="0"/>
        <w:jc w:val="left"/>
      </w:pPr>
      <w:r>
        <w:rPr>
          <w:rFonts w:ascii="Times New Roman"/>
          <w:b/>
          <w:i w:val="false"/>
          <w:color w:val="000000"/>
        </w:rPr>
        <w:t xml:space="preserve"> 5.2.1. Транзитті дамыту және мультимодальды интеграция</w:t>
      </w:r>
    </w:p>
    <w:bookmarkEnd w:id="34"/>
    <w:p>
      <w:pPr>
        <w:spacing w:after="0"/>
        <w:ind w:left="0"/>
        <w:jc w:val="both"/>
      </w:pPr>
      <w:r>
        <w:rPr>
          <w:rFonts w:ascii="Times New Roman"/>
          <w:b w:val="false"/>
          <w:i w:val="false"/>
          <w:color w:val="000000"/>
          <w:sz w:val="28"/>
        </w:rPr>
        <w:t xml:space="preserve">
      Қазақстанның 2030 жылға қарай жетекші өңірлік транзиттік хаб болып қалыптасуының стратегиялық мақсатына қол жеткізу және бірыңғай көлік-логистикалық кешен шеңберінде көліктің жекелеген салаларының интеграцияланған дамуын қамтамасыз ету үшін мынадай бағыттар: </w:t>
      </w:r>
    </w:p>
    <w:p>
      <w:pPr>
        <w:spacing w:after="0"/>
        <w:ind w:left="0"/>
        <w:jc w:val="both"/>
      </w:pPr>
      <w:r>
        <w:rPr>
          <w:rFonts w:ascii="Times New Roman"/>
          <w:b w:val="false"/>
          <w:i w:val="false"/>
          <w:color w:val="000000"/>
          <w:sz w:val="28"/>
        </w:rPr>
        <w:t>
      - транзиттің қосымша көлемін тарту және үздіксіз мультимодальды тасымалдарды қамтамасыз ету үшін трансшекаралық хабтар мен терминалдық желіні дамыту;</w:t>
      </w:r>
    </w:p>
    <w:p>
      <w:pPr>
        <w:spacing w:after="0"/>
        <w:ind w:left="0"/>
        <w:jc w:val="both"/>
      </w:pPr>
      <w:r>
        <w:rPr>
          <w:rFonts w:ascii="Times New Roman"/>
          <w:b w:val="false"/>
          <w:i w:val="false"/>
          <w:color w:val="000000"/>
          <w:sz w:val="28"/>
        </w:rPr>
        <w:t>
      - халықаралық транзиттік-көлік дәліздерінің, логистикалық терминалдар мен өткізу пункттерінің өткізу қабілетін арттыру;</w:t>
      </w:r>
    </w:p>
    <w:p>
      <w:pPr>
        <w:spacing w:after="0"/>
        <w:ind w:left="0"/>
        <w:jc w:val="both"/>
      </w:pPr>
      <w:r>
        <w:rPr>
          <w:rFonts w:ascii="Times New Roman"/>
          <w:b w:val="false"/>
          <w:i w:val="false"/>
          <w:color w:val="000000"/>
          <w:sz w:val="28"/>
        </w:rPr>
        <w:t>
      - жүк автомобиль, теміржол, теңіз және әуе көлігін қоса алғанда, көлік құралдары паркін жаңғырту және олардың санын ұлғайту;</w:t>
      </w:r>
    </w:p>
    <w:p>
      <w:pPr>
        <w:spacing w:after="0"/>
        <w:ind w:left="0"/>
        <w:jc w:val="both"/>
      </w:pPr>
      <w:r>
        <w:rPr>
          <w:rFonts w:ascii="Times New Roman"/>
          <w:b w:val="false"/>
          <w:i w:val="false"/>
          <w:color w:val="000000"/>
          <w:sz w:val="28"/>
        </w:rPr>
        <w:t>
      - халықаралық көлік қатынасындағы физикалық емес кедергілерді жою;</w:t>
      </w:r>
    </w:p>
    <w:p>
      <w:pPr>
        <w:spacing w:after="0"/>
        <w:ind w:left="0"/>
        <w:jc w:val="both"/>
      </w:pPr>
      <w:r>
        <w:rPr>
          <w:rFonts w:ascii="Times New Roman"/>
          <w:b w:val="false"/>
          <w:i w:val="false"/>
          <w:color w:val="000000"/>
          <w:sz w:val="28"/>
        </w:rPr>
        <w:t>
      - халықаралық қатынаста жүктерді мультимодальды тасымалдар процесін кедендік әкімшілендіруді жеңілдету;</w:t>
      </w:r>
    </w:p>
    <w:p>
      <w:pPr>
        <w:spacing w:after="0"/>
        <w:ind w:left="0"/>
        <w:jc w:val="both"/>
      </w:pPr>
      <w:r>
        <w:rPr>
          <w:rFonts w:ascii="Times New Roman"/>
          <w:b w:val="false"/>
          <w:i w:val="false"/>
          <w:color w:val="000000"/>
          <w:sz w:val="28"/>
        </w:rPr>
        <w:t>
      - ұлттық заңнаманы жетілдіру және көлік, транзит және сауда саласында жаңа мемлекетаралық келісімдер жасасу;</w:t>
      </w:r>
    </w:p>
    <w:p>
      <w:pPr>
        <w:spacing w:after="0"/>
        <w:ind w:left="0"/>
        <w:jc w:val="both"/>
      </w:pPr>
      <w:r>
        <w:rPr>
          <w:rFonts w:ascii="Times New Roman"/>
          <w:b w:val="false"/>
          <w:i w:val="false"/>
          <w:color w:val="000000"/>
          <w:sz w:val="28"/>
        </w:rPr>
        <w:t xml:space="preserve">
      - "жұмсақ" инфрақұрылымды, оның ішінде электрондық және сервистік көрсетілетін қызметтерді дамыту бойынша шаралар іске асырылатын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Автомобиль-</w:t>
      </w:r>
      <w:r>
        <w:rPr>
          <w:rFonts w:ascii="Times New Roman"/>
          <w:b/>
          <w:i w:val="false"/>
          <w:color w:val="000000"/>
          <w:sz w:val="28"/>
        </w:rPr>
        <w:t>жол саласында</w:t>
      </w:r>
      <w:r>
        <w:rPr>
          <w:rFonts w:ascii="Times New Roman"/>
          <w:b w:val="false"/>
          <w:i w:val="false"/>
          <w:color w:val="000000"/>
          <w:sz w:val="28"/>
        </w:rPr>
        <w:t xml:space="preserve"> транзиттік-көліктік әлеуетті іске асыруға арналған бірінші кезектегі инфрақұрылымдық жобалар халықаралық көлік дәліздерінің, логистикалық терминалдардың және Қазақстан Республикасының Мемлекеттік шекарасы арқылы өткізу пункттерінің техникалық жай-күйі мен өткізу қабілетін жақсартуға бағытталатын болады.</w:t>
      </w:r>
    </w:p>
    <w:p>
      <w:pPr>
        <w:spacing w:after="0"/>
        <w:ind w:left="0"/>
        <w:jc w:val="both"/>
      </w:pPr>
      <w:r>
        <w:rPr>
          <w:rFonts w:ascii="Times New Roman"/>
          <w:b w:val="false"/>
          <w:i w:val="false"/>
          <w:color w:val="000000"/>
          <w:sz w:val="28"/>
        </w:rPr>
        <w:t>
      Халықаралық автомобиль дәліздерінде жоғары жылдамдықты кабельдік (ТОБЖ) және сымсыз (4G/5G) деректерді беруді қамтамасыз ету үшін ақпараттық-телекоммуникациялық инфрақұрылымды орнату, оның ішінде "бірлесіп орнату" қағидаты бойынша телекоммуникациялық операторлармен әріптестік негізінде және спутниктік интернет, оның ішінде Starlink технологияларын қолдана отырып орнату жүзеге асырылатын болады.</w:t>
      </w:r>
    </w:p>
    <w:p>
      <w:pPr>
        <w:spacing w:after="0"/>
        <w:ind w:left="0"/>
        <w:jc w:val="both"/>
      </w:pPr>
      <w:r>
        <w:rPr>
          <w:rFonts w:ascii="Times New Roman"/>
          <w:b w:val="false"/>
          <w:i w:val="false"/>
          <w:color w:val="000000"/>
          <w:sz w:val="28"/>
        </w:rPr>
        <w:t>
      ҚР СТ 2476-2014 ұлттық стандартына сәйкес жол бойындағы сервис объектілерінің (ЖСО) саны мен сервистік деңгейін қамтамасыз ете отырып, барлық автомобиль дәліздерін жаңғырту жүргізілетін болады. 2030 жылға дейінгі кезеңде кемінде 200 ЖСО құрылады, оның ішінде МЖӘ-нің баламалы құралдарын, сондай-ақ ақылы автомобиль жолдарынан түсетін кірістерді пайдалана отырып құрылатын болады.</w:t>
      </w:r>
    </w:p>
    <w:p>
      <w:pPr>
        <w:spacing w:after="0"/>
        <w:ind w:left="0"/>
        <w:jc w:val="both"/>
      </w:pPr>
      <w:r>
        <w:rPr>
          <w:rFonts w:ascii="Times New Roman"/>
          <w:b w:val="false"/>
          <w:i w:val="false"/>
          <w:color w:val="000000"/>
          <w:sz w:val="28"/>
        </w:rPr>
        <w:t>
      Шекарада тұрған барлық мемлекеттік органдардың өкілеттіктері мен тиісті функциялары бірыңғай уәкілетті орган (оператор) шеңберінде шекараны қиып өту кезінде көлік құралының "бірыңғай терезе" және "бір аялдама" практикасын заңнамалық бекітумен біріктірілетін болады.</w:t>
      </w:r>
    </w:p>
    <w:p>
      <w:pPr>
        <w:spacing w:after="0"/>
        <w:ind w:left="0"/>
        <w:jc w:val="both"/>
      </w:pPr>
      <w:r>
        <w:rPr>
          <w:rFonts w:ascii="Times New Roman"/>
          <w:b w:val="false"/>
          <w:i w:val="false"/>
          <w:color w:val="000000"/>
          <w:sz w:val="28"/>
        </w:rPr>
        <w:t xml:space="preserve">
      Бұл ретте кедендік құжаттарды өз бетінше ресімдеу үшін барлық қажетті ақпаратты уәкілетті органның (бірыңғай оператордың) сайтында орналастыра отырып, брокерлердің көрсетілетін қызметтерін міндетті пайдалану жөніндегі талаптар алып тасталады. </w:t>
      </w:r>
    </w:p>
    <w:p>
      <w:pPr>
        <w:spacing w:after="0"/>
        <w:ind w:left="0"/>
        <w:jc w:val="both"/>
      </w:pPr>
      <w:r>
        <w:rPr>
          <w:rFonts w:ascii="Times New Roman"/>
          <w:b w:val="false"/>
          <w:i w:val="false"/>
          <w:color w:val="000000"/>
          <w:sz w:val="28"/>
        </w:rPr>
        <w:t xml:space="preserve">
      Жүк автокөлігі үшін "бірыңғай терезе" операторының жұмыс орнын шекаралық өткізу пункттерінде (жасыл дәліздер) жүк АКҚ жүргізушілері көлік құралынан шықпай-ақ қызмет ала алатындай етіп ұйымдастыру арқылы бөлінген қозғалыс жолақтары құрылатын болады. </w:t>
      </w:r>
    </w:p>
    <w:p>
      <w:pPr>
        <w:spacing w:after="0"/>
        <w:ind w:left="0"/>
        <w:jc w:val="both"/>
      </w:pPr>
      <w:r>
        <w:rPr>
          <w:rFonts w:ascii="Times New Roman"/>
          <w:b w:val="false"/>
          <w:i w:val="false"/>
          <w:color w:val="000000"/>
          <w:sz w:val="28"/>
        </w:rPr>
        <w:t>
      Қатысушы елдердің ұлттық деңгейінде әрекет ететін сақтандыру жүйелерін өзара тану мүмкіндігі үшін Қазақстанның The Green Card халықаралық автосақтандыру жүйесіне қосылуы туралы мәселе пысықталатын болады.</w:t>
      </w:r>
    </w:p>
    <w:p>
      <w:pPr>
        <w:spacing w:after="0"/>
        <w:ind w:left="0"/>
        <w:jc w:val="both"/>
      </w:pPr>
      <w:r>
        <w:rPr>
          <w:rFonts w:ascii="Times New Roman"/>
          <w:b w:val="false"/>
          <w:i w:val="false"/>
          <w:color w:val="000000"/>
          <w:sz w:val="28"/>
        </w:rPr>
        <w:t>
      Жүк автотасымалдарында TRACECA бірыңғай транзиттік рұқсат туралы келісімге қол қоюмен қатар eTIR және eCMR электрондық жүйелеріне көшуге бастамашылық жасалатын болады. Автомобиль өткізу пункттері арқылы шекараны қиып өту рәсімін жеңілдету үшін автокөлік құралдарының жүргізушілері үшін арнайы "TRACECA" визасын енгізу туралы мәселе пысықталатын болады.</w:t>
      </w:r>
    </w:p>
    <w:p>
      <w:pPr>
        <w:spacing w:after="0"/>
        <w:ind w:left="0"/>
        <w:jc w:val="both"/>
      </w:pPr>
      <w:r>
        <w:rPr>
          <w:rFonts w:ascii="Times New Roman"/>
          <w:b w:val="false"/>
          <w:i w:val="false"/>
          <w:color w:val="000000"/>
          <w:sz w:val="28"/>
        </w:rPr>
        <w:t>
      Шекараларда жүктерге бақылау жүргізудің шарттарын келісу туралы халықаралық конвенцияның (Женева, 1982 жыл) Көлік құралдарының халықаралық салмақ сертификатын (КҚХСС) қабылдау және өзара тану жолымен қайта өлшеу рәсімдерін болдырмау бөлігіндегі 8-қосымшасының 5-бабының ережелері іске асырылатын болады.</w:t>
      </w:r>
    </w:p>
    <w:p>
      <w:pPr>
        <w:spacing w:after="0"/>
        <w:ind w:left="0"/>
        <w:jc w:val="both"/>
      </w:pPr>
      <w:r>
        <w:rPr>
          <w:rFonts w:ascii="Times New Roman"/>
          <w:b w:val="false"/>
          <w:i w:val="false"/>
          <w:color w:val="000000"/>
          <w:sz w:val="28"/>
        </w:rPr>
        <w:t>
      Бұдан басқа TRACECA негізгі көпжақты келісімінде көзделмеген барлық алымдар мен төлемдер кезең-кезеңімен алып тасталады.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w:t>
      </w:r>
      <w:r>
        <w:rPr>
          <w:rFonts w:ascii="Times New Roman"/>
          <w:b/>
          <w:i w:val="false"/>
          <w:color w:val="000000"/>
          <w:sz w:val="28"/>
        </w:rPr>
        <w:t>жол көлігінде</w:t>
      </w:r>
      <w:r>
        <w:rPr>
          <w:rFonts w:ascii="Times New Roman"/>
          <w:b w:val="false"/>
          <w:i w:val="false"/>
          <w:color w:val="000000"/>
          <w:sz w:val="28"/>
        </w:rPr>
        <w:t xml:space="preserve"> транзиттік тасымалдар көлемінің одан әрі өсуін қамтамасыз ету және көлік қызметтеріне ішкі сұранысты қанағаттандыру үшін "Достық – Мойынты", "Дарбаза – Мақтаарал" теміржол желілерін, Алматы маңындағы айналма тармақты, ҚХР-мен шекарадағы "Бақты" теміржол өткелін қоса алғанда, МТЖ учаскелері мен теміржол станцияларын салу, реконструкциялау және жаңғырту бойынша бірқатар ауқымды жобалар іске асырылатын болады. Ақтау – Алят (Әзербайжан) бағытында Каспий теңізі арқылы теміржол және автомобиль көпірін салудың орындылығына кешенді бағалау жүргізілетін болады. 2030 жылға дейінгі кезеңде инфрақұрылымдық, технологиялық, заңнамалық және сервистік "тар жерлерді" кешенді талдау негізінде теміржол желісін және ілеспе сервистік көрсетілетін қызметтерді дамыту бойынша қосымша жобалар айқындалатын болады. Мұндай жобаларды шектеулі қаржы ресурстары жағдайында іске асырудың басымдығы тасымалдардан түсетін кірісті барынша арттыру және қосылған құны жоғары тереңдетіп қайта өңдеу өнімдерін тасымалдауға кезең-кезеңімен қайта бағдарлана отырып, желінің тасымалдау қабілетін пайдалануды барынша азайту өлшемшарттарына сүйене отырып айқындалатын болады. </w:t>
      </w:r>
    </w:p>
    <w:p>
      <w:pPr>
        <w:spacing w:after="0"/>
        <w:ind w:left="0"/>
        <w:jc w:val="both"/>
      </w:pPr>
      <w:r>
        <w:rPr>
          <w:rFonts w:ascii="Times New Roman"/>
          <w:b w:val="false"/>
          <w:i w:val="false"/>
          <w:color w:val="000000"/>
          <w:sz w:val="28"/>
        </w:rPr>
        <w:t xml:space="preserve">
      "ҚХР – Түрікменстан – Иран" бағытында тасымалдардың теңіз бағытын қоса отырып, елдердің көлік компаниялары мен мемлекеттік органдарының қатысуымен трансұлттық үйлестіру органын құру пысықталатын болады. </w:t>
      </w:r>
    </w:p>
    <w:p>
      <w:pPr>
        <w:spacing w:after="0"/>
        <w:ind w:left="0"/>
        <w:jc w:val="both"/>
      </w:pPr>
      <w:r>
        <w:rPr>
          <w:rFonts w:ascii="Times New Roman"/>
          <w:b w:val="false"/>
          <w:i w:val="false"/>
          <w:color w:val="000000"/>
          <w:sz w:val="28"/>
        </w:rPr>
        <w:t>
      Транзиттік әлеуетті одан әрі дамыту және ұлттық экономиканың сапалы және қолжетімді тасымалдарға қажеттіліктерін қанағаттандыру үшін "Қазақстан темір жолы" ҰК" АҚ (ҚТЖ) ұлттық көлік-логистикалық компанияға (ҰКЛК) трансформациялау жүзеге асырылатын болады.</w:t>
      </w:r>
    </w:p>
    <w:p>
      <w:pPr>
        <w:spacing w:after="0"/>
        <w:ind w:left="0"/>
        <w:jc w:val="both"/>
      </w:pPr>
      <w:r>
        <w:rPr>
          <w:rFonts w:ascii="Times New Roman"/>
          <w:b w:val="false"/>
          <w:i w:val="false"/>
          <w:color w:val="000000"/>
          <w:sz w:val="28"/>
        </w:rPr>
        <w:t>
      ҰКЛК-ның негізгі міндеттері: шетелде жүктерді қалыптастыру және тарату нүктелерінде логистикалық көрсетілетін қызметтердің кірісі жоғары нарығына кіру, көлік-логистикалық инфрақұрылымды дамыту және оның әлеуетін тиімді пайдалану, сондай-ақ мультимодальды тасымалдарды дамыту болады.</w:t>
      </w:r>
    </w:p>
    <w:p>
      <w:pPr>
        <w:spacing w:after="0"/>
        <w:ind w:left="0"/>
        <w:jc w:val="both"/>
      </w:pPr>
      <w:r>
        <w:rPr>
          <w:rFonts w:ascii="Times New Roman"/>
          <w:b w:val="false"/>
          <w:i w:val="false"/>
          <w:color w:val="000000"/>
          <w:sz w:val="28"/>
        </w:rPr>
        <w:t>
      Жолаушылардың ұлттық теміржол тасымалдаушысы жүзеге асырылатын қызмет түрлерін кеңейтуді, бірыңғай жол жүру құжатын енгізуді, бағыттардың жаңа желісін әзірлеуді және енгізуді қоса алғанда, интермодальды тасымалдар жүйесін дамытуды жалғастырады. Электр және дизельді пойыздарды қоса алғанда, моторвагонды жылжымалы құрам паркін толықтырумен қатар пайдаланудың орташа мерзімін 10 жылға дейін жеткізе отырып, жолаушылар вагондары паркінің 80 %-ын жаңарту қамтамасыз етіледі.</w:t>
      </w:r>
    </w:p>
    <w:p>
      <w:pPr>
        <w:spacing w:after="0"/>
        <w:ind w:left="0"/>
        <w:jc w:val="both"/>
      </w:pPr>
      <w:r>
        <w:rPr>
          <w:rFonts w:ascii="Times New Roman"/>
          <w:b w:val="false"/>
          <w:i w:val="false"/>
          <w:color w:val="000000"/>
          <w:sz w:val="28"/>
        </w:rPr>
        <w:t xml:space="preserve">
      Жолаушылардың ұлттық теміржол тасымалдаушысын субсидиялаудың жеткілікті деңгейін қамтамасыз ету үшін жылжымалы құрамды жаңарту үшін жеткілікті пайда алу және операциялық қызметтен болған шығындардан басқа ілеспе инвестициялық шығасыларды өтеу үшін мүмкіндіктер жасай отырып, субсидиялау жүйесі қайта қаралатын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Әуе көлігі саласында</w:t>
      </w:r>
      <w:r>
        <w:rPr>
          <w:rFonts w:ascii="Times New Roman"/>
          <w:b w:val="false"/>
          <w:i w:val="false"/>
          <w:color w:val="000000"/>
          <w:sz w:val="28"/>
        </w:rPr>
        <w:t xml:space="preserve"> авиатасымалдардың транзиттік әлеуетін іске асыру заманауи әуе кемелерін пайдалана отырып және Қазақстанның тораптық әуежайлары арқылы Еуропа және Азия елдеріне бағыттардың ыңғайлы түйісуін ұйымдастыру арқылы "Азия – Еуропа – Азия" бағыты бойынша бағдарларға шоғырланады. Бұл ретте пайдаланушылар мен бақылау-қадағалау органдары әуе кемелерін пайдалану аймақтарына тиісті бақылауды және қолданыстағы заңнамалық тыйымдар мен шектеулердің (бағыттар, жүк түрлері және сол сияқтылар) сақталуын қамтамасыз етуге тиіс.</w:t>
      </w:r>
    </w:p>
    <w:p>
      <w:pPr>
        <w:spacing w:after="0"/>
        <w:ind w:left="0"/>
        <w:jc w:val="both"/>
      </w:pPr>
      <w:r>
        <w:rPr>
          <w:rFonts w:ascii="Times New Roman"/>
          <w:b w:val="false"/>
          <w:i w:val="false"/>
          <w:color w:val="000000"/>
          <w:sz w:val="28"/>
        </w:rPr>
        <w:t>
      Қазақстанның халықаралық сауда-экономикалық байланыстарын дамытуға жәрдемдесу үшін жергілікті атқарушы органдарды белсенді тарта отырып, "ашық аспан" саясатын одан әрі іске асырумен қатар әлемдік қаржы орталықтарымен тікелей авиақатынастарды ашу жалғасады.</w:t>
      </w:r>
    </w:p>
    <w:p>
      <w:pPr>
        <w:spacing w:after="0"/>
        <w:ind w:left="0"/>
        <w:jc w:val="both"/>
      </w:pPr>
      <w:r>
        <w:rPr>
          <w:rFonts w:ascii="Times New Roman"/>
          <w:b w:val="false"/>
          <w:i w:val="false"/>
          <w:color w:val="000000"/>
          <w:sz w:val="28"/>
        </w:rPr>
        <w:t>
      Әуежайлардың одан әрі дамуын және әлемдік көлік жүйесіне интеграциялануын ынталандыру үшін халықаралық жүк брокерлерінің логистикалық орталықтарын ашуды, АА саласы субъектілерін дамыту үшін ұлттық және халықаралық қаржы құралдарының қолжетімділігін қамтамасыз етуді қамтитын қосымша шаралар қабылдау қажет.</w:t>
      </w:r>
    </w:p>
    <w:p>
      <w:pPr>
        <w:spacing w:after="0"/>
        <w:ind w:left="0"/>
        <w:jc w:val="both"/>
      </w:pPr>
      <w:r>
        <w:rPr>
          <w:rFonts w:ascii="Times New Roman"/>
          <w:b w:val="false"/>
          <w:i w:val="false"/>
          <w:color w:val="000000"/>
          <w:sz w:val="28"/>
        </w:rPr>
        <w:t xml:space="preserve">
      Қазақстанның жұмыс істеп тұрған әуежайларының базасында өңірлік транзиттік авиациялық хабтарды дамыту үшін жағдайлар жасалатын болады. Орта мерзімді перспективада әуе транзитін дамыту үшін еліміздің басқа өңірлерінде жүк және жолаушылар ағындарының өсу шамасына қарай қосымша қуаттарды қалыптастыра отырып, Астана (жолаушылар), Алматы және Ақтау (жүк) әуежайлары басты назарда болады. Әрбір авиациялық хабтың логистикалық көрсетілетін қызметтер кешенінде бонд қоймалары құрылатын болады. </w:t>
      </w:r>
    </w:p>
    <w:p>
      <w:pPr>
        <w:spacing w:after="0"/>
        <w:ind w:left="0"/>
        <w:jc w:val="both"/>
      </w:pPr>
      <w:r>
        <w:rPr>
          <w:rFonts w:ascii="Times New Roman"/>
          <w:b w:val="false"/>
          <w:i w:val="false"/>
          <w:color w:val="000000"/>
          <w:sz w:val="28"/>
        </w:rPr>
        <w:t>
      Нарықтық жағдайға және мемлекеттің транзиттік саясатының міндеттеріне қарай сараланатын навигациялық қызмет көрсетуге икемді тарифтер енгізілетін болады.</w:t>
      </w:r>
    </w:p>
    <w:p>
      <w:pPr>
        <w:spacing w:after="0"/>
        <w:ind w:left="0"/>
        <w:jc w:val="both"/>
      </w:pPr>
      <w:r>
        <w:rPr>
          <w:rFonts w:ascii="Times New Roman"/>
          <w:b w:val="false"/>
          <w:i w:val="false"/>
          <w:color w:val="000000"/>
          <w:sz w:val="28"/>
        </w:rPr>
        <w:t>
      Шетелдік авиакомпаниялардың жұмыскерлері үшін жеңілдетілген көші-қон талаптары көзделетін болады. Экипаж мүшелерімен және шетелдік авиакомпаниялардың өкілдерімен өзара іс-қимыл жасайтын мемлекеттік бақылаушы органдардың персоналы үшін міндетті біліктілік өлшемшарттарының тізбесіне ағылшын тілін меңгеру енгізілетін болады.</w:t>
      </w:r>
    </w:p>
    <w:p>
      <w:pPr>
        <w:spacing w:after="0"/>
        <w:ind w:left="0"/>
        <w:jc w:val="both"/>
      </w:pPr>
      <w:r>
        <w:rPr>
          <w:rFonts w:ascii="Times New Roman"/>
          <w:b w:val="false"/>
          <w:i w:val="false"/>
          <w:color w:val="000000"/>
          <w:sz w:val="28"/>
        </w:rPr>
        <w:t>
      Әуежайлардың "зарарсыздандырылған аймақтарында" шетелдік авиакомпаниялар өкілдерінің жұмысына рұқсат беруге тыйымды алып тастаумен қатар шекара қызметінің талаптары жеңілдетіледі.</w:t>
      </w:r>
    </w:p>
    <w:p>
      <w:pPr>
        <w:spacing w:after="0"/>
        <w:ind w:left="0"/>
        <w:jc w:val="both"/>
      </w:pPr>
      <w:r>
        <w:rPr>
          <w:rFonts w:ascii="Times New Roman"/>
          <w:b w:val="false"/>
          <w:i w:val="false"/>
          <w:color w:val="000000"/>
          <w:sz w:val="28"/>
        </w:rPr>
        <w:t xml:space="preserve">
      Көлік құралына арналған кедендік декларацияны (КҚКД) ресімдеу жөніндегі заңнамалық талаптарды, сондай-ақ транзиттік әуе кемелерінің жүктерін әуежайлардың бөлінген аумағы шегінде қайта тиеу кезінде оларды уақытша сақтау қоймаларына (УСҚ) міндетті түрде орналастыру туралы талаптарды кеден органының тасымалданатын жүктің сипаты мен көлемі туралы жазбаша хабарламасы арқылы ықтимал алып тастай отырып, транзиттік әуе кемелеріне қатысты кедендік операцияларды жасау тәсілдері қайта қаралатын болады. </w:t>
      </w:r>
    </w:p>
    <w:p>
      <w:pPr>
        <w:spacing w:after="0"/>
        <w:ind w:left="0"/>
        <w:jc w:val="both"/>
      </w:pPr>
      <w:r>
        <w:rPr>
          <w:rFonts w:ascii="Times New Roman"/>
          <w:b w:val="false"/>
          <w:i w:val="false"/>
          <w:color w:val="000000"/>
          <w:sz w:val="28"/>
        </w:rPr>
        <w:t>
      Транзиттік әуежайларда транзит үшін арнайы кедендік және көші-қон режимдерімен, сондай-ақ шетелдік тасымалдаушылар мен логистикалық компаниялардың жұмысы үшін ерекше қағидалармен еркін сауда аймақтары құрылатын болады.</w:t>
      </w:r>
    </w:p>
    <w:p>
      <w:pPr>
        <w:spacing w:after="0"/>
        <w:ind w:left="0"/>
        <w:jc w:val="both"/>
      </w:pPr>
      <w:r>
        <w:rPr>
          <w:rFonts w:ascii="Times New Roman"/>
          <w:b w:val="false"/>
          <w:i w:val="false"/>
          <w:color w:val="000000"/>
          <w:sz w:val="28"/>
        </w:rPr>
        <w:t>
      E-freight жүк әуе тасымалдарын электрондық сүйемелдеу жүйесімен одан әрі интеграциялай отырып, жүк әуежайлары мен хабтарда тасымалдар процесін басқаруды цифрландыру және автоматтандыру жалғасатын болады.</w:t>
      </w:r>
    </w:p>
    <w:p>
      <w:pPr>
        <w:spacing w:after="0"/>
        <w:ind w:left="0"/>
        <w:jc w:val="both"/>
      </w:pPr>
      <w:r>
        <w:rPr>
          <w:rFonts w:ascii="Times New Roman"/>
          <w:b w:val="false"/>
          <w:i w:val="false"/>
          <w:color w:val="000000"/>
          <w:sz w:val="28"/>
        </w:rPr>
        <w:t xml:space="preserve">
      Халықаралық аэронавигациялық жүйенің бөлігі ретінде Қазақстанның аэронавигациялық жүйесін дамыту Жаһандық аэронавигациялық жоспардың (ЖАНЖ) ережелеріне негізделетін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 көлігі </w:t>
      </w:r>
      <w:r>
        <w:rPr>
          <w:rFonts w:ascii="Times New Roman"/>
          <w:b w:val="false"/>
          <w:i w:val="false"/>
          <w:color w:val="000000"/>
          <w:sz w:val="28"/>
        </w:rPr>
        <w:t>саласында кемелердің экологиялық талаптарға сәйкестігі қағидаты бойынша кеменің кіру тарифтерін саралау жөніндегі қолданыстағы екіжақты келісімдерге тиісті өзгерістер енгізе отырып, бесжақты ведомствоаралық келісім әзірлеуді қоса алғанда, Каспий маңы мемлекеттерінің кеме қатынасы компаниялары нарығында бәсекелестікті дамыту үшін қосымша жағдайлар жасалатын болады.</w:t>
      </w:r>
    </w:p>
    <w:p>
      <w:pPr>
        <w:spacing w:after="0"/>
        <w:ind w:left="0"/>
        <w:jc w:val="both"/>
      </w:pPr>
      <w:r>
        <w:rPr>
          <w:rFonts w:ascii="Times New Roman"/>
          <w:b w:val="false"/>
          <w:i w:val="false"/>
          <w:color w:val="000000"/>
          <w:sz w:val="28"/>
        </w:rPr>
        <w:t>
      Мемлекетаралық уағдаластықтарды іске асыру мұнай жеткізудің жаңа бағыттарының географиясын кеңейтуге мүмкіндік береді. Жеткізудің баламалы бағыттарын пысықтау шеңберінде SWAP-операциялар бойынша Иран бағытынан санкцияларды алып тастау танкер флотының дамуына серпін береді. Иран бағытында санкцияланбаған жүктерді тасымалдау бойынша шектеулерді алып тастау үшін тиісті бас лицензияны алу рәсімі аяқталады.</w:t>
      </w:r>
    </w:p>
    <w:p>
      <w:pPr>
        <w:spacing w:after="0"/>
        <w:ind w:left="0"/>
        <w:jc w:val="both"/>
      </w:pPr>
      <w:r>
        <w:rPr>
          <w:rFonts w:ascii="Times New Roman"/>
          <w:b w:val="false"/>
          <w:i w:val="false"/>
          <w:color w:val="000000"/>
          <w:sz w:val="28"/>
        </w:rPr>
        <w:t xml:space="preserve">
      Өзен кеме қатынасын дамыту шеңберінде Ертіс өзені бойынша тұрақты жолаушылар қатынасын ұйымдастыру жоспарлануда, бұл Шығыс Қазақстан облысының шалғайдағы елді мекендерінің облыс орталығымен тұрақты көлік байланысын қамтамасыз етеді. Сонымен қатар бірқатар бағыттарға әлеуметтік маңызы бар паром өткелдері мәртебесін бере отырып, шығыс өңірінде неғұрлым сұранысқа ие су туризмін дәріптеу үшін жұмыс жүргізілетін болады. </w:t>
      </w:r>
    </w:p>
    <w:p>
      <w:pPr>
        <w:spacing w:after="0"/>
        <w:ind w:left="0"/>
        <w:jc w:val="both"/>
      </w:pPr>
      <w:r>
        <w:rPr>
          <w:rFonts w:ascii="Times New Roman"/>
          <w:b w:val="false"/>
          <w:i w:val="false"/>
          <w:color w:val="000000"/>
          <w:sz w:val="28"/>
        </w:rPr>
        <w:t xml:space="preserve">
      Су көлігін мультимодальды логистикалық тізбектерге одан әрі интеграциялау Каспий маңы порттарымен интеграцияны ескере отырып, теңіз порттарында тасымалдар процесін цифрландыру мен автоматтандыруды белсенді дамыту арқылы жүзеге асырылатын болады (бірыңғай цифрлық платформа). Сондай-ақ Каспий теңізінде "порт мемлекеті" функцияларын орындау жөніндегі нормативтік талаптарды үйлестіру және біріздендіру кезінде кемелерді инспекциялаудың бірыңғай цифрлық базасы енгізілетін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Логистика мен мультимодальды тасымалдарды</w:t>
      </w:r>
      <w:r>
        <w:rPr>
          <w:rFonts w:ascii="Times New Roman"/>
          <w:b w:val="false"/>
          <w:i w:val="false"/>
          <w:color w:val="000000"/>
          <w:sz w:val="28"/>
        </w:rPr>
        <w:t xml:space="preserve"> дамыту үшін трансшекаралық сауда хабтары жүйесі қалыптастырылатын болады, олардың негізінде іргелес елдер – ҚХР-мен, Қырғыз Республикасымен, Өзбекстан Республикасымен, Ресей Федерациясымен, Каспий маңы мемлекеттерімен шекара маңы ынтымақтастығы алаңдары құрылатын болады.</w:t>
      </w:r>
    </w:p>
    <w:p>
      <w:pPr>
        <w:spacing w:after="0"/>
        <w:ind w:left="0"/>
        <w:jc w:val="both"/>
      </w:pPr>
      <w:r>
        <w:rPr>
          <w:rFonts w:ascii="Times New Roman"/>
          <w:b w:val="false"/>
          <w:i w:val="false"/>
          <w:color w:val="000000"/>
          <w:sz w:val="28"/>
        </w:rPr>
        <w:t>
      Қырғыз Республикасымен шекарада "Индустриялық сауда-логистикалық кешен" тауар өңдеу торабы, Өзбекстанмен шекарада – "Орталық Азия" халықаралық өнеркәсіптік кооперация орталығы", РФ-мен шекарада – "Еуразия" трансшекаралық сауда орталығы", Каспий өңірінде – "Каспий торабы" контейнерлік хабы, ҚХР-мен шекарада – "Қорғас торабы" шекара кешені құрылатын болады.</w:t>
      </w:r>
    </w:p>
    <w:p>
      <w:pPr>
        <w:spacing w:after="0"/>
        <w:ind w:left="0"/>
        <w:jc w:val="both"/>
      </w:pPr>
      <w:r>
        <w:rPr>
          <w:rFonts w:ascii="Times New Roman"/>
          <w:b w:val="false"/>
          <w:i w:val="false"/>
          <w:color w:val="000000"/>
          <w:sz w:val="28"/>
        </w:rPr>
        <w:t>
      Трансшекаралық хабтар жүйесінде жаңа өндірістерді дамыту және отандық компанияларды қосылған құн тізбегін қалыптастыру процесіне белсенді қосу үшін индустриялық алаңдар, оның ішінде әртүрлі өнімдерді сақтауға, қайта өңдеуге және бір көліктен екіншісіне ауыстыруға арналған қуаттар құрылатын болады. Импортталатын тауарды кедендік рәсімдерден өтпей және салық төлемей шексіз уақыт сақтауға болатын жаңа бонд (еркін) қоймалар, сондай-ақ сауда-туристік аймақтар ашылатын болады.</w:t>
      </w:r>
    </w:p>
    <w:p>
      <w:pPr>
        <w:spacing w:after="0"/>
        <w:ind w:left="0"/>
        <w:jc w:val="both"/>
      </w:pPr>
      <w:r>
        <w:rPr>
          <w:rFonts w:ascii="Times New Roman"/>
          <w:b w:val="false"/>
          <w:i w:val="false"/>
          <w:color w:val="000000"/>
          <w:sz w:val="28"/>
        </w:rPr>
        <w:t>
      Шекара маңындағы хабтар желісі одан әрі кеңейту перспективасымен ЕАЭО, Орталық және Шығыс Азия, Таяу Шығыс және Кавказ елдерінің бірыңғай тауар өткізгіш жүйесін қалыптастыру үшін құрылымдық тірек болады.</w:t>
      </w:r>
    </w:p>
    <w:p>
      <w:pPr>
        <w:spacing w:after="0"/>
        <w:ind w:left="0"/>
        <w:jc w:val="both"/>
      </w:pPr>
      <w:r>
        <w:rPr>
          <w:rFonts w:ascii="Times New Roman"/>
          <w:b w:val="false"/>
          <w:i w:val="false"/>
          <w:color w:val="000000"/>
          <w:sz w:val="28"/>
        </w:rPr>
        <w:t>
      Қалыптасып келе жатқан сауда хабтары жүйесі жүктердің осы аумақтарға кедергісіз кіруіне, олардың ішкі қозғалысының, өңделуінің, дистрибьюциялануының және әкетілуінің қарапайымдылығына негізделген тиісті логистикалық қамтамасыз етілуге тиіс. Осы мақсатта ірі көлік тораптары – негізінен әуежайлармен, сондай-ақ теміржол және автомобиль логистикалық орталықтарымен интеграциялауда мультимодальды көлік инфрақұрылымын дамыту бойынша бірқатар жобалар іске асырылатын болады.</w:t>
      </w:r>
    </w:p>
    <w:p>
      <w:pPr>
        <w:spacing w:after="0"/>
        <w:ind w:left="0"/>
        <w:jc w:val="both"/>
      </w:pPr>
      <w:r>
        <w:rPr>
          <w:rFonts w:ascii="Times New Roman"/>
          <w:b w:val="false"/>
          <w:i w:val="false"/>
          <w:color w:val="000000"/>
          <w:sz w:val="28"/>
        </w:rPr>
        <w:t>
      ҚТЖ құрылымдық қайта құру шеңберінде мәртебенің өзгеруін және құзыреттер саласының кеңеюін, атап айтқанда логистика блогын күшейтуді ескере отырып, Көлік логистикасы бойынша құзыреттер орталығы (КЛҚО) құрылатын болады.</w:t>
      </w:r>
    </w:p>
    <w:p>
      <w:pPr>
        <w:spacing w:after="0"/>
        <w:ind w:left="0"/>
        <w:jc w:val="both"/>
      </w:pPr>
      <w:r>
        <w:rPr>
          <w:rFonts w:ascii="Times New Roman"/>
          <w:b w:val="false"/>
          <w:i w:val="false"/>
          <w:color w:val="000000"/>
          <w:sz w:val="28"/>
        </w:rPr>
        <w:t xml:space="preserve">
      Трансұлттық дәліздер мен сауда хабтарын дамытудың негізгі құралдарының бірі мультимодальды тасымалдар болады. КЛҚО әртүрлі көлік түрлерінің қатысуымен жаңа логистикалық өнімдерді әзірлейтін болады. Атап айтқанда,  ҚТКФ теңіз тасымалдары үшін құзыреттілік орталығына айналады. Қажет болған жағдайда мультимодальды тасымалдардың логистикалық тізбегіне отандық авиациялық және автомобиль тасымалдаушылары да тартылатын болады. </w:t>
      </w:r>
    </w:p>
    <w:p>
      <w:pPr>
        <w:spacing w:after="0"/>
        <w:ind w:left="0"/>
        <w:jc w:val="both"/>
      </w:pPr>
      <w:r>
        <w:rPr>
          <w:rFonts w:ascii="Times New Roman"/>
          <w:b w:val="false"/>
          <w:i w:val="false"/>
          <w:color w:val="000000"/>
          <w:sz w:val="28"/>
        </w:rPr>
        <w:t>
      Қазақстандық көлік компанияларына шет мемлекеттердің нарықтарына шығу және трансқазақстандық бағыттарға жүк ағындарын тарту үшін мемлекет тарапынан жан-жақты қолдау көрсетілетін болады.</w:t>
      </w:r>
    </w:p>
    <w:p>
      <w:pPr>
        <w:spacing w:after="0"/>
        <w:ind w:left="0"/>
        <w:jc w:val="both"/>
      </w:pPr>
      <w:r>
        <w:rPr>
          <w:rFonts w:ascii="Times New Roman"/>
          <w:b w:val="false"/>
          <w:i w:val="false"/>
          <w:color w:val="000000"/>
          <w:sz w:val="28"/>
        </w:rPr>
        <w:t>
      Бонд қоймаларын дамыту және өңірлік электрондық коммерцияның жүк ағындарын республика аумағына қайта бағдарлау үшін жағдайлар жасалатын болады. Мұхит желілері контейнерлерінің ағыны оларды есепке алудың ашықтығын арттырумен және қайтаруды қамтамасыз етумен қатар қалыптастырылатын болады.</w:t>
      </w:r>
    </w:p>
    <w:p>
      <w:pPr>
        <w:spacing w:after="0"/>
        <w:ind w:left="0"/>
        <w:jc w:val="both"/>
      </w:pPr>
      <w:r>
        <w:rPr>
          <w:rFonts w:ascii="Times New Roman"/>
          <w:b w:val="false"/>
          <w:i w:val="false"/>
          <w:color w:val="000000"/>
          <w:sz w:val="28"/>
        </w:rPr>
        <w:t>
      Жөнелтушілердің бағыттар бойынша тасымалдау қабілетін алдын ала резервтеуін ынталандыру мақсатында "ship or pay" (тиеп жөнелту немесе төлеу) қағидаты бойынша жаңа транзиттік өнімдерді енгізуді қоса алғанда, тарифтік саясатты қалыптастырудың тәсілдері жетілдірілетін болады.</w:t>
      </w:r>
    </w:p>
    <w:p>
      <w:pPr>
        <w:spacing w:after="0"/>
        <w:ind w:left="0"/>
        <w:jc w:val="both"/>
      </w:pPr>
      <w:r>
        <w:rPr>
          <w:rFonts w:ascii="Times New Roman"/>
          <w:b w:val="false"/>
          <w:i w:val="false"/>
          <w:color w:val="000000"/>
          <w:sz w:val="28"/>
        </w:rPr>
        <w:t>
      "Жіксіз" мультимодальды тасымалдарды қамтамасыз ету үшін Иран, Әзербайжан, Грузия және Түркия порттарында сыртқы терминалдық қуат құруды қоса алғанда, терминалдық желіні дамыту жалғасады. Жеке технологиялық инвесторлармен бірлесіп импорттық және экспорттық операцияларды қолдаумен қатар тауарларды Қазақстан аумағы арқылы "жіксіз" өткізу үшін цифрлық мультимодальды дәліз құру жүзеге асырылатын болады.</w:t>
      </w:r>
    </w:p>
    <w:p>
      <w:pPr>
        <w:spacing w:after="0"/>
        <w:ind w:left="0"/>
        <w:jc w:val="both"/>
      </w:pPr>
      <w:r>
        <w:rPr>
          <w:rFonts w:ascii="Times New Roman"/>
          <w:b w:val="false"/>
          <w:i w:val="false"/>
          <w:color w:val="000000"/>
          <w:sz w:val="28"/>
        </w:rPr>
        <w:t xml:space="preserve">
      Көліктің жекелеген түрлерінің интермодальды өзара байланысын қамтамасыз ету үшін порт терминалдарында жүк АКҚ үшін электрондық кезектер жүйесін енгізумен қатар кесте мен тарифтер туралы жалпыға қолжетімді ақпараты бар интернет-портал іске қосылатын болады. </w:t>
      </w:r>
    </w:p>
    <w:p>
      <w:pPr>
        <w:spacing w:after="0"/>
        <w:ind w:left="0"/>
        <w:jc w:val="both"/>
      </w:pPr>
      <w:r>
        <w:rPr>
          <w:rFonts w:ascii="Times New Roman"/>
          <w:b w:val="false"/>
          <w:i w:val="false"/>
          <w:color w:val="000000"/>
          <w:sz w:val="28"/>
        </w:rPr>
        <w:t xml:space="preserve">
      Теміржол-теңіз қатынасында тасымалдарды жүзеге асыру кезінде теңіз коносаменті ретінде кейіннен электрондық жүкқұжат ЦИМ/ХЖҚК қолдануға көшумен бірыңғай жүкқұжат ЦИМ/ХЖҚК енгізілетін болады.  </w:t>
      </w:r>
    </w:p>
    <w:p>
      <w:pPr>
        <w:spacing w:after="0"/>
        <w:ind w:left="0"/>
        <w:jc w:val="both"/>
      </w:pPr>
      <w:r>
        <w:rPr>
          <w:rFonts w:ascii="Times New Roman"/>
          <w:b w:val="false"/>
          <w:i w:val="false"/>
          <w:color w:val="000000"/>
          <w:sz w:val="28"/>
        </w:rPr>
        <w:t>
      Көлік инфрақұрылымын цифрлық интеграциялау шеңберінде мынадай бағыттар:</w:t>
      </w:r>
    </w:p>
    <w:p>
      <w:pPr>
        <w:spacing w:after="0"/>
        <w:ind w:left="0"/>
        <w:jc w:val="both"/>
      </w:pPr>
      <w:r>
        <w:rPr>
          <w:rFonts w:ascii="Times New Roman"/>
          <w:b w:val="false"/>
          <w:i w:val="false"/>
          <w:color w:val="000000"/>
          <w:sz w:val="28"/>
        </w:rPr>
        <w:t>
      көлік инфрақұрылымы объектілерінің, оның ішінде халықаралық көлік дәліздері мен өткізу пункттерінің қозғалысы мен жүк ағындарының қарқындылығын, жай-күйі мен дамуын жоспарлауды мониторингтеу;</w:t>
      </w:r>
    </w:p>
    <w:p>
      <w:pPr>
        <w:spacing w:after="0"/>
        <w:ind w:left="0"/>
        <w:jc w:val="both"/>
      </w:pPr>
      <w:r>
        <w:rPr>
          <w:rFonts w:ascii="Times New Roman"/>
          <w:b w:val="false"/>
          <w:i w:val="false"/>
          <w:color w:val="000000"/>
          <w:sz w:val="28"/>
        </w:rPr>
        <w:t>
      жолаушылар және жүк терминалдарының технологиялық процестерін ақпараттық қамтамасыз ету және автоматтандыру;</w:t>
      </w:r>
    </w:p>
    <w:p>
      <w:pPr>
        <w:spacing w:after="0"/>
        <w:ind w:left="0"/>
        <w:jc w:val="both"/>
      </w:pPr>
      <w:r>
        <w:rPr>
          <w:rFonts w:ascii="Times New Roman"/>
          <w:b w:val="false"/>
          <w:i w:val="false"/>
          <w:color w:val="000000"/>
          <w:sz w:val="28"/>
        </w:rPr>
        <w:t>
      пойыздардың қозғалысын және станциялық жұмыстың технологиялық процестерін басқару;</w:t>
      </w:r>
    </w:p>
    <w:p>
      <w:pPr>
        <w:spacing w:after="0"/>
        <w:ind w:left="0"/>
        <w:jc w:val="both"/>
      </w:pPr>
      <w:r>
        <w:rPr>
          <w:rFonts w:ascii="Times New Roman"/>
          <w:b w:val="false"/>
          <w:i w:val="false"/>
          <w:color w:val="000000"/>
          <w:sz w:val="28"/>
        </w:rPr>
        <w:t>
      істен шығуларды автоматтандырылған мониторингтеу және болжау, сондай-ақ жылжымалы құрам мен теміржол инфрақұрылымы объектілеріне жөндеуді және техникалық қызмет көрсетуді жоспарлау;</w:t>
      </w:r>
    </w:p>
    <w:p>
      <w:pPr>
        <w:spacing w:after="0"/>
        <w:ind w:left="0"/>
        <w:jc w:val="both"/>
      </w:pPr>
      <w:r>
        <w:rPr>
          <w:rFonts w:ascii="Times New Roman"/>
          <w:b w:val="false"/>
          <w:i w:val="false"/>
          <w:color w:val="000000"/>
          <w:sz w:val="28"/>
        </w:rPr>
        <w:t>
      әуе көлігінде ақпаратты жалпы жүйелік басқару;</w:t>
      </w:r>
    </w:p>
    <w:p>
      <w:pPr>
        <w:spacing w:after="0"/>
        <w:ind w:left="0"/>
        <w:jc w:val="both"/>
      </w:pPr>
      <w:r>
        <w:rPr>
          <w:rFonts w:ascii="Times New Roman"/>
          <w:b w:val="false"/>
          <w:i w:val="false"/>
          <w:color w:val="000000"/>
          <w:sz w:val="28"/>
        </w:rPr>
        <w:t>
      теңіз және ішкі су көлігінде қозғалысты басқару және қауіпсіздікті мониторингтеу;</w:t>
      </w:r>
    </w:p>
    <w:p>
      <w:pPr>
        <w:spacing w:after="0"/>
        <w:ind w:left="0"/>
        <w:jc w:val="both"/>
      </w:pPr>
      <w:r>
        <w:rPr>
          <w:rFonts w:ascii="Times New Roman"/>
          <w:b w:val="false"/>
          <w:i w:val="false"/>
          <w:color w:val="000000"/>
          <w:sz w:val="28"/>
        </w:rPr>
        <w:t>
      жолаушылар ағынын мониторингтеу және жоспарлау, сондай-ақ жалпыға ортақ пайдаланылатын қалалық жолаушылар көлігінің қозғалысын басқару және тұрақ кеңістігін басқару бойынша жекелеген көлік түрлерінің қолданыстағы және жаңадан құрылатын ақпараттық жүйелерін біріктіру жолымен бірыңғай зияткерлік көлік жүйесін (ЗКЖ) құру жалғасады.</w:t>
      </w:r>
    </w:p>
    <w:p>
      <w:pPr>
        <w:spacing w:after="0"/>
        <w:ind w:left="0"/>
        <w:jc w:val="both"/>
      </w:pPr>
      <w:r>
        <w:rPr>
          <w:rFonts w:ascii="Times New Roman"/>
          <w:b w:val="false"/>
          <w:i w:val="false"/>
          <w:color w:val="000000"/>
          <w:sz w:val="28"/>
        </w:rPr>
        <w:t>
      ЗКЖ элементтерін енгізу шеңберінде кедендік және шекаралық бақылаудың ақпараттық жүйелерімен, сондай-ақ ақылы автожолдар жүйесімен интеграцияланған цифрлық халықаралық автокөлік дәліздерінің ақпараттық жүйесі құрылатын болады, бұл қозғалыс қарқындылығын, экспорттық-импорттық және транзиттік қатынастардағы жүк ағындарының бағыты мен тығыздығын объективті бағалауға, олардың одан әрі өзгеруін болжауға және инфрақұрылымды дамытуды тиімді жоспарлауға мүмкіндік береді.</w:t>
      </w:r>
    </w:p>
    <w:p>
      <w:pPr>
        <w:spacing w:after="0"/>
        <w:ind w:left="0"/>
        <w:jc w:val="both"/>
      </w:pPr>
      <w:r>
        <w:rPr>
          <w:rFonts w:ascii="Times New Roman"/>
          <w:b w:val="false"/>
          <w:i w:val="false"/>
          <w:color w:val="000000"/>
          <w:sz w:val="28"/>
        </w:rPr>
        <w:t>
      Жүкке арналған барлық көліктік және ілеспе құжаттарды электрондық форматқа ауыстыру жалғасады.</w:t>
      </w:r>
    </w:p>
    <w:p>
      <w:pPr>
        <w:spacing w:after="0"/>
        <w:ind w:left="0"/>
        <w:jc w:val="both"/>
      </w:pPr>
      <w:r>
        <w:rPr>
          <w:rFonts w:ascii="Times New Roman"/>
          <w:b w:val="false"/>
          <w:i w:val="false"/>
          <w:color w:val="000000"/>
          <w:sz w:val="28"/>
        </w:rPr>
        <w:t>
      Өзара іс-қимылдың толық автоматтандырылған процестеріне көшумен бірыңғай цифрлық көлік-логистикалық ортаны құру үшін теміржол көлігінің ақпараттық жүйелерін мемлекеттік органдардың (шектес мемлекеттерді қоса алғанда) басқару жүйелерімен және көліктің басқа да түрлерімен интеграциялау жүзеге асырылатын болады. 2030 жылға дейін жылжымалы құрамның қозғалысын жоспарлаудың, болжаудың, модельдеудің, мониторингтеудің, навигациялаудың және сәйкестендірудің зияткерлік жүйелеріне көшуді аяқтау жоспарлануда.</w:t>
      </w:r>
    </w:p>
    <w:bookmarkStart w:name="z37" w:id="35"/>
    <w:p>
      <w:pPr>
        <w:spacing w:after="0"/>
        <w:ind w:left="0"/>
        <w:jc w:val="left"/>
      </w:pPr>
      <w:r>
        <w:rPr>
          <w:rFonts w:ascii="Times New Roman"/>
          <w:b/>
          <w:i w:val="false"/>
          <w:color w:val="000000"/>
        </w:rPr>
        <w:t xml:space="preserve"> 5.2.2. Тұрақты және қауіпсіз көлік байланысын қамтамасыз ету</w:t>
      </w:r>
    </w:p>
    <w:bookmarkEnd w:id="35"/>
    <w:p>
      <w:pPr>
        <w:spacing w:after="0"/>
        <w:ind w:left="0"/>
        <w:jc w:val="both"/>
      </w:pPr>
      <w:r>
        <w:rPr>
          <w:rFonts w:ascii="Times New Roman"/>
          <w:b w:val="false"/>
          <w:i w:val="false"/>
          <w:color w:val="000000"/>
          <w:sz w:val="28"/>
        </w:rPr>
        <w:t>
      Осы бағыттың стратегиялық мақсаты 2030 жылға қарай халық пен бизнес үшін әлеуметтік маңызы бар объектілердің, инфрақұрылымның және көрсетілетін қызметтердің жыл бойы көліктік қолжетімділігін қоса алғанда, қолжетімді, қауіпсіз және инклюзивті ұтқырлықты қамтамасыз ету үшін Қазақстанның барлық көлік инфрақұрылымын қауіпсіздік саласындағы стандарттарға сәйкес келтіру болып табылады. Осы мақсатқа қол жеткізу мынадай негізгі бағыттар бойынша жүзеге асырылатын болады:</w:t>
      </w:r>
    </w:p>
    <w:p>
      <w:pPr>
        <w:spacing w:after="0"/>
        <w:ind w:left="0"/>
        <w:jc w:val="both"/>
      </w:pPr>
      <w:r>
        <w:rPr>
          <w:rFonts w:ascii="Times New Roman"/>
          <w:b w:val="false"/>
          <w:i w:val="false"/>
          <w:color w:val="000000"/>
          <w:sz w:val="28"/>
        </w:rPr>
        <w:t>
      - көлік инфрақұрылымын қозғалыс қауіпсіздігі саласындағы мемлекетаралық, ұлттық және салалық стандарттардың талаптарына сәйкес келтіру;</w:t>
      </w:r>
    </w:p>
    <w:p>
      <w:pPr>
        <w:spacing w:after="0"/>
        <w:ind w:left="0"/>
        <w:jc w:val="both"/>
      </w:pPr>
      <w:r>
        <w:rPr>
          <w:rFonts w:ascii="Times New Roman"/>
          <w:b w:val="false"/>
          <w:i w:val="false"/>
          <w:color w:val="000000"/>
          <w:sz w:val="28"/>
        </w:rPr>
        <w:t>
      - цифрландыру, автоматтандыру, реттеу, қозғалысты бақылау және басқару құралдарын одан әрі жетілдіру, дамыту және енгізу;</w:t>
      </w:r>
    </w:p>
    <w:p>
      <w:pPr>
        <w:spacing w:after="0"/>
        <w:ind w:left="0"/>
        <w:jc w:val="both"/>
      </w:pPr>
      <w:r>
        <w:rPr>
          <w:rFonts w:ascii="Times New Roman"/>
          <w:b w:val="false"/>
          <w:i w:val="false"/>
          <w:color w:val="000000"/>
          <w:sz w:val="28"/>
        </w:rPr>
        <w:t>
      - шұғыл әрекет ету және көмек көрсету қызметтері мен жүйелерін дамыту;</w:t>
      </w:r>
    </w:p>
    <w:p>
      <w:pPr>
        <w:spacing w:after="0"/>
        <w:ind w:left="0"/>
        <w:jc w:val="both"/>
      </w:pPr>
      <w:r>
        <w:rPr>
          <w:rFonts w:ascii="Times New Roman"/>
          <w:b w:val="false"/>
          <w:i w:val="false"/>
          <w:color w:val="000000"/>
          <w:sz w:val="28"/>
        </w:rPr>
        <w:t>
      - қозғалыс қауіпсіздігі және көлік құралдарын пайдалану талаптарын сақтау саласында профилактика мен құқық қолдануды одан әрі жетілдіру;</w:t>
      </w:r>
    </w:p>
    <w:p>
      <w:pPr>
        <w:spacing w:after="0"/>
        <w:ind w:left="0"/>
        <w:jc w:val="both"/>
      </w:pPr>
      <w:r>
        <w:rPr>
          <w:rFonts w:ascii="Times New Roman"/>
          <w:b w:val="false"/>
          <w:i w:val="false"/>
          <w:color w:val="000000"/>
          <w:sz w:val="28"/>
        </w:rPr>
        <w:t>
      - қауіпсіздік саласындағы нормативтік-құқықтық қамтамасыз ету мен стандарттарды жетілдіру;</w:t>
      </w:r>
    </w:p>
    <w:p>
      <w:pPr>
        <w:spacing w:after="0"/>
        <w:ind w:left="0"/>
        <w:jc w:val="both"/>
      </w:pPr>
      <w:r>
        <w:rPr>
          <w:rFonts w:ascii="Times New Roman"/>
          <w:b w:val="false"/>
          <w:i w:val="false"/>
          <w:color w:val="000000"/>
          <w:sz w:val="28"/>
        </w:rPr>
        <w:t>
      - тасымалдар қызметінің үздіксіздігін қамтамасыз ету үшін жоспарлау, басқару және реттеу жүйелері мен технологияларын жетілдіру.</w:t>
      </w:r>
    </w:p>
    <w:p>
      <w:pPr>
        <w:spacing w:after="0"/>
        <w:ind w:left="0"/>
        <w:jc w:val="both"/>
      </w:pPr>
      <w:r>
        <w:rPr>
          <w:rFonts w:ascii="Times New Roman"/>
          <w:b w:val="false"/>
          <w:i w:val="false"/>
          <w:color w:val="000000"/>
          <w:sz w:val="28"/>
        </w:rPr>
        <w:t>
      Автомобиль-жол саласында қозғалыс қауіпсіздігін қамтамасыз ету жөніндегі шаралар нормативтік техникалық жай-күйге келтіре отырып, жалпыға ортақ пайдаланылатын автомобиль жолдарын, жылжымалы құрамды жаңарту және елді мекендердің көшелерін реконструкциялауды және күрделі жөндеуді, құқық бұзушылықтардың профилактикасын күшейтумен қатар әлемдік озық практиканы ескере отырып, жол жүрісін ұйымдастыру стандарттарын жетілдіруді қамтиды.</w:t>
      </w:r>
    </w:p>
    <w:p>
      <w:pPr>
        <w:spacing w:after="0"/>
        <w:ind w:left="0"/>
        <w:jc w:val="both"/>
      </w:pPr>
      <w:r>
        <w:rPr>
          <w:rFonts w:ascii="Times New Roman"/>
          <w:b w:val="false"/>
          <w:i w:val="false"/>
          <w:color w:val="000000"/>
          <w:sz w:val="28"/>
        </w:rPr>
        <w:t>
      Жолаушылар мен жүктерді тасымалдау қозғалысы мен процестерінің барлық қатысушыларының көліктік және экологиялық қауіпсіздік мәдениетін арттыруға, сондай-ақ қауіпсіздік жөніндегі нормативтерді сақтауға оң көзқарасты қалыптастыруға ерекше назар аударылатын болады.</w:t>
      </w:r>
    </w:p>
    <w:p>
      <w:pPr>
        <w:spacing w:after="0"/>
        <w:ind w:left="0"/>
        <w:jc w:val="both"/>
      </w:pPr>
      <w:r>
        <w:rPr>
          <w:rFonts w:ascii="Times New Roman"/>
          <w:b w:val="false"/>
          <w:i w:val="false"/>
          <w:color w:val="000000"/>
          <w:sz w:val="28"/>
        </w:rPr>
        <w:t xml:space="preserve">
      КО ТР 014/2011 "Автомобиль жолдарының қауіпсіздігі" талаптарына сәйкес келетін республикалық, облыстық және аудандық маңызы бар автомобиль жолдарының ұзындығы жыл сайын ілеспе ұлттық және салалық стандарттармен ұлғаятын болады. Бұл ретте облыстық және аудандық маңызы бар автожолдардың техникалық-пайдалану жағдайы жыл бойы қауіпсіз жүруді қамтамасыз етуге тиіс. </w:t>
      </w:r>
    </w:p>
    <w:p>
      <w:pPr>
        <w:spacing w:after="0"/>
        <w:ind w:left="0"/>
        <w:jc w:val="both"/>
      </w:pPr>
      <w:r>
        <w:rPr>
          <w:rFonts w:ascii="Times New Roman"/>
          <w:b w:val="false"/>
          <w:i w:val="false"/>
          <w:color w:val="000000"/>
          <w:sz w:val="28"/>
        </w:rPr>
        <w:t>
      Шалғайдағы және жету қиын ауылдық елді мекендерге қызмет көрсету және халықтың әлеуметтік маңызы бар инфрақұрылымға қолжетімділігін қамтамасыз ету үшін әлеуметтік көлік белсенді дамитын болады.</w:t>
      </w:r>
    </w:p>
    <w:p>
      <w:pPr>
        <w:spacing w:after="0"/>
        <w:ind w:left="0"/>
        <w:jc w:val="both"/>
      </w:pPr>
      <w:r>
        <w:rPr>
          <w:rFonts w:ascii="Times New Roman"/>
          <w:b w:val="false"/>
          <w:i w:val="false"/>
          <w:color w:val="000000"/>
          <w:sz w:val="28"/>
        </w:rPr>
        <w:t>
      Республикалық жол желісін шұғыл байланыс жүйелерімен және қысқы уақытта жүргізушілерді жылыту пункттерін жедел ашуға арналған объектілермен жарақтандыру басым тәртіппен жалғасады.</w:t>
      </w:r>
    </w:p>
    <w:p>
      <w:pPr>
        <w:spacing w:after="0"/>
        <w:ind w:left="0"/>
        <w:jc w:val="both"/>
      </w:pPr>
      <w:r>
        <w:rPr>
          <w:rFonts w:ascii="Times New Roman"/>
          <w:b w:val="false"/>
          <w:i w:val="false"/>
          <w:color w:val="000000"/>
          <w:sz w:val="28"/>
        </w:rPr>
        <w:t>
      Көліктегі мемлекеттік бақылау және қадағалау жүйесін, оның ішінде жол жүрісі қауіпсіздігін жетілдіру автоматтандырылған жүйелер мен ақпараттық-талдамалық қамтамасыз етуді енгізу, тәуекелге бағдарланған тәсілді қолдану, ықтимал авариялық ошақтарды болжамды талдау және бақылау, оның ішінде жасанды интеллект технологияларын пайдалану және шешім қабылдауды қолдау есебінен іске асырылатын болады. Көлік құралдарының жылдамдығы мен техникалық жай-күйін қашықтықтан бақылаудың инновациялық технологиялары мен жүйелерін енгізу жалғасады.</w:t>
      </w:r>
    </w:p>
    <w:p>
      <w:pPr>
        <w:spacing w:after="0"/>
        <w:ind w:left="0"/>
        <w:jc w:val="both"/>
      </w:pPr>
      <w:r>
        <w:rPr>
          <w:rFonts w:ascii="Times New Roman"/>
          <w:b w:val="false"/>
          <w:i w:val="false"/>
          <w:color w:val="000000"/>
          <w:sz w:val="28"/>
        </w:rPr>
        <w:t>
      Авариялар мен кептелісті азайту үшін қозғалыс қарқындылығы жоғары көшелердегі көлік ағындарын бағыттау үшін зияткерлік көлік жүйелерін белсенді енгізу және пайдалану жалғасатын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Теміржол көлігі саласында</w:t>
      </w:r>
      <w:r>
        <w:rPr>
          <w:rFonts w:ascii="Times New Roman"/>
          <w:b w:val="false"/>
          <w:i w:val="false"/>
          <w:color w:val="000000"/>
          <w:sz w:val="28"/>
        </w:rPr>
        <w:t xml:space="preserve"> қызметтер көрсетуді стандарттау және тасымалдар қауіпсіздігін қамтамасыз ету тәсілдері қайта қаралатын болады. Мемлекеттік реттеу тасымалдар процесіне қатысушылар құқықтарының, міндеттері мен жауапкершілігінің аражігін ажыратуға бағытталатын болады. Атап айтқанда, тасымалдар процесінің қауіпсіздігі, жөндеу жұмыстары, сертификаттау және техникалық аудит саласындағы технологиялық стандарттарды, нормалар мен қағидаларды әзірлеуді және біріздендіруді қамтамасыз ететін ұлттық стандарттау жүйесін құру пысықталатын болады. </w:t>
      </w:r>
    </w:p>
    <w:p>
      <w:pPr>
        <w:spacing w:after="0"/>
        <w:ind w:left="0"/>
        <w:jc w:val="both"/>
      </w:pPr>
      <w:r>
        <w:rPr>
          <w:rFonts w:ascii="Times New Roman"/>
          <w:b w:val="false"/>
          <w:i w:val="false"/>
          <w:color w:val="000000"/>
          <w:sz w:val="28"/>
        </w:rPr>
        <w:t>
      Нарыққа жосықсыз қатысушылардың МТЖ-ға қол жеткізуін болдырмау және жүк теміржол тасымалдары нарығындағы бәсекелестіктің дамуын ескере отырып, қозғалыс қауіпсіздігін қамтамасыз ету үшін жүктерді теміржол көлігімен тасымалдау жөніндегі қызметті жүзеге асыруға лицензия алған кезде тасымалдаушыларға қойылатын біліктілік талаптары туындайтын тәуекелдер дәрежесіне қарай және нарықтың барлық қатысушыларының мүдделерінің теңгерімін ескере отырып қайта қаралуы мүмкін.</w:t>
      </w:r>
    </w:p>
    <w:p>
      <w:pPr>
        <w:spacing w:after="0"/>
        <w:ind w:left="0"/>
        <w:jc w:val="both"/>
      </w:pPr>
      <w:r>
        <w:rPr>
          <w:rFonts w:ascii="Times New Roman"/>
          <w:b w:val="false"/>
          <w:i w:val="false"/>
          <w:color w:val="000000"/>
          <w:sz w:val="28"/>
        </w:rPr>
        <w:t>
      МТЖ жолының жоғарғы құрылысын күрделі жөндеудің жыл сайынғы көлемі кемінде 425 километрді құрайтын болады.</w:t>
      </w:r>
    </w:p>
    <w:p>
      <w:pPr>
        <w:spacing w:after="0"/>
        <w:ind w:left="0"/>
        <w:jc w:val="both"/>
      </w:pPr>
      <w:r>
        <w:rPr>
          <w:rFonts w:ascii="Times New Roman"/>
          <w:b w:val="false"/>
          <w:i w:val="false"/>
          <w:color w:val="000000"/>
          <w:sz w:val="28"/>
        </w:rPr>
        <w:t>
      Қозғалыс қарқындылығы жоғары учаскелерде өтпежолдар мен өткелдерді қауіпсіздік жүйелерімен және жаяу жүргіншілер көпірлерімен жарақтандыру жалғасады. Өндірістік жарақаттануды азайту қауіпсіздік техникасын одан әрі жетілдіру, қызметкерлерді оқыту, технологиялық терезелер жасай отырып, жөндеу жұмыстарын егжей-тегжейлі жоспарлау арқылы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Әуе көлігі саласында</w:t>
      </w:r>
      <w:r>
        <w:rPr>
          <w:rFonts w:ascii="Times New Roman"/>
          <w:b w:val="false"/>
          <w:i w:val="false"/>
          <w:color w:val="000000"/>
          <w:sz w:val="28"/>
        </w:rPr>
        <w:t xml:space="preserve"> әуежайлардың инфрақұрылымы мен жарақтандырылуы ИКАО мен IATA талаптарына сәйкес келтірілетін болады. Ірі өңірлік әуежайлар (хабтар) әуеайлақтарының ИКАО III/II санатының талаптарына сәйкес, тораптық әуежайлар әуеайлақтарының ИКАО II/I санатына дейін, басқа әуеайлақтардың санатқа бөлінбеген әуеайлақтарға қойылатын талаптарға сәйкес радиотехникалық, жарық-сигналдық және метеорологиялық жабдықтармен жарақталу деңгейін арттыру жалғасады. ҰҚЖ, перрондарды жаңғырту және кеңейту, жылдамдықты жермен жүру жолдарын, отын-жанармай құю кешендерін дамыту, аэронавигацияның заманауи және перспективалы технологияларын енгізу жүргізілетін болады.</w:t>
      </w:r>
    </w:p>
    <w:p>
      <w:pPr>
        <w:spacing w:after="0"/>
        <w:ind w:left="0"/>
        <w:jc w:val="both"/>
      </w:pPr>
      <w:r>
        <w:rPr>
          <w:rFonts w:ascii="Times New Roman"/>
          <w:b w:val="false"/>
          <w:i w:val="false"/>
          <w:color w:val="000000"/>
          <w:sz w:val="28"/>
        </w:rPr>
        <w:t>
      Ақпараттық және киберқауіпсіздіктің аппараттық-бағдарламалық технологиялары, оның ішінде ИКАО талаптарына сәйкес белсенді енгізілетін болады. SWIM спутниктік технологияларын қолдану аясы кеңейеді.</w:t>
      </w:r>
    </w:p>
    <w:p>
      <w:pPr>
        <w:spacing w:after="0"/>
        <w:ind w:left="0"/>
        <w:jc w:val="both"/>
      </w:pPr>
      <w:r>
        <w:rPr>
          <w:rFonts w:ascii="Times New Roman"/>
          <w:b w:val="false"/>
          <w:i w:val="false"/>
          <w:color w:val="000000"/>
          <w:sz w:val="28"/>
        </w:rPr>
        <w:t>
      Әуе жағдайын бақылауды ұйымдастыру, азаматтық авиация жиіліктері диапазонында радиобайланыс жүргізу, әуе қозғалысын басқару органдарына ақпарат бере отырып, деректерді берудің цифрлық арналарын ұйымдастыру, сондай-ақ шектес мемлекеттердің әуе қозғалысын басқару органдары үшін коммерциялық негізде осы көрсетілетін қызметтерді ұсыну үшін ғарыш аппараттарын жерге жақын орбитаға ұшыру мүмкіндіктері зерделенетін болады.</w:t>
      </w:r>
    </w:p>
    <w:p>
      <w:pPr>
        <w:spacing w:after="0"/>
        <w:ind w:left="0"/>
        <w:jc w:val="both"/>
      </w:pPr>
      <w:r>
        <w:rPr>
          <w:rFonts w:ascii="Times New Roman"/>
          <w:b w:val="false"/>
          <w:i w:val="false"/>
          <w:color w:val="000000"/>
          <w:sz w:val="28"/>
        </w:rPr>
        <w:t>
      Кедергілерден туындайтын ұшу қауіпсіздігіне төнетін қатерлерді болдырмау мақсатында әуеайлақ маңындағы аумақтарда аймақтарға бөлуді, ғарыш және аэротүсірілімнің заманауи құралдарын, цифрлық технологияларды қолдана отырып, оларды есепке алу үшін объектілерді салудың, орналастырудың тиімді мониторингін іске асыру қажет. Жер бедері мен кедергілердің электрондық карталарын (eTOD) және әуеайлақтардың картографиялық деректер базасын (AMDB) құру қамтамасыз етіледі.</w:t>
      </w:r>
    </w:p>
    <w:p>
      <w:pPr>
        <w:spacing w:after="0"/>
        <w:ind w:left="0"/>
        <w:jc w:val="both"/>
      </w:pPr>
      <w:r>
        <w:rPr>
          <w:rFonts w:ascii="Times New Roman"/>
          <w:b w:val="false"/>
          <w:i w:val="false"/>
          <w:color w:val="000000"/>
          <w:sz w:val="28"/>
        </w:rPr>
        <w:t>
      Ұшулардың тұрақтылығын арттыру үшін PBN негізінде, әсіресе ILS типті жерүсті навигациялық құралдарымен жабдықталмаған әуеайлақтарда қонуға кіру схемалары енгізілетін болады. Ұшу қауіпсіздігін қамтамасыз ету жөніндегі міндеттерді шешумен қатар бұл бағыттарды пайдалану кезінде икемділікті арттыруға, авиаотын мен аэронавигациялық қызмет көрсетуге арналған шығындарды үнемдеуге мүмкіндік береді.</w:t>
      </w:r>
    </w:p>
    <w:p>
      <w:pPr>
        <w:spacing w:after="0"/>
        <w:ind w:left="0"/>
        <w:jc w:val="both"/>
      </w:pPr>
      <w:r>
        <w:rPr>
          <w:rFonts w:ascii="Times New Roman"/>
          <w:b w:val="false"/>
          <w:i w:val="false"/>
          <w:color w:val="000000"/>
          <w:sz w:val="28"/>
        </w:rPr>
        <w:t>
      Келешекте қонуға кірген кезде спутниктік навигацияға көшу қажет, бұл бағыттық-глиссадалық жүйе бойынша кіру үшін жерүсті РНО-мен жарақтандырылмаған елді мекендер мен орындарды қолжетімді авиақатынаспен қамти отырып, ішкі рейстердің географиясын едәуір кеңейтуге мүмкіндік береді.</w:t>
      </w:r>
    </w:p>
    <w:p>
      <w:pPr>
        <w:spacing w:after="0"/>
        <w:ind w:left="0"/>
        <w:jc w:val="both"/>
      </w:pPr>
      <w:r>
        <w:rPr>
          <w:rFonts w:ascii="Times New Roman"/>
          <w:b w:val="false"/>
          <w:i w:val="false"/>
          <w:color w:val="000000"/>
          <w:sz w:val="28"/>
        </w:rPr>
        <w:t xml:space="preserve">
      Күрделі геосаяси жағдайда барлық азаматтық авиация субъектілерінің халықаралық нормативтер мен қағидаларға түпкілікті көшуі қажет. 2024 – 2025 жылдары ұшу қауіпсіздігі стандарттарына сәйкестік деңгейін арттыра отырып, ИКАО салалық аудитінен табысты өтуді қамтамасыз ету қажет. Авиациялық әкімшіліктің уәкілетті персоналының саны, біліктілігі және аккредиттелуі тиісті сұрау салулар болған кезде сертификаттарды мерзімінен бұрын ұзарту мүмкіндігімен халықаралық деңгейдегі инспекциялардың жылдамдығы, жиілігі және сапасы бөлігінде пайдаланушылардың қажеттіліктерін толық көлемде өтеуге тиіс. </w:t>
      </w:r>
    </w:p>
    <w:p>
      <w:pPr>
        <w:spacing w:after="0"/>
        <w:ind w:left="0"/>
        <w:jc w:val="both"/>
      </w:pPr>
      <w:r>
        <w:rPr>
          <w:rFonts w:ascii="Times New Roman"/>
          <w:b w:val="false"/>
          <w:i w:val="false"/>
          <w:color w:val="000000"/>
          <w:sz w:val="28"/>
        </w:rPr>
        <w:t>
      Сондай-ақ Қазақстан шетелдік авиациялық техниканы дайындаушы зауыттардың ұшу жарамдылығы нормаларына құзыретті бағалау жүргізуі және заңнамалық тұрғыдан тануы қажет.</w:t>
      </w:r>
    </w:p>
    <w:p>
      <w:pPr>
        <w:spacing w:after="0"/>
        <w:ind w:left="0"/>
        <w:jc w:val="both"/>
      </w:pPr>
      <w:r>
        <w:rPr>
          <w:rFonts w:ascii="Times New Roman"/>
          <w:b w:val="false"/>
          <w:i w:val="false"/>
          <w:color w:val="000000"/>
          <w:sz w:val="28"/>
        </w:rPr>
        <w:t>
      Азаматтық әуеайлақтарда пилотсыз авиациялық жүйелердің орналасуын қамтамасыз ету және әуе көлігінің және халық шаруашылығының басқа да салаларының міндеттерін тиімді шешу үшін, оның ішінде ұшу қауіпсіздігінің қолайлы деңгейі сақталған кезде шалғай аудандарда осы пилотсыз жүйелерді пайдалану үшін технологиялар мен нормативтерді әзірлеу және енгізу жалғасады.</w:t>
      </w:r>
    </w:p>
    <w:p>
      <w:pPr>
        <w:spacing w:after="0"/>
        <w:ind w:left="0"/>
        <w:jc w:val="both"/>
      </w:pPr>
      <w:r>
        <w:rPr>
          <w:rFonts w:ascii="Times New Roman"/>
          <w:b w:val="false"/>
          <w:i w:val="false"/>
          <w:color w:val="000000"/>
          <w:sz w:val="28"/>
        </w:rPr>
        <w:t>
      Авиатасымалдарды сапалы авиаотынмен тұрақты қамтамасыз ету үшін резервуарлар салуды, заманауи сүзу пункттерімен жайластыруды, зертханаларды заманауи жабдықтармен жарақтандыруды қоса алғанда, отын құю кешендерінің (ОҚК) инфрақұрылымын жаңғырту жүргізілетін болады. Бұл ретте жаңғырту отынның әртүрлі маркаларын өңдеу және қолдану мүмкіндігін көздеуге тиіс.</w:t>
      </w:r>
    </w:p>
    <w:p>
      <w:pPr>
        <w:spacing w:after="0"/>
        <w:ind w:left="0"/>
        <w:jc w:val="both"/>
      </w:pPr>
      <w:r>
        <w:rPr>
          <w:rFonts w:ascii="Times New Roman"/>
          <w:b w:val="false"/>
          <w:i w:val="false"/>
          <w:color w:val="000000"/>
          <w:sz w:val="28"/>
        </w:rPr>
        <w:t>
      ОҚК инфрақұрылымының конструктивтік ерекшеліктері мен жоғары құнын ескере отырып, инвесторларды тарта отырып және кейіннен ОҚК-ны инвесторға тұрақты авиациялық отын пайдалануға бере отырып, МЖӘ тетіктерін пайдалану көзделеді.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 көлігі саласында </w:t>
      </w:r>
      <w:r>
        <w:rPr>
          <w:rFonts w:ascii="Times New Roman"/>
          <w:b w:val="false"/>
          <w:i w:val="false"/>
          <w:color w:val="000000"/>
          <w:sz w:val="28"/>
        </w:rPr>
        <w:t>теңіз және өзен көлігінің инфрақұрылым объектілері мен кеме қатынасы жолдарының жұмыс істеу қауіпсіздігі мен сенімділігін қамтамасыз ету кеме қатынасы қауіпсіздігін арттырудың автоматтандырылған жүйелерін енгізуді, авариялық-құтқару қызметтерімен, техникалық және қызметтік-көмекші флотпен қамтамасыз етуді қамтиды.</w:t>
      </w:r>
    </w:p>
    <w:p>
      <w:pPr>
        <w:spacing w:after="0"/>
        <w:ind w:left="0"/>
        <w:jc w:val="both"/>
      </w:pPr>
      <w:r>
        <w:rPr>
          <w:rFonts w:ascii="Times New Roman"/>
          <w:b w:val="false"/>
          <w:i w:val="false"/>
          <w:color w:val="000000"/>
          <w:sz w:val="28"/>
        </w:rPr>
        <w:t>
      Теңіз көлігінде авариялық жағдайларды болдырмау үшін Ақтау портында кемелердің қозғалысын басқару жүйесін (КҚБЖ) енгізу, кейіннен оны Құрық және Баутино порттарының КҚБЖ-мен интеграциялау аяқталады. Қауіпсіз кеме қатынасын қамтамасыз ету және авариялық-құтқару іс-шараларын үйлестіру үшін теңіз құтқару үйлестіру орталығы, сондай-ақ теңіз авариялық-құтқару қызметі құрылатын болады. Теңіз кемелеріне арналған карталар, лоциялар мен оқу құралдары тұрақты негізде шығарылады.</w:t>
      </w:r>
    </w:p>
    <w:p>
      <w:pPr>
        <w:spacing w:after="0"/>
        <w:ind w:left="0"/>
        <w:jc w:val="both"/>
      </w:pPr>
      <w:r>
        <w:rPr>
          <w:rFonts w:ascii="Times New Roman"/>
          <w:b w:val="false"/>
          <w:i w:val="false"/>
          <w:color w:val="000000"/>
          <w:sz w:val="28"/>
        </w:rPr>
        <w:t>
      Ішкі су жолдары желісінде кеме жүрісінің кепілді габариттерін қамтамасыз ету және ішкі су жолдарының цифрлық картасын жасаумен және ішкі су жолдарын күтіп-ұстау үшін заманауи техникалық флотпен қамтамасыз етумен қатар кеме қатынасы гидротехникалық құрылыстарын нормативтік техникалық жай-күйде ұстау жалғасады.</w:t>
      </w:r>
    </w:p>
    <w:p>
      <w:pPr>
        <w:spacing w:after="0"/>
        <w:ind w:left="0"/>
        <w:jc w:val="both"/>
      </w:pPr>
      <w:r>
        <w:rPr>
          <w:rFonts w:ascii="Times New Roman"/>
          <w:b w:val="false"/>
          <w:i w:val="false"/>
          <w:color w:val="000000"/>
          <w:sz w:val="28"/>
        </w:rPr>
        <w:t>
      Көлік қауіпсіздігінің күн тәртібін іске асыру кезінде мемлекеттік саясаттың тиімділігін арттыру және негізгі мүдделі тараптардың күш-жігерін үйлестіру үшін Қазақстан Республикасында көліктің барлық түрлері үшін қауіпсіздікті арттырудың кешенді жоспары әзірленіп, қабылданатын болады.</w:t>
      </w:r>
    </w:p>
    <w:p>
      <w:pPr>
        <w:spacing w:after="0"/>
        <w:ind w:left="0"/>
        <w:jc w:val="both"/>
      </w:pPr>
      <w:r>
        <w:rPr>
          <w:rFonts w:ascii="Times New Roman"/>
          <w:b w:val="false"/>
          <w:i w:val="false"/>
          <w:color w:val="000000"/>
          <w:sz w:val="28"/>
        </w:rPr>
        <w:t xml:space="preserve">
      Жетекші мамандар мен салалық институттардың қатысуы арқылы жануарлармен соқтығысу себебінен болатын аварияларды төмендету бойынша заманауи шешімдерді енгізуді қоса алғанда, көлік қауіпсіздігін арттыру бойынша ғылыми-қолданбалы зерттеулер іске асырылатын болады. </w:t>
      </w:r>
    </w:p>
    <w:p>
      <w:pPr>
        <w:spacing w:after="0"/>
        <w:ind w:left="0"/>
        <w:jc w:val="both"/>
      </w:pPr>
      <w:r>
        <w:rPr>
          <w:rFonts w:ascii="Times New Roman"/>
          <w:b w:val="false"/>
          <w:i w:val="false"/>
          <w:color w:val="000000"/>
          <w:sz w:val="28"/>
        </w:rPr>
        <w:t xml:space="preserve">
      Көліктен түсетін экологиялық жүктемені төмендету мақсатында көлік-логистикалық инфрақұрылымды дамыту жобаларын жоспарлау және іске асыру кезінде олардың БҰҰ Бас Ассамблеясының "Біздің әлемді қайта құру: орнықты даму саласындағы 2030 жылға дейінгі кезеңге арналған күн тәртібі" күн тәртібіне сәйкес орнықты даму мақсаттарына қол жеткізуге әсері, сондай-ақ  2015 жылғы 12 желтоқсандағы Климат жөніндегі Париж келісімі шеңберіндегі Қазақстан Республикасының көміртексіздендіру жөніндегі міндеттемелері ескерілуге тиіс. </w:t>
      </w:r>
    </w:p>
    <w:p>
      <w:pPr>
        <w:spacing w:after="0"/>
        <w:ind w:left="0"/>
        <w:jc w:val="both"/>
      </w:pPr>
      <w:r>
        <w:rPr>
          <w:rFonts w:ascii="Times New Roman"/>
          <w:b w:val="false"/>
          <w:i w:val="false"/>
          <w:color w:val="000000"/>
          <w:sz w:val="28"/>
        </w:rPr>
        <w:t>
      Көлік-логистикалық инфрақұрылымның жаңа объектілерін салу және қолданыстағы объектілерін пайдалану кезінде экологиялық стандарттар, орнықты даму қағидаттары және озық елдердің сапалы инфрақұрылымға инвестициялар жөніндегі қағидаттары, жүріп-тұруы шектеулі жолаушыларды қоса алғанда, жолаушыларға қызмет көрсетудің ыңғайлылығы мен сапасына бағытталған жобалау саласындағы үздік практикалар назарға алынуға тиіс. Бұл ретте сапалы экологиялық, әлеуметтік және корпоративтік басқару қағидаттары негізінде іске асырылатын жобалар ерекше басымдыққа ие болуға тиіс.</w:t>
      </w:r>
    </w:p>
    <w:p>
      <w:pPr>
        <w:spacing w:after="0"/>
        <w:ind w:left="0"/>
        <w:jc w:val="both"/>
      </w:pPr>
      <w:r>
        <w:rPr>
          <w:rFonts w:ascii="Times New Roman"/>
          <w:b w:val="false"/>
          <w:i w:val="false"/>
          <w:color w:val="000000"/>
          <w:sz w:val="28"/>
        </w:rPr>
        <w:t>
      Көлік-логистикалық қызметтен болатын экологиялық залалды азайтудың басты бағыттарының бірі көлік-логистикалық инфрақұрылым мен көрсетілетін қызметтерді экологиялық қауіпсіздік және қоршаған ортаны қорғау саласындағы нормативтік талаптарға кезең-кезеңімен сәйкес келтіру, сонымен қатар осы саладағы нормативтік құқықтық базаны одан әрі дамыту және жетілдіру болуға тиіс.</w:t>
      </w:r>
    </w:p>
    <w:p>
      <w:pPr>
        <w:spacing w:after="0"/>
        <w:ind w:left="0"/>
        <w:jc w:val="both"/>
      </w:pPr>
      <w:r>
        <w:rPr>
          <w:rFonts w:ascii="Times New Roman"/>
          <w:b w:val="false"/>
          <w:i w:val="false"/>
          <w:color w:val="000000"/>
          <w:sz w:val="28"/>
        </w:rPr>
        <w:t>
      Экологиялық таза көлік түрлерін дамыту және танымал ету жалғасады. Атап айтқанда, ең көп жүктелген автокөлік дәліздері бойында электр автокөлігі үшін зарядтау инфрақұрылымын ауқымды түрде орнату басталатын болады.</w:t>
      </w:r>
    </w:p>
    <w:p>
      <w:pPr>
        <w:spacing w:after="0"/>
        <w:ind w:left="0"/>
        <w:jc w:val="both"/>
      </w:pPr>
      <w:r>
        <w:rPr>
          <w:rFonts w:ascii="Times New Roman"/>
          <w:b w:val="false"/>
          <w:i w:val="false"/>
          <w:color w:val="000000"/>
          <w:sz w:val="28"/>
        </w:rPr>
        <w:t>
      Халық пен бизнестің электр тартқышы бар автокөлік құралдарын, оның ішінде тұрақты қалалық және қала маңындағы бағыттарда электр автобустарын пайдалануға белсенді көшуін қамтамасыз ету үшін бірінші кезекте қалаларда және республикалық маңызы бар автожолдарда зарядтау инфрақұрылымының желісі құрылатын болады. Бұл ретте автомобиль көлігі үшін зарядтау инфрақұрылымы объектілерін салу және олардың жұмыс істеу тәртібін регламенттейтін ұлттық және салалық стандарттар кешенін әзірлеу қажет.</w:t>
      </w:r>
    </w:p>
    <w:p>
      <w:pPr>
        <w:spacing w:after="0"/>
        <w:ind w:left="0"/>
        <w:jc w:val="both"/>
      </w:pPr>
      <w:r>
        <w:rPr>
          <w:rFonts w:ascii="Times New Roman"/>
          <w:b w:val="false"/>
          <w:i w:val="false"/>
          <w:color w:val="000000"/>
          <w:sz w:val="28"/>
        </w:rPr>
        <w:t>
      Қалалық агломерацияларды туристік және рекреациялық объектілермен байланыстыратын халықаралық автомобиль дәліздері мен автожолдар учаскелері бойында қуаты жоғары зарядтау станцияларын орнату үшін энергия қуаттарын басымдықпен беру қамтамасыз етілетін болады. Сондай-ақ, агломерацияларда зарядтау инфрақұрылымын дамыту процесін жеделдету үшін жағдай жасайтын заңнамалық тетіктер бекітілетін болады.</w:t>
      </w:r>
    </w:p>
    <w:p>
      <w:pPr>
        <w:spacing w:after="0"/>
        <w:ind w:left="0"/>
        <w:jc w:val="both"/>
      </w:pPr>
      <w:r>
        <w:rPr>
          <w:rFonts w:ascii="Times New Roman"/>
          <w:b w:val="false"/>
          <w:i w:val="false"/>
          <w:color w:val="000000"/>
          <w:sz w:val="28"/>
        </w:rPr>
        <w:t>
      Көліктен болатын экологиялық залалды азайту үшін барлық ірі қалаларда барлық мемлекеттік кәсіпорындар үшін міндетті, сондай-ақ жеке сектор кәсіпорындары үшін ұсынылатын жұмыс уақытының сараланған кестесін белгілей отырып, "аймақтарға бөлу карталары" қалыптастырылады және бекітіледі.</w:t>
      </w:r>
    </w:p>
    <w:p>
      <w:pPr>
        <w:spacing w:after="0"/>
        <w:ind w:left="0"/>
        <w:jc w:val="both"/>
      </w:pPr>
      <w:r>
        <w:rPr>
          <w:rFonts w:ascii="Times New Roman"/>
          <w:b w:val="false"/>
          <w:i w:val="false"/>
          <w:color w:val="000000"/>
          <w:sz w:val="28"/>
        </w:rPr>
        <w:t>
      Велосипедтерді, сондай-ақ электр және басқа да моторсыз жеке жүріп-тұру құралдарын неғұрлым белсенді пайдалану үшін жағдайлар мен инфрақұрылым жасалатын болады. Жергілікті атқарушы органдар тарапынан негізгі жаяу жүргіншілер маршруттары бойындағы тротуар жүйелерін жедел дамыту, елді мекендер шекараларында жаңа жаяу жүргіншілер маршруттары мен веложолдарды қалыптастыру үшін белсенді қолдау қажет болады.</w:t>
      </w:r>
    </w:p>
    <w:p>
      <w:pPr>
        <w:spacing w:after="0"/>
        <w:ind w:left="0"/>
        <w:jc w:val="both"/>
      </w:pPr>
      <w:r>
        <w:rPr>
          <w:rFonts w:ascii="Times New Roman"/>
          <w:b w:val="false"/>
          <w:i w:val="false"/>
          <w:color w:val="000000"/>
          <w:sz w:val="28"/>
        </w:rPr>
        <w:t>
      Көлік секторын табиғи газға ауыстыру арқылы оны жаңғырту, өңірлерде және жол бойындағы сервис объектілерінің құрамында газ құю инфрақұрылымын құру жолымен газ моторлы отын нарығын дамыту үшін қолдау көрсетілетін болады.</w:t>
      </w:r>
    </w:p>
    <w:p>
      <w:pPr>
        <w:spacing w:after="0"/>
        <w:ind w:left="0"/>
        <w:jc w:val="both"/>
      </w:pPr>
      <w:r>
        <w:rPr>
          <w:rFonts w:ascii="Times New Roman"/>
          <w:b w:val="false"/>
          <w:i w:val="false"/>
          <w:color w:val="000000"/>
          <w:sz w:val="28"/>
        </w:rPr>
        <w:t>
      Қалалық жолаушылар көлігінде халықтың қоғамдық жолаушылар көлігін пайдалануға көшуін ынталандыру, сондай-ақ экологиялық көлік құралдарының қозғалысы үшін бөлінген аймақтарды ұйымдастыру жөніндегі шараларға ерекше назар аударылатын болады.</w:t>
      </w:r>
    </w:p>
    <w:p>
      <w:pPr>
        <w:spacing w:after="0"/>
        <w:ind w:left="0"/>
        <w:jc w:val="both"/>
      </w:pPr>
      <w:r>
        <w:rPr>
          <w:rFonts w:ascii="Times New Roman"/>
          <w:b w:val="false"/>
          <w:i w:val="false"/>
          <w:color w:val="000000"/>
          <w:sz w:val="28"/>
        </w:rPr>
        <w:t>
      Баламалы және жаңартылатын энергия көздерін енгізу, оның ішінде жүк және жолаушылар терминалдарының шатырларына және қоғамдық көлік аялдамаларына күн панельдерін орнату, автономды қоректендіру элементтері бар жол жүрісін реттеу жүйелерін және басқа да инновациялық технологиялық шешімдерді енгізу жалғасады.</w:t>
      </w:r>
    </w:p>
    <w:p>
      <w:pPr>
        <w:spacing w:after="0"/>
        <w:ind w:left="0"/>
        <w:jc w:val="both"/>
      </w:pPr>
      <w:r>
        <w:rPr>
          <w:rFonts w:ascii="Times New Roman"/>
          <w:b w:val="false"/>
          <w:i w:val="false"/>
          <w:color w:val="000000"/>
          <w:sz w:val="28"/>
        </w:rPr>
        <w:t xml:space="preserve">
      Кәсіпорындар мен халықтың экологиялық класы жоғары, сондай-ақ электр тартқышы бар автокөлік құралдарын пайдалануға белсенді көшуін ынталандыратын нормативтік құқықтық және қаржы-экономикалық сипаттағы шараларды іске асыру, оның ішінде электр қозғалтқыштары бар автокөлік құралдарын  ақылы автожол учаскелері бойынша жол жүру ақысын төлеуден босата отырып, көлік құралдарының осы санатын сатып алу құнын субсидиялау қажет. </w:t>
      </w:r>
    </w:p>
    <w:p>
      <w:pPr>
        <w:spacing w:after="0"/>
        <w:ind w:left="0"/>
        <w:jc w:val="both"/>
      </w:pPr>
      <w:r>
        <w:rPr>
          <w:rFonts w:ascii="Times New Roman"/>
          <w:b w:val="false"/>
          <w:i w:val="false"/>
          <w:color w:val="000000"/>
          <w:sz w:val="28"/>
        </w:rPr>
        <w:t>
      Сонымен қатар ағымдағы және перспективалы экологиялық стандарттарға сәйкес келмейтін көлік құралдарын пайдалануды кезең-кезеңімен тоқтатуды ынталандыру үшін шаралар кешені әзірленетін болады.</w:t>
      </w:r>
    </w:p>
    <w:p>
      <w:pPr>
        <w:spacing w:after="0"/>
        <w:ind w:left="0"/>
        <w:jc w:val="both"/>
      </w:pPr>
      <w:r>
        <w:rPr>
          <w:rFonts w:ascii="Times New Roman"/>
          <w:b w:val="false"/>
          <w:i w:val="false"/>
          <w:color w:val="000000"/>
          <w:sz w:val="28"/>
        </w:rPr>
        <w:t>
      Жылжымалы құрамды жаңарту үшін мемлекеттік қолдау тетіктерін әзірлеу және іске асыру кезінде бірінші кезекте электр тартқышы бар, сондай-ақ баламалы отын түрлерімен экологиялық класы жоғары көлік құралдарын сатып алу басым бағыт болады. Энергия тиімді көлік құралдарын және энергияны өндіру мен жинақтаудың гибридті технологияларын пайдалану көтермеленетін болады.</w:t>
      </w:r>
    </w:p>
    <w:p>
      <w:pPr>
        <w:spacing w:after="0"/>
        <w:ind w:left="0"/>
        <w:jc w:val="both"/>
      </w:pPr>
      <w:r>
        <w:rPr>
          <w:rFonts w:ascii="Times New Roman"/>
          <w:b w:val="false"/>
          <w:i w:val="false"/>
          <w:color w:val="000000"/>
          <w:sz w:val="28"/>
        </w:rPr>
        <w:t>
      Жанар-жағармай материалдарын, көлік құралдарының тораптары мен агрегаттарын, әсіресе шиналар мен аккумуляторлық батареяларды қайта өңдеу және кәдеге жарату үшін инфрақұрылымды дамытуды ынталандыру және қолдау шаралары әзірленіп, енгізілетін болады.</w:t>
      </w:r>
    </w:p>
    <w:p>
      <w:pPr>
        <w:spacing w:after="0"/>
        <w:ind w:left="0"/>
        <w:jc w:val="both"/>
      </w:pPr>
      <w:r>
        <w:rPr>
          <w:rFonts w:ascii="Times New Roman"/>
          <w:b w:val="false"/>
          <w:i w:val="false"/>
          <w:color w:val="000000"/>
          <w:sz w:val="28"/>
        </w:rPr>
        <w:t>
      Қазақстанның көлік секторының табиғи газға кезең-кезеңімен көшуінен болатын экономикалық, экологиялық және әлеуметтік әсерлерге кешенді бағалау жүргізілетін болады.</w:t>
      </w:r>
    </w:p>
    <w:p>
      <w:pPr>
        <w:spacing w:after="0"/>
        <w:ind w:left="0"/>
        <w:jc w:val="both"/>
      </w:pPr>
      <w:r>
        <w:rPr>
          <w:rFonts w:ascii="Times New Roman"/>
          <w:b w:val="false"/>
          <w:i w:val="false"/>
          <w:color w:val="000000"/>
          <w:sz w:val="28"/>
        </w:rPr>
        <w:t xml:space="preserve">
      Әуе көлігі саласындағы табиғатты қорғау саясатының тиімділігін арттыру үшін авиациялық шу, эмиссия көрсеткіштерін және атмосфералық ауаның ластану деңгейін тексерудің және өлшеудің тиімді құралдары енгізілетін болады. Парниктік газдар шығарындыларын азайту және көміртегі ізін азайту мақсатында тұрақты авиациялық отынды (SAF) өндіру және әуе көлігінде пайдалану мүмкіндіктері зерделенетін болады. </w:t>
      </w:r>
    </w:p>
    <w:p>
      <w:pPr>
        <w:spacing w:after="0"/>
        <w:ind w:left="0"/>
        <w:jc w:val="both"/>
      </w:pPr>
      <w:r>
        <w:rPr>
          <w:rFonts w:ascii="Times New Roman"/>
          <w:b w:val="false"/>
          <w:i w:val="false"/>
          <w:color w:val="000000"/>
          <w:sz w:val="28"/>
        </w:rPr>
        <w:t>
      Теңіз тасымалдарын қарқынды дамыту Қазақстан Республикасының аумақтық суларында судың ластануына және кемелердің қауіпсіз жүзуіне тиісті мониторингті қамтамасыз етуді талап етеді. Теңіз көлігінің қоршаған ортаға әсерін экологиялық бақылау теңіз порттарындағы табиғатты қорғау технологияларына инвестицияларды ынталандыру және теңіз кемелерінде баламалы отын түрлерін қауіпсіз пайдалану үшін нормативтік талаптарды әзірлеуді қоса алғанда, теңіз көлігін пайдалану кезінде теңіздің ластануына жол бермеу үшін алдын алу шараларын қабылдау жолымен жүзеге асырылатын болады. СТГ кемелерін бункерлеу үшін КТҚС порттарында аз тоннажды зауыт/жанармай құю станциясының құрылысы қаралатын болады.</w:t>
      </w:r>
    </w:p>
    <w:p>
      <w:pPr>
        <w:spacing w:after="0"/>
        <w:ind w:left="0"/>
        <w:jc w:val="both"/>
      </w:pPr>
      <w:r>
        <w:rPr>
          <w:rFonts w:ascii="Times New Roman"/>
          <w:b w:val="false"/>
          <w:i w:val="false"/>
          <w:color w:val="000000"/>
          <w:sz w:val="28"/>
        </w:rPr>
        <w:t xml:space="preserve">
      Ішкі су жолдары бойынша тасымалдарды дамыту жүк ағындарын автомобиль көлігін өзен көлігіне ауыстыруды қоса алғанда, көліктің неғұрлым экологиялық таза түрлерін пайдалануды ынталандыру арқылы жүзеге асырылатын болады. Ішкі су жолдарының жеткілікті дамыған желісі бар қалаларда ауыр жүк автокөлік құралдарын пайдалануға шектеулер енгізуге болады. </w:t>
      </w:r>
    </w:p>
    <w:bookmarkStart w:name="z38" w:id="36"/>
    <w:p>
      <w:pPr>
        <w:spacing w:after="0"/>
        <w:ind w:left="0"/>
        <w:jc w:val="left"/>
      </w:pPr>
      <w:r>
        <w:rPr>
          <w:rFonts w:ascii="Times New Roman"/>
          <w:b/>
          <w:i w:val="false"/>
          <w:color w:val="000000"/>
        </w:rPr>
        <w:t xml:space="preserve"> 5.2.3. Тасымалдар қызметінің және инфрақұрылымды басқарудың тиімділігін арттыру</w:t>
      </w:r>
    </w:p>
    <w:bookmarkEnd w:id="36"/>
    <w:p>
      <w:pPr>
        <w:spacing w:after="0"/>
        <w:ind w:left="0"/>
        <w:jc w:val="both"/>
      </w:pPr>
      <w:r>
        <w:rPr>
          <w:rFonts w:ascii="Times New Roman"/>
          <w:b w:val="false"/>
          <w:i w:val="false"/>
          <w:color w:val="000000"/>
          <w:sz w:val="28"/>
        </w:rPr>
        <w:t>
      Тасымалдар қызметінің тиімділігін арттыру, сондай-ақ көлік-логистикалық инфрақұрылымды жоспарлау және дамыту процестерін басқару мынадай бағыттар бойынша жүзеге асырылатын болады:</w:t>
      </w:r>
    </w:p>
    <w:p>
      <w:pPr>
        <w:spacing w:after="0"/>
        <w:ind w:left="0"/>
        <w:jc w:val="both"/>
      </w:pPr>
      <w:r>
        <w:rPr>
          <w:rFonts w:ascii="Times New Roman"/>
          <w:b w:val="false"/>
          <w:i w:val="false"/>
          <w:color w:val="000000"/>
          <w:sz w:val="28"/>
        </w:rPr>
        <w:t>
      - магистральдық теміржол желісі қызметтеріне тариф белгілеу жүйесін жетілдіру;</w:t>
      </w:r>
    </w:p>
    <w:p>
      <w:pPr>
        <w:spacing w:after="0"/>
        <w:ind w:left="0"/>
        <w:jc w:val="both"/>
      </w:pPr>
      <w:r>
        <w:rPr>
          <w:rFonts w:ascii="Times New Roman"/>
          <w:b w:val="false"/>
          <w:i w:val="false"/>
          <w:color w:val="000000"/>
          <w:sz w:val="28"/>
        </w:rPr>
        <w:t>
      - табиғи монополиялардың операциялық тиімділігін арттыру;</w:t>
      </w:r>
    </w:p>
    <w:p>
      <w:pPr>
        <w:spacing w:after="0"/>
        <w:ind w:left="0"/>
        <w:jc w:val="both"/>
      </w:pPr>
      <w:r>
        <w:rPr>
          <w:rFonts w:ascii="Times New Roman"/>
          <w:b w:val="false"/>
          <w:i w:val="false"/>
          <w:color w:val="000000"/>
          <w:sz w:val="28"/>
        </w:rPr>
        <w:t>
      - мемлекеттік-жекешелік әріптестіктің нысандары мен қолдану аясын кеңейту;</w:t>
      </w:r>
    </w:p>
    <w:p>
      <w:pPr>
        <w:spacing w:after="0"/>
        <w:ind w:left="0"/>
        <w:jc w:val="both"/>
      </w:pPr>
      <w:r>
        <w:rPr>
          <w:rFonts w:ascii="Times New Roman"/>
          <w:b w:val="false"/>
          <w:i w:val="false"/>
          <w:color w:val="000000"/>
          <w:sz w:val="28"/>
        </w:rPr>
        <w:t>
      - инфрақұрылымды жобалау, салу, жөндеу және пайдалану кезінде инновациялық материалдарды, жобалық шешімдерді, технологияларды, активтерді басқару жүйелерін және тараптардың құқықтық өзара қарым-қатынастарының жаңа нысандарын реттеушілік енгізу арқылы көлік-логистикалық инфрақұрылым объектілерінің беріктігін арттыру (қызмет ету мерзімін ұзарту).</w:t>
      </w:r>
    </w:p>
    <w:p>
      <w:pPr>
        <w:spacing w:after="0"/>
        <w:ind w:left="0"/>
        <w:jc w:val="both"/>
      </w:pPr>
      <w:r>
        <w:rPr>
          <w:rFonts w:ascii="Times New Roman"/>
          <w:b w:val="false"/>
          <w:i w:val="false"/>
          <w:color w:val="000000"/>
          <w:sz w:val="28"/>
        </w:rPr>
        <w:t xml:space="preserve">
      Салмақты инвестициялық шешімдер қабылдау, болашақ инфрақұрылымдық жобаларды анық талдамалық бағалау және басымдық беру үшін бағыттар, дәліздер мен жүктер бөлінісінде халықаралық және ішкі көліктік жүк ағындарының ГАЖ-моделін әзірлеу және енгізу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Автомобиль-жол саласында </w:t>
      </w:r>
      <w:r>
        <w:rPr>
          <w:rFonts w:ascii="Times New Roman"/>
          <w:b w:val="false"/>
          <w:i w:val="false"/>
          <w:color w:val="000000"/>
          <w:sz w:val="28"/>
        </w:rPr>
        <w:t xml:space="preserve">жол активтерінің қызмет ету мерзімін оңтайландыру үшін жолдарды ақаусыз ұстауға (нәтижелер бойынша техникалық қызмет көрсетуге) арналған келісімшарттарды қолданудың халықаралық тәжірибесін зерделеу және енгізу, сондай-ақ жүк көтергіштігі 25 тоннадан асатын автокөлік құралдарының жалпыға ортақ пайдаланылатын автожолдар бойынша жүріп-тұруына тыйым салу жалғасады. Жолдардың нақты техникалық жай-күйіне және жол-пайдалану жұмыстарын орындауға мемлекеттік монополияны бәсекелес ортаға біртіндеп бере отырып, қозғалыс қарқындылығын аспаптық есепке алуға негізделген диагностика мен бюджеттеудің заманауи әдістемелері түпкілікті енгізілетін болады. Сондай-ақ автожолдарды ақаусыз ұстау үшін келісімшарттық модельдер (нәтижелерге негізделген келісімшарттар) енгізілетін болады. </w:t>
      </w:r>
    </w:p>
    <w:p>
      <w:pPr>
        <w:spacing w:after="0"/>
        <w:ind w:left="0"/>
        <w:jc w:val="both"/>
      </w:pPr>
      <w:r>
        <w:rPr>
          <w:rFonts w:ascii="Times New Roman"/>
          <w:b w:val="false"/>
          <w:i w:val="false"/>
          <w:color w:val="000000"/>
          <w:sz w:val="28"/>
        </w:rPr>
        <w:t>
      Жол активтерін басқару жүйелері барлық жалпыға ортақ пайдаланылатын автомобиль жолдарын жөндеу және күтіп-ұстау шығындарын жоспарлаудың негізгі құралы болады.</w:t>
      </w:r>
    </w:p>
    <w:p>
      <w:pPr>
        <w:spacing w:after="0"/>
        <w:ind w:left="0"/>
        <w:jc w:val="both"/>
      </w:pPr>
      <w:r>
        <w:rPr>
          <w:rFonts w:ascii="Times New Roman"/>
          <w:b w:val="false"/>
          <w:i w:val="false"/>
          <w:color w:val="000000"/>
          <w:sz w:val="28"/>
        </w:rPr>
        <w:t xml:space="preserve">
      Ақылы автожолдар жүйесін одан әрі дамыту тарифтерді саралауды қоса алғанда, жол желісін дамытуға, жөндеуге және күтіп-ұстауға арналған шығындарды өтеудің баламалы тетіктерін енгізумен қатар, оның ішінде мамандандырылған қорда шоғырландыра отырып, автокөлік құралдары үшін отын құнына нысаналы алымдарды енгізу арқылы мемлекет үшін экономикалық ұтымдылық және жол жүрісіне қатысушылар үшін қолжетімділік қағидаттарына негізделетін болады. </w:t>
      </w:r>
    </w:p>
    <w:p>
      <w:pPr>
        <w:spacing w:after="0"/>
        <w:ind w:left="0"/>
        <w:jc w:val="both"/>
      </w:pPr>
      <w:r>
        <w:rPr>
          <w:rFonts w:ascii="Times New Roman"/>
          <w:b w:val="false"/>
          <w:i w:val="false"/>
          <w:color w:val="000000"/>
          <w:sz w:val="28"/>
        </w:rPr>
        <w:t xml:space="preserve">
      Осы қордың қаражаты басым тәртіппен өңірлердің халқы үшін базалық көліктік қолжетімділікті қамтамасыз етуге, жол бойындағы сервис объектілерін дамытуға, инновациялық даму, көліктік модельдеу, нормативтік-техникалық базаны жетілдіру бағыттары бойынша ғылыми, талдамалық және қолданбалы зерттеулер жүргізуге, көлік ағындарын есепке алу және болжамдау үшін зияткерлік және автоматтандырылған құралдарды енгізуге және жол желісін ұстауға салынатын инвестицияларға басымдық беруге бағытталатын болады. Нысаналы алымдардың мөлшері әлеуметтік факторды және өнімдер мен көрсетілетін қызметтердің бағасын белгілеуге әсерін ескере отырып, терең экономикалық талдау негізінде айқындалатын болады. </w:t>
      </w:r>
    </w:p>
    <w:p>
      <w:pPr>
        <w:spacing w:after="0"/>
        <w:ind w:left="0"/>
        <w:jc w:val="both"/>
      </w:pPr>
      <w:r>
        <w:rPr>
          <w:rFonts w:ascii="Times New Roman"/>
          <w:b w:val="false"/>
          <w:i w:val="false"/>
          <w:color w:val="000000"/>
          <w:sz w:val="28"/>
        </w:rPr>
        <w:t>
      Автомобиль жолдарын ағымдағы жөндеу және күтіп-ұстау жөніндегі жұмыстарды қаржыландыру нормативтері 2001 жылғы базалық бағаларды қолдану практикасынан құрылыс саласы үшін маңызды ресурстарға өзекті орташа нарықтық бағалар мен индекстер жүйесін пайдалануға ауысумен қайта қаралатын болады.</w:t>
      </w:r>
    </w:p>
    <w:p>
      <w:pPr>
        <w:spacing w:after="0"/>
        <w:ind w:left="0"/>
        <w:jc w:val="both"/>
      </w:pPr>
      <w:r>
        <w:rPr>
          <w:rFonts w:ascii="Times New Roman"/>
          <w:b w:val="false"/>
          <w:i w:val="false"/>
          <w:color w:val="000000"/>
          <w:sz w:val="28"/>
        </w:rPr>
        <w:t>
      Қалалық жолаушылар көлігін дамыту ірі қалаларда ірі аялдамалар (хаб типті) санының ұлғаюымен фидерлік жүйелер қағидаты бойынша жүргізілетін болады. Бағыт жылдамдығын арттыру үшін қалаларда көбірек талап етілетін бағыттарда басым қозғалыс жүйесін (қалалық жолаушылар көлігі үшін бөлінген жолақтар) дамыту жалғасады. Сондай-ақ қалаларда және өңірлік тасымалдарда автопарктердің жылжымалы құрамын жаңартудың жол карталары қабылданатын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Теміржол көлігінде</w:t>
      </w:r>
      <w:r>
        <w:rPr>
          <w:rFonts w:ascii="Times New Roman"/>
          <w:b w:val="false"/>
          <w:i w:val="false"/>
          <w:color w:val="000000"/>
          <w:sz w:val="28"/>
        </w:rPr>
        <w:t xml:space="preserve"> тасымалдардың тиімділігін арттыру тасымалдарды жоспарлау және пойыз қозғалысын басқару жүйелерін жетілдірумен қатар нақты инфрақұрылымдық жобаларды іске асыру арқылы, атап айтқанда тасымалдар технологияларын оңтайландыру, тоқтап қалуды барынша азайта отырып, жүк ағындарын басқарудың және тиеу-түсіру жұмыстарының автоматтандырылған жүйелерін енгізу арқылы жүзеге асырылатын болады. Жылжымалы құрамды жаңарту жүктерді сағатына 100-120 км жылдамдықпен тасымалдауға арналған инновациялық арбаларды енгізуді қоса алғанда, қозғалыс жылдамдығының перспективалы өсуін ескеруге тиіс.</w:t>
      </w:r>
    </w:p>
    <w:p>
      <w:pPr>
        <w:spacing w:after="0"/>
        <w:ind w:left="0"/>
        <w:jc w:val="both"/>
      </w:pPr>
      <w:r>
        <w:rPr>
          <w:rFonts w:ascii="Times New Roman"/>
          <w:b w:val="false"/>
          <w:i w:val="false"/>
          <w:color w:val="000000"/>
          <w:sz w:val="28"/>
        </w:rPr>
        <w:t xml:space="preserve">
      Кейбір жүктерді экспорттық нарықтарға жедел жеткізу үшін жаппай жөнелту және вагондар тапшылығы кезеңінде белгілі бір учаскелерде кесте бойынша  тасымалдарды ұйымдастыру үшін (шаттл-пойыз) кестенің жекелеген желісі енгізілетін болады. </w:t>
      </w:r>
    </w:p>
    <w:p>
      <w:pPr>
        <w:spacing w:after="0"/>
        <w:ind w:left="0"/>
        <w:jc w:val="both"/>
      </w:pPr>
      <w:r>
        <w:rPr>
          <w:rFonts w:ascii="Times New Roman"/>
          <w:b w:val="false"/>
          <w:i w:val="false"/>
          <w:color w:val="000000"/>
          <w:sz w:val="28"/>
        </w:rPr>
        <w:t>
      Кірістілікті басқару процесін автоматтандыру және тарифтік саясатты жетілдіру мақсатында динамикалық тарифтік реттеуді және әлеуметтік маңызы бар бағыттарда жеңілдіктер жүйесін қолдануды қоса алғанда, әлеуметтік маңызы бар қатынастар бойынша жолаушыларды тасымалдау жөніндегі көрсетілетін қызметтерге бағалардың (тарифтердің) шекті деңгейін айқындау әдістемесі, сондай-ақ сұраныс төмендеген кезеңдерде қосымша жолаушылар ағынын тарту үшін ниеттілік бағдарламасы қайта қаралатын болады.</w:t>
      </w:r>
    </w:p>
    <w:p>
      <w:pPr>
        <w:spacing w:after="0"/>
        <w:ind w:left="0"/>
        <w:jc w:val="both"/>
      </w:pPr>
      <w:r>
        <w:rPr>
          <w:rFonts w:ascii="Times New Roman"/>
          <w:b w:val="false"/>
          <w:i w:val="false"/>
          <w:color w:val="000000"/>
          <w:sz w:val="28"/>
        </w:rPr>
        <w:t>
      Инфрақұрылымды күтіп-ұстау және жаңғырту мүмкіндіктерін қамтамасыз ету, сондай-ақ теміржол көлігі қызметтерінің сапасын арттыру мақсатында инвестицияларды ұзақ мерзімді жоспарлау және тарифтік шарттардың икемділігін сақтау (қолдануға болатын тасымалдардың сегменттерінде) мүддесінде тұрақты тарифтік реттеу үшін жағдайлар жасалатын болады.</w:t>
      </w:r>
    </w:p>
    <w:p>
      <w:pPr>
        <w:spacing w:after="0"/>
        <w:ind w:left="0"/>
        <w:jc w:val="both"/>
      </w:pPr>
      <w:r>
        <w:rPr>
          <w:rFonts w:ascii="Times New Roman"/>
          <w:b w:val="false"/>
          <w:i w:val="false"/>
          <w:color w:val="000000"/>
          <w:sz w:val="28"/>
        </w:rPr>
        <w:t xml:space="preserve">
      Жаңа тарифтік модельді әзірлеу және іске асыру кезінде назарға алынуға тиіс негізгі факторлар мен міндеттерге: </w:t>
      </w:r>
    </w:p>
    <w:p>
      <w:pPr>
        <w:spacing w:after="0"/>
        <w:ind w:left="0"/>
        <w:jc w:val="both"/>
      </w:pPr>
      <w:r>
        <w:rPr>
          <w:rFonts w:ascii="Times New Roman"/>
          <w:b w:val="false"/>
          <w:i w:val="false"/>
          <w:color w:val="000000"/>
          <w:sz w:val="28"/>
        </w:rPr>
        <w:t>
      - теміржол тасымалдаушыларының көптігі факторы;</w:t>
      </w:r>
    </w:p>
    <w:p>
      <w:pPr>
        <w:spacing w:after="0"/>
        <w:ind w:left="0"/>
        <w:jc w:val="both"/>
      </w:pPr>
      <w:r>
        <w:rPr>
          <w:rFonts w:ascii="Times New Roman"/>
          <w:b w:val="false"/>
          <w:i w:val="false"/>
          <w:color w:val="000000"/>
          <w:sz w:val="28"/>
        </w:rPr>
        <w:t>
      - Ұлттық инфрақұрылым операторын, тасымалдаушыларды, жүк иелерін және тасымалдар процесінің басқа да қатысушыларын әртүрлі кезеңдер мен бағыттар бойынша инфрақұрылым мен тасымалдар технологиясының болжамды жүктемесін қамтамасыз етуге ынталандыру;</w:t>
      </w:r>
    </w:p>
    <w:p>
      <w:pPr>
        <w:spacing w:after="0"/>
        <w:ind w:left="0"/>
        <w:jc w:val="both"/>
      </w:pPr>
      <w:r>
        <w:rPr>
          <w:rFonts w:ascii="Times New Roman"/>
          <w:b w:val="false"/>
          <w:i w:val="false"/>
          <w:color w:val="000000"/>
          <w:sz w:val="28"/>
        </w:rPr>
        <w:t>
      - теміржол көлігі қызметтері нарығының барлық қатысушыларының мүдделерінің теңгерімін қамтамасыз етуге, сондай-ақ көлік инфрақұрылымын тұрақты дамытуға және оны нормативтік жағдайда ұстауға бағытталған жүк және жолаушылар тасымалдары саласындағы теміржол тарифтері жүйесін жетілдіру;</w:t>
      </w:r>
    </w:p>
    <w:p>
      <w:pPr>
        <w:spacing w:after="0"/>
        <w:ind w:left="0"/>
        <w:jc w:val="both"/>
      </w:pPr>
      <w:r>
        <w:rPr>
          <w:rFonts w:ascii="Times New Roman"/>
          <w:b w:val="false"/>
          <w:i w:val="false"/>
          <w:color w:val="000000"/>
          <w:sz w:val="28"/>
        </w:rPr>
        <w:t xml:space="preserve">
      - жүктерді аз жүктелген бағыттарға қайта бөлуді және ағындарды ең аз жүктелген кезеңдерге бөлуді ынталандыру; </w:t>
      </w:r>
    </w:p>
    <w:p>
      <w:pPr>
        <w:spacing w:after="0"/>
        <w:ind w:left="0"/>
        <w:jc w:val="both"/>
      </w:pPr>
      <w:r>
        <w:rPr>
          <w:rFonts w:ascii="Times New Roman"/>
          <w:b w:val="false"/>
          <w:i w:val="false"/>
          <w:color w:val="000000"/>
          <w:sz w:val="28"/>
        </w:rPr>
        <w:t>
      - тарифтерді саралау мүмкін болатын нарық сегменттерінде жоғары сапалы көрсетілетін қызметтерге қатысты тарифтерді саралау мүмкіндіктерін кеңейту;</w:t>
      </w:r>
    </w:p>
    <w:p>
      <w:pPr>
        <w:spacing w:after="0"/>
        <w:ind w:left="0"/>
        <w:jc w:val="both"/>
      </w:pPr>
      <w:r>
        <w:rPr>
          <w:rFonts w:ascii="Times New Roman"/>
          <w:b w:val="false"/>
          <w:i w:val="false"/>
          <w:color w:val="000000"/>
          <w:sz w:val="28"/>
        </w:rPr>
        <w:t>
      - магистральдық теміржол желісінің жұмыс істеп тұрған объектілерін тарифтік шешімдер есебінен нормативтік жағдайда ұстау қажеттігі;</w:t>
      </w:r>
    </w:p>
    <w:p>
      <w:pPr>
        <w:spacing w:after="0"/>
        <w:ind w:left="0"/>
        <w:jc w:val="both"/>
      </w:pPr>
      <w:r>
        <w:rPr>
          <w:rFonts w:ascii="Times New Roman"/>
          <w:b w:val="false"/>
          <w:i w:val="false"/>
          <w:color w:val="000000"/>
          <w:sz w:val="28"/>
        </w:rPr>
        <w:t>
      тарифтік емес шешімдер есебінен магистральдық теміржол желісін кеңейту және жаңғырту қажеттігі (МЖӘ тетіктерін, Ұлттық инфрақұрылым операторының меншікті қаражатын қолдану, оның ішінде транзиттік тарифтің инфрақұрылымдық құрамдас бөлігі және басқа да шешімдер есебінен) жатады.</w:t>
      </w:r>
    </w:p>
    <w:p>
      <w:pPr>
        <w:spacing w:after="0"/>
        <w:ind w:left="0"/>
        <w:jc w:val="both"/>
      </w:pPr>
      <w:r>
        <w:rPr>
          <w:rFonts w:ascii="Times New Roman"/>
          <w:b w:val="false"/>
          <w:i w:val="false"/>
          <w:color w:val="000000"/>
          <w:sz w:val="28"/>
        </w:rPr>
        <w:t xml:space="preserve">
      Нарықтың барлық қатысушыларына түйінді қуаттарға қол жеткізудің тең мүмкіндіктерін беруді, сондай-ақ инфрақұрылымды дамытуға МЖӘ-нің үздік әлемдік практикаларын енгізуді қоса алғанда, тасымалдар нарығын дамытуға, жылжымалы құрамды жаңартуға және инфрақұрылымды жаңғыртуға жеке инвестицияларды тарту үшін жағдайлар жасалатын болады. </w:t>
      </w:r>
    </w:p>
    <w:p>
      <w:pPr>
        <w:spacing w:after="0"/>
        <w:ind w:left="0"/>
        <w:jc w:val="both"/>
      </w:pPr>
      <w:r>
        <w:rPr>
          <w:rFonts w:ascii="Times New Roman"/>
          <w:b w:val="false"/>
          <w:i w:val="false"/>
          <w:color w:val="000000"/>
          <w:sz w:val="28"/>
        </w:rPr>
        <w:t>
      "ҚТЖ" ҰК" АҚ компаниялар тобы қызметінің тиімділігі мен ашықтығы оның құрылымын теміржол көлігі саласындағы заңнаманың талаптарына сәйкес келтіре отырып, институционалдық реформаларды аяқтау арқылы арттырылатын болады.</w:t>
      </w:r>
    </w:p>
    <w:p>
      <w:pPr>
        <w:spacing w:after="0"/>
        <w:ind w:left="0"/>
        <w:jc w:val="both"/>
      </w:pPr>
      <w:r>
        <w:rPr>
          <w:rFonts w:ascii="Times New Roman"/>
          <w:b w:val="false"/>
          <w:i w:val="false"/>
          <w:color w:val="000000"/>
          <w:sz w:val="28"/>
        </w:rPr>
        <w:t>
      Әуе көлігінде зияткерлік жүйелер мен цифрлық жолаушылар терминалдарын, оның ішінде:</w:t>
      </w:r>
    </w:p>
    <w:p>
      <w:pPr>
        <w:spacing w:after="0"/>
        <w:ind w:left="0"/>
        <w:jc w:val="both"/>
      </w:pPr>
      <w:r>
        <w:rPr>
          <w:rFonts w:ascii="Times New Roman"/>
          <w:b w:val="false"/>
          <w:i w:val="false"/>
          <w:color w:val="000000"/>
          <w:sz w:val="28"/>
        </w:rPr>
        <w:t>
      - биометриялық деректер негізінде сәйкестендіруді және халықаралық сапарларды жүзеге асыру кезінде мемлекеттік органдармен өзара іс-қимылды қоса алғанда, жолаушылардың рейс алдындағы рәсімдерден өту процестерін басқару жүйелерін (жасанды зияткерлік технологиялар және шешімдер қабылдауды қолдау негізінде);</w:t>
      </w:r>
    </w:p>
    <w:p>
      <w:pPr>
        <w:spacing w:after="0"/>
        <w:ind w:left="0"/>
        <w:jc w:val="both"/>
      </w:pPr>
      <w:r>
        <w:rPr>
          <w:rFonts w:ascii="Times New Roman"/>
          <w:b w:val="false"/>
          <w:i w:val="false"/>
          <w:color w:val="000000"/>
          <w:sz w:val="28"/>
        </w:rPr>
        <w:t>
      - тасымалдар процесінің барлық қатысушылары арасында ақпарат алмасуды қамтамасыз етуге арналған цифрлық платформаларды, оның ішінде жолаушылар көліктің бірнеше түрімен сапар бағыттарын жоспарлаған кезде, билеттерді сатып алу, багажды ресімдеу және алу, терминал бойынша дербес навигация кезінде белсенді енгізуді ынталандыратын шаралар кешені іске асырылатын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Әуе көлігінде</w:t>
      </w:r>
      <w:r>
        <w:rPr>
          <w:rFonts w:ascii="Times New Roman"/>
          <w:b w:val="false"/>
          <w:i w:val="false"/>
          <w:color w:val="000000"/>
          <w:sz w:val="28"/>
        </w:rPr>
        <w:t xml:space="preserve"> әуе кемелеріне жанармай құю уақытын қысқарту үшін кейбір әуежайларда орталықтандырылған жанармай құю жүйесі (ОҚЖ) енгізіледі, Астана қаласының әуежайында пайдалану тәжірибесі оның жоғары тиімділігін дәлелдеді.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 көлігінде</w:t>
      </w:r>
      <w:r>
        <w:rPr>
          <w:rFonts w:ascii="Times New Roman"/>
          <w:b w:val="false"/>
          <w:i w:val="false"/>
          <w:color w:val="000000"/>
          <w:sz w:val="28"/>
        </w:rPr>
        <w:t xml:space="preserve"> жүктерді тасымалдау тиімділігін арттыруға сауда флотының санын жаңарту және ұлғайту және қайта тиеу жабдықтарын жаңғырту есебінен порт инфрақұрылымының өткізу қабілетін арттырумен қатар тұрақты (кесте бойынша) теңіз желілерін ұйымдастыру жолымен қол жеткізілетін болады.</w:t>
      </w:r>
    </w:p>
    <w:p>
      <w:pPr>
        <w:spacing w:after="0"/>
        <w:ind w:left="0"/>
        <w:jc w:val="both"/>
      </w:pPr>
      <w:r>
        <w:rPr>
          <w:rFonts w:ascii="Times New Roman"/>
          <w:b w:val="false"/>
          <w:i w:val="false"/>
          <w:color w:val="000000"/>
          <w:sz w:val="28"/>
        </w:rPr>
        <w:t>
      Кемелердің кіруін, шығуын және инспекциялануын ресімдеу рәсімін жеделдету үшін "бірыңғай терезе" қағидаты бойынша теңіз өткізу пункттерінде электрондық құжат айналымы жүйесін құра отырып, мемлекеттік органдардың бақылау-қадағалау функцияларын цифрландыру жалғасатын болады. Каспий теңізіндегі паромдық тасымалдарда электрондық билет беру жүйесіне толық көшу жүзеге асырылатын болады.</w:t>
      </w:r>
    </w:p>
    <w:bookmarkStart w:name="z39" w:id="37"/>
    <w:p>
      <w:pPr>
        <w:spacing w:after="0"/>
        <w:ind w:left="0"/>
        <w:jc w:val="left"/>
      </w:pPr>
      <w:r>
        <w:rPr>
          <w:rFonts w:ascii="Times New Roman"/>
          <w:b/>
          <w:i w:val="false"/>
          <w:color w:val="000000"/>
        </w:rPr>
        <w:t xml:space="preserve"> 5.2.4. Көлік-логистикалық және ілеспе көрсетілетін қызметтердің бәсекелес нарығын дамыту</w:t>
      </w:r>
    </w:p>
    <w:bookmarkEnd w:id="37"/>
    <w:p>
      <w:pPr>
        <w:spacing w:after="0"/>
        <w:ind w:left="0"/>
        <w:jc w:val="both"/>
      </w:pPr>
      <w:r>
        <w:rPr>
          <w:rFonts w:ascii="Times New Roman"/>
          <w:b w:val="false"/>
          <w:i w:val="false"/>
          <w:color w:val="000000"/>
          <w:sz w:val="28"/>
        </w:rPr>
        <w:t>
      Табиғи монополия және қоғамдық маңызы бар нарықтар салаларын қоспағанда, мемлекет тарапынан қолайлы жағдайлар жасаумен және қолдау шараларын ұсынумен қатар көлік-логистика секторында көрсетілетін қызметтердің бәсекелес нарығын дамытудың негізгі бағыттары мемлекеттің қатысуын жоспарлы қысқарту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Автомобиль көлігінде</w:t>
      </w:r>
      <w:r>
        <w:rPr>
          <w:rFonts w:ascii="Times New Roman"/>
          <w:b w:val="false"/>
          <w:i w:val="false"/>
          <w:color w:val="000000"/>
          <w:sz w:val="28"/>
        </w:rPr>
        <w:t xml:space="preserve"> отандық жүк автотасымалдаушылардың бәсекеге қабілеттілігін дамытуға және арттыруға жәрдемдесу мақсатында (2025 жылы ашылуына байланысты бәсекелестік қысымның күшеюін ескере отырып) кешенді салааралық жол картасы қабылданады және іске асырылады. Сонымен қатар мемлекеттік қолдау көлемі жаңа жүк АКҚ сатып алу үшін кредиттер бойынша пайыздық мөлшерлемені субсидиялау мен отандық және шетелдік өндірістің жүк АКҚ қолжетімділігін арттыруға бағытталған басқа да шараларды қамтиды. Қауіпсіздік пен экологиялық жөніндегі халықаралық талаптарға сай келетін автокөлік құралдарының қаржылық лизингі бағдарламаларын іске асыру жалғасады.</w:t>
      </w:r>
    </w:p>
    <w:p>
      <w:pPr>
        <w:spacing w:after="0"/>
        <w:ind w:left="0"/>
        <w:jc w:val="both"/>
      </w:pPr>
      <w:r>
        <w:rPr>
          <w:rFonts w:ascii="Times New Roman"/>
          <w:b w:val="false"/>
          <w:i w:val="false"/>
          <w:color w:val="000000"/>
          <w:sz w:val="28"/>
        </w:rPr>
        <w:t xml:space="preserve">
      ҚР-ның рұқсат беру жүйесі саласындағы заңнамасын бұза отырып, жүк тасымалдарын жүзеге асырғаны үшін әкімшілік жауапкершілікті күшейтуді қоса алғанда, автотасымалдаушыларды халықаралық тасымалдарды жүзеге асыруға жіберуді реттейтін нормалар мен қағидалар қатаңдатылатын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Теміржол көлігінде</w:t>
      </w:r>
      <w:r>
        <w:rPr>
          <w:rFonts w:ascii="Times New Roman"/>
          <w:b w:val="false"/>
          <w:i w:val="false"/>
          <w:color w:val="000000"/>
          <w:sz w:val="28"/>
        </w:rPr>
        <w:t xml:space="preserve"> көлік-логистикалық көрсетілетін қызметтердегі адал бәсекелестікті дамыту көрсетілетін қызметтер нарығын одан әрі дамыту үшін басым міндет болып табылады. "ҚТЖ" ҰК" АҚ құрылымдық реформасын жүргізгеннен кейін ҰКЛК құра отырып, ұлттық теміржол компаниясы магистральдық теміржол желісін, теңіз порттарын, IT-инфрақұрылымды біріктіреді. "Теміржол көлігі туралы" Қазақстан Республикасы Заңының талаптарына сәйкес Ұлттық инфрақұрылым операторы қалыптастырылатын болады, оның қызметі тасымалдар процесіне қатысушылардың (тасымалдаушылардың, жүк жөнелтушілердің, жүк алушылардың, қосалқы қызметтердің және көрсетілетін қызметтерге қол жеткізу МТЖ арқылы жүзеге асырылатын т/ж көлігі қызметтерін басқа да пайдаланушылардың) қажеттіліктерін қамтамасыз ету жөніндегі көрсетілетін қызметтерді тең және кемсітпейтін шарттарда ұсынуға бағытталатын болады.</w:t>
      </w:r>
    </w:p>
    <w:p>
      <w:pPr>
        <w:spacing w:after="0"/>
        <w:ind w:left="0"/>
        <w:jc w:val="both"/>
      </w:pPr>
      <w:r>
        <w:rPr>
          <w:rFonts w:ascii="Times New Roman"/>
          <w:b w:val="false"/>
          <w:i w:val="false"/>
          <w:color w:val="000000"/>
          <w:sz w:val="28"/>
        </w:rPr>
        <w:t xml:space="preserve">
      Теміржол көлігі саласының жекелеген нарықтарындағы бәсекелестік субъектілері үшін олардың жұмыс істеуі үшін кемсітусіз қолжетімділікті қамтамасыз етуді ескере отырып, жеке капиталды тарту үшін жағдайлар жасалатын болады. </w:t>
      </w:r>
    </w:p>
    <w:p>
      <w:pPr>
        <w:spacing w:after="0"/>
        <w:ind w:left="0"/>
        <w:jc w:val="both"/>
      </w:pPr>
      <w:r>
        <w:rPr>
          <w:rFonts w:ascii="Times New Roman"/>
          <w:b w:val="false"/>
          <w:i w:val="false"/>
          <w:color w:val="000000"/>
          <w:sz w:val="28"/>
        </w:rPr>
        <w:t>
      Бәсекелес нарықты дамытуды қолдау үшін "Өнеркәсіпті дамыту қоры" АҚ арқылы жылжымалы құрамның лизингін қоса алғанда, жеңілдікті кредиттеу құралдары іске асырылатын болады. Бұл ретте лизинг алуға құқығы бар тұлғаларды іріктеу өлшемшарттары және жеңілдікті кредиттің (лизингтік құралдың) ең жоғары сомасы шағын компаниялардың, оның ішінде теміржол көлігі саласындағы шағын және орта бизнес субъектілерінің қатысуын қамтамасыз ету үшін оңтайландырылатын болады.</w:t>
      </w:r>
    </w:p>
    <w:p>
      <w:pPr>
        <w:spacing w:after="0"/>
        <w:ind w:left="0"/>
        <w:jc w:val="both"/>
      </w:pPr>
      <w:r>
        <w:rPr>
          <w:rFonts w:ascii="Times New Roman"/>
          <w:b w:val="false"/>
          <w:i w:val="false"/>
          <w:color w:val="000000"/>
          <w:sz w:val="28"/>
        </w:rPr>
        <w:t xml:space="preserve">
      Жүк тасымалдары нарығында өз қызметін ұлттық және жеке тасымалдаушылар жүзеге асыратын болады, олар еркін бәсекелестік жағдайында жүктерді теміржол көлігімен тасымалдау бойынша қызметтер көрсететін болады. </w:t>
      </w:r>
    </w:p>
    <w:p>
      <w:pPr>
        <w:spacing w:after="0"/>
        <w:ind w:left="0"/>
        <w:jc w:val="both"/>
      </w:pPr>
      <w:r>
        <w:rPr>
          <w:rFonts w:ascii="Times New Roman"/>
          <w:b w:val="false"/>
          <w:i w:val="false"/>
          <w:color w:val="000000"/>
          <w:sz w:val="28"/>
        </w:rPr>
        <w:t xml:space="preserve">
      Ішкі нарықта да, Қазақстаннан тыс жерлерде де көлік-экспедиторлық қызмет бәсекелестік жағдайында жұмыс істейтін болады. Бұл ретте экспедитордың рөлі халықаралық құқыққа (халықаралық келісімдерге), </w:t>
      </w:r>
    </w:p>
    <w:p>
      <w:pPr>
        <w:spacing w:after="0"/>
        <w:ind w:left="0"/>
        <w:jc w:val="both"/>
      </w:pPr>
      <w:r>
        <w:rPr>
          <w:rFonts w:ascii="Times New Roman"/>
          <w:b w:val="false"/>
          <w:i w:val="false"/>
          <w:color w:val="000000"/>
          <w:sz w:val="28"/>
        </w:rPr>
        <w:t>сондай-ақ азаматтық құқық саласындағы ұлттық заңнамаға сәйкес келтірілетін болады.</w:t>
      </w:r>
    </w:p>
    <w:p>
      <w:pPr>
        <w:spacing w:after="0"/>
        <w:ind w:left="0"/>
        <w:jc w:val="both"/>
      </w:pPr>
      <w:r>
        <w:rPr>
          <w:rFonts w:ascii="Times New Roman"/>
          <w:b w:val="false"/>
          <w:i w:val="false"/>
          <w:color w:val="000000"/>
          <w:sz w:val="28"/>
        </w:rPr>
        <w:t>
      Елдің туристік нарығын дамытудағы теміржолдың маңызды рөлін түсіне отырып, жол жүруде түрлі сервистік көрсетілетін қызметтермен бірге саяхаттау мүмкіндігін беру арқылы туристік тәжірибені кеңейтуге және байытуға арналған "Туристік пойыз" жаңа өнімі іске қосылады.</w:t>
      </w:r>
    </w:p>
    <w:p>
      <w:pPr>
        <w:spacing w:after="0"/>
        <w:ind w:left="0"/>
        <w:jc w:val="both"/>
      </w:pPr>
      <w:r>
        <w:rPr>
          <w:rFonts w:ascii="Times New Roman"/>
          <w:b w:val="false"/>
          <w:i w:val="false"/>
          <w:color w:val="000000"/>
          <w:sz w:val="28"/>
        </w:rPr>
        <w:t>
      Нарықты одан әрі дамыту тарифтік саясатты қоса алғанда, тасымалдар нарығы субъектілерінің жұмыс істеуі үшін кемсітпейтін жағдайлар жасау жолымен жүзеге асырылатын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Әуе көлігі саласында</w:t>
      </w:r>
      <w:r>
        <w:rPr>
          <w:rFonts w:ascii="Times New Roman"/>
          <w:b w:val="false"/>
          <w:i w:val="false"/>
          <w:color w:val="000000"/>
          <w:sz w:val="28"/>
        </w:rPr>
        <w:t xml:space="preserve"> өңірлік және шағын авиация сегментін дамыту жалғасады. Ол үшін қауіпсіздік, тиімділік, сенімділік және қолдану өлшемшарттары бойынша ұшақтың озық типі айқындалады. Әуеайлақтардың инфрақұрылымы және перспективалы аэронавигациялық технологиялар бойынша мамандандырылған талаптар әзірленетін болады. Ішкі және өңіраралық авиақатынастардың саны артады. </w:t>
      </w:r>
    </w:p>
    <w:p>
      <w:pPr>
        <w:spacing w:after="0"/>
        <w:ind w:left="0"/>
        <w:jc w:val="both"/>
      </w:pPr>
      <w:r>
        <w:rPr>
          <w:rFonts w:ascii="Times New Roman"/>
          <w:b w:val="false"/>
          <w:i w:val="false"/>
          <w:color w:val="000000"/>
          <w:sz w:val="28"/>
        </w:rPr>
        <w:t>
      Әуежайларда мүмкіндігі шектеулі жолаушылар үшін жағдайларды жақсарту, оның ішінде осы санаттағы жолаушыларды арнайы тетіктердің көмегімен әуе кемесінің бортына отырғызуды және түсіруді ұйымдастыру бойынша жұмыс жалғасады. Электрондық көрсетілетін қызметтер нарығын дамыту жандандырылатын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 көлігі саласында</w:t>
      </w:r>
      <w:r>
        <w:rPr>
          <w:rFonts w:ascii="Times New Roman"/>
          <w:b w:val="false"/>
          <w:i w:val="false"/>
          <w:color w:val="000000"/>
          <w:sz w:val="28"/>
        </w:rPr>
        <w:t xml:space="preserve"> отандық кеме жасау және кеме жөндеу базасын дамыту үшін мемлекеттік қолдау шаралары іске асырылатын болады. Бұл ретте қазақстандық кеме жасау зауытына тапсырыстарды беру кезінде кеме қатынасы компанияларына жаңа кеменің құнын ішінара өтеу есебіне кәдеге жарату субсидиялары берілетін болады.</w:t>
      </w:r>
    </w:p>
    <w:p>
      <w:pPr>
        <w:spacing w:after="0"/>
        <w:ind w:left="0"/>
        <w:jc w:val="both"/>
      </w:pPr>
      <w:r>
        <w:rPr>
          <w:rFonts w:ascii="Times New Roman"/>
          <w:b w:val="false"/>
          <w:i w:val="false"/>
          <w:color w:val="000000"/>
          <w:sz w:val="28"/>
        </w:rPr>
        <w:t>
      Халықаралық кеме тізілімінің қолданылу аясы каботажда тасымалдау және сүйрету үшін пайдаланылатын кемелерді тіркеу жолымен кеңейтіледі.</w:t>
      </w:r>
    </w:p>
    <w:p>
      <w:pPr>
        <w:spacing w:after="0"/>
        <w:ind w:left="0"/>
        <w:jc w:val="both"/>
      </w:pPr>
      <w:r>
        <w:rPr>
          <w:rFonts w:ascii="Times New Roman"/>
          <w:b w:val="false"/>
          <w:i w:val="false"/>
          <w:color w:val="000000"/>
          <w:sz w:val="28"/>
        </w:rPr>
        <w:t>
      Жүріп-тұруы шектеулі азаматтарды қоса алғанда, жолаушылардың жайлылық деңгейін арттыру үшін көліктің барлық түрлерінде "жолаушылар салонын" жаңғыртуды ынталандыру жөніндегі кешенге бастамашылық жасалатын болады. Нәтижелерді ашық қолжетімділікте орналастыра отырып, пайдаланушылардың қанағаттану деңгейін тұрақты мониторингтеу жүйесі іске асырылатын болады.</w:t>
      </w:r>
    </w:p>
    <w:bookmarkStart w:name="z40" w:id="38"/>
    <w:p>
      <w:pPr>
        <w:spacing w:after="0"/>
        <w:ind w:left="0"/>
        <w:jc w:val="left"/>
      </w:pPr>
      <w:r>
        <w:rPr>
          <w:rFonts w:ascii="Times New Roman"/>
          <w:b/>
          <w:i w:val="false"/>
          <w:color w:val="000000"/>
        </w:rPr>
        <w:t xml:space="preserve"> 5.2.5. Аралас және қамтамасыз етуші салаларды дамыту</w:t>
      </w:r>
    </w:p>
    <w:bookmarkEnd w:id="38"/>
    <w:p>
      <w:pPr>
        <w:spacing w:after="0"/>
        <w:ind w:left="0"/>
        <w:jc w:val="both"/>
      </w:pPr>
      <w:r>
        <w:rPr>
          <w:rFonts w:ascii="Times New Roman"/>
          <w:b w:val="false"/>
          <w:i w:val="false"/>
          <w:color w:val="000000"/>
          <w:sz w:val="28"/>
        </w:rPr>
        <w:t>
      Көлік және логистика саласында ғылым мен кадрлық әлеуетті дамыту жоғары білікті ғылыми және педагогикалық кадрларды даярлау және тарту, сондай-ақ білім беру ұйымдарын заманауи оқу және зертханалық материалдық-техникалық базамен қамтамасыз етуге қолдау көрсету арқылы іске асырылатын болады.</w:t>
      </w:r>
    </w:p>
    <w:p>
      <w:pPr>
        <w:spacing w:after="0"/>
        <w:ind w:left="0"/>
        <w:jc w:val="both"/>
      </w:pPr>
      <w:r>
        <w:rPr>
          <w:rFonts w:ascii="Times New Roman"/>
          <w:b w:val="false"/>
          <w:i w:val="false"/>
          <w:color w:val="000000"/>
          <w:sz w:val="28"/>
        </w:rPr>
        <w:t>
      Мемлекеттік саясаттың жүйелі шарасы ретінде салалық ғылыми-зерттеу институттарын қалыптастыру және дамыту үшін жағдайлар жасалатын болады.</w:t>
      </w:r>
    </w:p>
    <w:p>
      <w:pPr>
        <w:spacing w:after="0"/>
        <w:ind w:left="0"/>
        <w:jc w:val="both"/>
      </w:pPr>
      <w:r>
        <w:rPr>
          <w:rFonts w:ascii="Times New Roman"/>
          <w:b w:val="false"/>
          <w:i w:val="false"/>
          <w:color w:val="000000"/>
          <w:sz w:val="28"/>
        </w:rPr>
        <w:t xml:space="preserve">
      Елдің көлік-логистикалық кешенін жоғары білікті және технологиялық жағдайларға бейімделген мамандармен және ғылыми жұмыскерлермен қамтамасыз ету үшін көліктің жүйе құраушы ғылыми-зерттеу институты құрылатын болады. Онда ғылыми зерттеулер мен ізденістер жүргізу үшін озық инфрақұрылым қалыптастырылады, көлік және логистика саласындағы ғалымдар мен жоғары білікті мамандар тартылады, технологиялық құзыреттер орталықтары құрылады, сондай-ақ салалық ғылыми және білім беру ұйымдарымен тығыз өзара іс-қимыл жолға қойылады.      </w:t>
      </w:r>
    </w:p>
    <w:p>
      <w:pPr>
        <w:spacing w:after="0"/>
        <w:ind w:left="0"/>
        <w:jc w:val="both"/>
      </w:pPr>
      <w:r>
        <w:rPr>
          <w:rFonts w:ascii="Times New Roman"/>
          <w:b w:val="false"/>
          <w:i w:val="false"/>
          <w:color w:val="000000"/>
          <w:sz w:val="28"/>
        </w:rPr>
        <w:t>
      Ғылыми-зерттеу қызметін үйлестіру және оны жетекші ғылыми ұйымдарды, жоғары оқу орындарын, көлік және логистикалық компанияларды және сараптамалық қоғамдастықты тарта отырып, бизнестің инновациялық дамудағы қажеттіліктерімен үйлестіру шеңберінде кейіннен уәкілетті орган бекіте отырып, көлік және логистика саласындағы ғылыми зерттеулердің басым бағыттарының тізбесі қалыптастырылатын және жыл сайын жаңартылатын болады.</w:t>
      </w:r>
    </w:p>
    <w:p>
      <w:pPr>
        <w:spacing w:after="0"/>
        <w:ind w:left="0"/>
        <w:jc w:val="both"/>
      </w:pPr>
      <w:r>
        <w:rPr>
          <w:rFonts w:ascii="Times New Roman"/>
          <w:b w:val="false"/>
          <w:i w:val="false"/>
          <w:color w:val="000000"/>
          <w:sz w:val="28"/>
        </w:rPr>
        <w:t>
      Көлік салаларының құрылыс материалдары мен отын-энергетика ресурстарына ағымдағы және перспективалық қажеттіліктерін тұрақты өтеу үшін маусымдық тапшылықты және бағаның ауытқуын болдырмау жөніндегі шаралар кешені іске асырылатын болады. Бұл шаралар мұнай өңдеу қуаттарын салу мен жаңғыртуды, битум қоймалары желісін дамытуды, ресурстарды жеткізу тізбегінен өнімсіз делдалдарды алып тастауды, бағаны реттеу шараларын қамтиды.</w:t>
      </w:r>
    </w:p>
    <w:p>
      <w:pPr>
        <w:spacing w:after="0"/>
        <w:ind w:left="0"/>
        <w:jc w:val="both"/>
      </w:pPr>
      <w:r>
        <w:rPr>
          <w:rFonts w:ascii="Times New Roman"/>
          <w:b w:val="false"/>
          <w:i w:val="false"/>
          <w:color w:val="000000"/>
          <w:sz w:val="28"/>
        </w:rPr>
        <w:t>
      ТС-1, РТ және халықаралық стандарттарға сәйкес келетін басқа да маркалардың авиаотын өндіру көлемін ұлғайту жөніндегі шаралар пысықталатын болады, сонымен қатар биржалық сауда-саттық арқылы авиаотынды өткізу үшін жағдай жасауды қоса алғанда, резервтері жеткізілімдердегі үзілістер аясында өсетін сұраныс кезеңінде бағаларды тұрақтандыру үшін пайдаланылуға тиіс қосымша отын қоймалары құрылады.</w:t>
      </w:r>
    </w:p>
    <w:bookmarkStart w:name="z41" w:id="39"/>
    <w:p>
      <w:pPr>
        <w:spacing w:after="0"/>
        <w:ind w:left="0"/>
        <w:jc w:val="left"/>
      </w:pPr>
      <w:r>
        <w:rPr>
          <w:rFonts w:ascii="Times New Roman"/>
          <w:b/>
          <w:i w:val="false"/>
          <w:color w:val="000000"/>
        </w:rPr>
        <w:t xml:space="preserve"> 6-бөлім. Нысаналы индикаторлар және күтілетін нәтижелер </w:t>
      </w:r>
    </w:p>
    <w:bookmarkEnd w:id="39"/>
    <w:p>
      <w:pPr>
        <w:spacing w:after="0"/>
        <w:ind w:left="0"/>
        <w:jc w:val="both"/>
      </w:pPr>
      <w:r>
        <w:rPr>
          <w:rFonts w:ascii="Times New Roman"/>
          <w:b w:val="false"/>
          <w:i w:val="false"/>
          <w:color w:val="000000"/>
          <w:sz w:val="28"/>
        </w:rPr>
        <w:t>
      Тұжырымдаманы іске асыру Қазақстанның көлік-логистикалық кешенінің тиімділігін, қауіпсіздігі мен сенімділігін арттыруға және 2030 жылы мынадай нәтижелерге қол жеткізуге мүмкіндік береді.</w:t>
      </w:r>
    </w:p>
    <w:p>
      <w:pPr>
        <w:spacing w:after="0"/>
        <w:ind w:left="0"/>
        <w:jc w:val="both"/>
      </w:pPr>
      <w:r>
        <w:rPr>
          <w:rFonts w:ascii="Times New Roman"/>
          <w:b w:val="false"/>
          <w:i w:val="false"/>
          <w:color w:val="000000"/>
          <w:sz w:val="28"/>
        </w:rPr>
        <w:t>
      Нысаналы индикаторлар:</w:t>
      </w:r>
    </w:p>
    <w:p>
      <w:pPr>
        <w:spacing w:after="0"/>
        <w:ind w:left="0"/>
        <w:jc w:val="both"/>
      </w:pPr>
      <w:r>
        <w:rPr>
          <w:rFonts w:ascii="Times New Roman"/>
          <w:b w:val="false"/>
          <w:i w:val="false"/>
          <w:color w:val="000000"/>
          <w:sz w:val="28"/>
        </w:rPr>
        <w:t>
      "Көлік және қоймалау" секторындағы еңбек өнімділігін 2019 жылғы деңгейге қарағанда 29,3 %-ға өсіру;</w:t>
      </w:r>
    </w:p>
    <w:p>
      <w:pPr>
        <w:spacing w:after="0"/>
        <w:ind w:left="0"/>
        <w:jc w:val="both"/>
      </w:pPr>
      <w:r>
        <w:rPr>
          <w:rFonts w:ascii="Times New Roman"/>
          <w:b w:val="false"/>
          <w:i w:val="false"/>
          <w:color w:val="000000"/>
          <w:sz w:val="28"/>
        </w:rPr>
        <w:t>
      "Көлік және қоймалау" негізгі капиталына инвестицияларды 2019 жылғы деңгейге қарағанда 98,4 %-ға өсіру;</w:t>
      </w:r>
    </w:p>
    <w:p>
      <w:pPr>
        <w:spacing w:after="0"/>
        <w:ind w:left="0"/>
        <w:jc w:val="both"/>
      </w:pPr>
      <w:r>
        <w:rPr>
          <w:rFonts w:ascii="Times New Roman"/>
          <w:b w:val="false"/>
          <w:i w:val="false"/>
          <w:color w:val="000000"/>
          <w:sz w:val="28"/>
        </w:rPr>
        <w:t>
      халықаралық және республикалық маңызы бар автожолдар желісін 100 % нормативтік техникалық жағдайға келтіру және күтіп ұстау;</w:t>
      </w:r>
    </w:p>
    <w:p>
      <w:pPr>
        <w:spacing w:after="0"/>
        <w:ind w:left="0"/>
        <w:jc w:val="both"/>
      </w:pPr>
      <w:r>
        <w:rPr>
          <w:rFonts w:ascii="Times New Roman"/>
          <w:b w:val="false"/>
          <w:i w:val="false"/>
          <w:color w:val="000000"/>
          <w:sz w:val="28"/>
        </w:rPr>
        <w:t>
      облыстық және аудандық маңызы бар автожолдар желісінің кемінде 95 %-ын нормативтік техникалық жағдайға келтіру және күтіп ұстау;</w:t>
      </w:r>
    </w:p>
    <w:p>
      <w:pPr>
        <w:spacing w:after="0"/>
        <w:ind w:left="0"/>
        <w:jc w:val="both"/>
      </w:pPr>
      <w:r>
        <w:rPr>
          <w:rFonts w:ascii="Times New Roman"/>
          <w:b w:val="false"/>
          <w:i w:val="false"/>
          <w:color w:val="000000"/>
          <w:sz w:val="28"/>
        </w:rPr>
        <w:t>
      жүктерді теміржол көлігімен тасымалдауда жеке тасымалдаушылардың үлесін 2030 жылға қарай кемінде 30 %-ға ұлғайту;</w:t>
      </w:r>
    </w:p>
    <w:p>
      <w:pPr>
        <w:spacing w:after="0"/>
        <w:ind w:left="0"/>
        <w:jc w:val="both"/>
      </w:pPr>
      <w:r>
        <w:rPr>
          <w:rFonts w:ascii="Times New Roman"/>
          <w:b w:val="false"/>
          <w:i w:val="false"/>
          <w:color w:val="000000"/>
          <w:sz w:val="28"/>
        </w:rPr>
        <w:t>
      Қазақстан Республикасының аумағы арқылы 2030 жылы транзит көлемін 35 млн тоннаға дейін, оның ішінде контейнерлік транзитті 2000 мың ЖФБ дейін өсіру;</w:t>
      </w:r>
    </w:p>
    <w:p>
      <w:pPr>
        <w:spacing w:after="0"/>
        <w:ind w:left="0"/>
        <w:jc w:val="both"/>
      </w:pPr>
      <w:r>
        <w:rPr>
          <w:rFonts w:ascii="Times New Roman"/>
          <w:b w:val="false"/>
          <w:i w:val="false"/>
          <w:color w:val="000000"/>
          <w:sz w:val="28"/>
        </w:rPr>
        <w:t>
      интернетке қолжетімділігі 3G-ден төмен болмайтын стандарт бойынша мобильді байланыспен қамтамасыз етілген республикалық маңызы бар автомобиль жолдарының үлесін 100 %-ға дейін жеткізу;</w:t>
      </w:r>
    </w:p>
    <w:p>
      <w:pPr>
        <w:spacing w:after="0"/>
        <w:ind w:left="0"/>
        <w:jc w:val="both"/>
      </w:pPr>
      <w:r>
        <w:rPr>
          <w:rFonts w:ascii="Times New Roman"/>
          <w:b w:val="false"/>
          <w:i w:val="false"/>
          <w:color w:val="000000"/>
          <w:sz w:val="28"/>
        </w:rPr>
        <w:t>
      кеме қатынасы шлюздерінде гидродинамикалық оқиғалардың туындау тәуекелінің үлесін 50,7 %-ға дейін төмендету;</w:t>
      </w:r>
    </w:p>
    <w:p>
      <w:pPr>
        <w:spacing w:after="0"/>
        <w:ind w:left="0"/>
        <w:jc w:val="both"/>
      </w:pPr>
      <w:r>
        <w:rPr>
          <w:rFonts w:ascii="Times New Roman"/>
          <w:b w:val="false"/>
          <w:i w:val="false"/>
          <w:color w:val="000000"/>
          <w:sz w:val="28"/>
        </w:rPr>
        <w:t>
      техникалық флоттың тозуын 54 %-ға дейін төмендету;</w:t>
      </w:r>
    </w:p>
    <w:p>
      <w:pPr>
        <w:spacing w:after="0"/>
        <w:ind w:left="0"/>
        <w:jc w:val="both"/>
      </w:pPr>
      <w:r>
        <w:rPr>
          <w:rFonts w:ascii="Times New Roman"/>
          <w:b w:val="false"/>
          <w:i w:val="false"/>
          <w:color w:val="000000"/>
          <w:sz w:val="28"/>
        </w:rPr>
        <w:t>
      пайдалану мерзімі 25 жылдан асатын жолаушылар вагондарының үлесін     3 %-ға дейін төмендету.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т/ж көлігімен тасымалданған жолаушылар санын 34 млн дейін ұлғайту;</w:t>
      </w:r>
    </w:p>
    <w:p>
      <w:pPr>
        <w:spacing w:after="0"/>
        <w:ind w:left="0"/>
        <w:jc w:val="both"/>
      </w:pPr>
      <w:r>
        <w:rPr>
          <w:rFonts w:ascii="Times New Roman"/>
          <w:b w:val="false"/>
          <w:i w:val="false"/>
          <w:color w:val="000000"/>
          <w:sz w:val="28"/>
        </w:rPr>
        <w:t>
      транзиттік авиажолаушылар санын 3000 мың адамға дейін ұлғайту;</w:t>
      </w:r>
    </w:p>
    <w:p>
      <w:pPr>
        <w:spacing w:after="0"/>
        <w:ind w:left="0"/>
        <w:jc w:val="both"/>
      </w:pPr>
      <w:r>
        <w:rPr>
          <w:rFonts w:ascii="Times New Roman"/>
          <w:b w:val="false"/>
          <w:i w:val="false"/>
          <w:color w:val="000000"/>
          <w:sz w:val="28"/>
        </w:rPr>
        <w:t>
      жол-көлік оқиғаларында қаза тапқандар санын 100 мың адамға, 2022 жылғы 11,9-дан 2030 жылы 9,6-ға дейін төмендету.</w:t>
      </w:r>
    </w:p>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Қазақстан Республикасының көлік-логистикалық әлеуетін дамытудың 2030 жылға дейінгі тұжырымдамасын іске асыру жөніндегі іс-қимыл жоспарына сәйкес жүзеге асырылатын болады.</w:t>
      </w:r>
    </w:p>
    <w:p>
      <w:pPr>
        <w:spacing w:after="0"/>
        <w:ind w:left="0"/>
        <w:jc w:val="both"/>
      </w:pPr>
      <w:r>
        <w:rPr>
          <w:rFonts w:ascii="Times New Roman"/>
          <w:b w:val="false"/>
          <w:i w:val="false"/>
          <w:color w:val="000000"/>
          <w:sz w:val="28"/>
        </w:rPr>
        <w:t>
      Тұжырымдаманы іске асыру жөніндегі қызметтің тиімділігі мен есептілігін арттыру үшін ИИДМ құрылымында салалық жобалау топтарын (басқарушы комитеттерді) құруды қоса алғанда,  "жобалық тәсілді" қолдану кеңейтілетін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көлік-логистикалық әлеуетін</w:t>
            </w:r>
            <w:r>
              <w:br/>
            </w:r>
            <w:r>
              <w:rPr>
                <w:rFonts w:ascii="Times New Roman"/>
                <w:b w:val="false"/>
                <w:i w:val="false"/>
                <w:color w:val="000000"/>
                <w:sz w:val="20"/>
              </w:rPr>
              <w:t>дамытудың 2030 жылға дейінгі</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43" w:id="40"/>
    <w:p>
      <w:pPr>
        <w:spacing w:after="0"/>
        <w:ind w:left="0"/>
        <w:jc w:val="left"/>
      </w:pPr>
      <w:r>
        <w:rPr>
          <w:rFonts w:ascii="Times New Roman"/>
          <w:b/>
          <w:i w:val="false"/>
          <w:color w:val="000000"/>
        </w:rPr>
        <w:t xml:space="preserve"> Қазақстан Республикасының көлік-логистикалық әлеуетін дамытудың 2030 жылға дейінгі тұжырымдамасын іске асыру жөніндегі іс-қимыл жоспары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 мен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дейінгі нысаналы индикаторлар:</w:t>
            </w:r>
          </w:p>
          <w:p>
            <w:pPr>
              <w:spacing w:after="20"/>
              <w:ind w:left="20"/>
              <w:jc w:val="both"/>
            </w:pPr>
            <w:r>
              <w:rPr>
                <w:rFonts w:ascii="Times New Roman"/>
                <w:b w:val="false"/>
                <w:i w:val="false"/>
                <w:color w:val="000000"/>
                <w:sz w:val="20"/>
              </w:rPr>
              <w:t>
1. "Көлік және қоймалау" секторындағы еңбек өнімділігінің 2019 жылғы деңгеймен салыстырғанда өсуі (2023 – 9,8%, 2024 – 14,4%, 2025 – 19,3%, 2026 – 21,3%, 2027 – 23,3%, 2028 – 25,3%, 2029 – 27,3%, 2030 – 29,3%).</w:t>
            </w:r>
          </w:p>
          <w:p>
            <w:pPr>
              <w:spacing w:after="20"/>
              <w:ind w:left="20"/>
              <w:jc w:val="both"/>
            </w:pPr>
            <w:r>
              <w:rPr>
                <w:rFonts w:ascii="Times New Roman"/>
                <w:b w:val="false"/>
                <w:i w:val="false"/>
                <w:color w:val="000000"/>
                <w:sz w:val="20"/>
              </w:rPr>
              <w:t>
2. "Көлік және қоймалау" негізгі капиталына инвестициялардың 2019 жылғы деңгеймен салыстырғанда өсуі (2023 – 41,9%, 2024 – 68,7%, 2025 – 90,90%, 2026 – 92,4%, 2027 – 93,9%, 2028 – 95,4%, 2029 – 96,9%, 2030 – 98,4%).</w:t>
            </w:r>
          </w:p>
          <w:p>
            <w:pPr>
              <w:spacing w:after="20"/>
              <w:ind w:left="20"/>
              <w:jc w:val="both"/>
            </w:pPr>
            <w:r>
              <w:rPr>
                <w:rFonts w:ascii="Times New Roman"/>
                <w:b w:val="false"/>
                <w:i w:val="false"/>
                <w:color w:val="000000"/>
                <w:sz w:val="20"/>
              </w:rPr>
              <w:t>
3. Халықаралық және республикалық маңызы бар автожолдар желісін нормативтік техникалық жағдайға 100% келтіру және күтіп-ұстау (2023 – 92%, 2024 – 93%, 2025 – 94%, 2026 – 95%, 2027 – 96%, 2028 – 97%, 2029 – 100%, 2030 – 100%).</w:t>
            </w:r>
          </w:p>
          <w:p>
            <w:pPr>
              <w:spacing w:after="20"/>
              <w:ind w:left="20"/>
              <w:jc w:val="both"/>
            </w:pPr>
            <w:r>
              <w:rPr>
                <w:rFonts w:ascii="Times New Roman"/>
                <w:b w:val="false"/>
                <w:i w:val="false"/>
                <w:color w:val="000000"/>
                <w:sz w:val="20"/>
              </w:rPr>
              <w:t>
4. Облыстық және аудандық маңызы бар автожолдар желісінің нормативтік техникалық жағдайда кемінде 95%-ын келтіру және ұстау (2023 – 86%, 2024 – 87%, 2025 – 88%, 2026 – 90%, 2027 – 92%, 2028 – 94%, 2029 – 95%, 2030 – 95%).</w:t>
            </w:r>
          </w:p>
          <w:p>
            <w:pPr>
              <w:spacing w:after="20"/>
              <w:ind w:left="20"/>
              <w:jc w:val="both"/>
            </w:pPr>
            <w:r>
              <w:rPr>
                <w:rFonts w:ascii="Times New Roman"/>
                <w:b w:val="false"/>
                <w:i w:val="false"/>
                <w:color w:val="000000"/>
                <w:sz w:val="20"/>
              </w:rPr>
              <w:t>
5. Жүктерді теміржол көлігімен тасымалдауда жеке тасымалдаушылардың үлесін 2030 жылға қарай кемінде 30% ұлғайту (2023 – 10%, 2024 – 12%, 2025 – 15%, 2026 – 20%, 2027 – 24%, 2028 – 26%, 2029 – 28%, 2030 – 30,0%);</w:t>
            </w:r>
          </w:p>
          <w:p>
            <w:pPr>
              <w:spacing w:after="20"/>
              <w:ind w:left="20"/>
              <w:jc w:val="both"/>
            </w:pPr>
            <w:r>
              <w:rPr>
                <w:rFonts w:ascii="Times New Roman"/>
                <w:b w:val="false"/>
                <w:i w:val="false"/>
                <w:color w:val="000000"/>
                <w:sz w:val="20"/>
              </w:rPr>
              <w:t>
6. Қазақстан Республикасының аумағы арқылы транзит көлемінің өсуі, млн.тоннаға, (2023 – 27,7 млн.тонна, 2024 – 28,8 млн.тонна, 2025 – 30,9 млн.тонна, 2026 – 32 млн.тонна, 2027 – 32,6 млн. тонна, 2028 – 33,6 млн. тонна, 2029 – 33,8 млн.тонна, 2030 – 35 млн. тонна), оның ішінде контейнерлік транзит, мың ЖФБ (2023 – 1 250 мың ЖФБ, 2024 – 1 348 мың ЖФБ, 2025 – 1 464 мың ЖФБ, 2026 – 1 556 мың ЖФБ, 2027 – 1 590 мың ЖФБ, 2028 – 1 727 мың ЖФБ, 2029 – 1 865 мың ЖФБ, 2030 – 2000 мың ЖФБ).</w:t>
            </w:r>
          </w:p>
          <w:p>
            <w:pPr>
              <w:spacing w:after="20"/>
              <w:ind w:left="20"/>
              <w:jc w:val="both"/>
            </w:pPr>
            <w:r>
              <w:rPr>
                <w:rFonts w:ascii="Times New Roman"/>
                <w:b w:val="false"/>
                <w:i w:val="false"/>
                <w:color w:val="000000"/>
                <w:sz w:val="20"/>
              </w:rPr>
              <w:t>
7. Интернетке қол жеткізе отырып, 3G-ден төмен емес стандарт бойынша мобильді байланыспен қамтамасыз етілген республикалық маңызы бар автомобиль жолдарының үлесі, % (2023 – 40%, 2024 – 50%, 2025 – 60%, 2026 – 70%, 2027 – 80%, 2028 – 90%, 2029 – 100%, 2030 – 100%).</w:t>
            </w:r>
          </w:p>
          <w:p>
            <w:pPr>
              <w:spacing w:after="20"/>
              <w:ind w:left="20"/>
              <w:jc w:val="both"/>
            </w:pPr>
            <w:r>
              <w:rPr>
                <w:rFonts w:ascii="Times New Roman"/>
                <w:b w:val="false"/>
                <w:i w:val="false"/>
                <w:color w:val="000000"/>
                <w:sz w:val="20"/>
              </w:rPr>
              <w:t>
8. Кеме қатынасы шлюздерінде гидродинамикалық оқиғалардың туындау қаупінің үлесін төмендету, % (2023 – 54,6%, 2024 – 54,4%, 2025 – 53,2%, 2026 – 52,7%, 2027 – 52,2%, 2028 – 51,7%, 2029 – 51,2%, 2030 – 50,7%).</w:t>
            </w:r>
          </w:p>
          <w:p>
            <w:pPr>
              <w:spacing w:after="20"/>
              <w:ind w:left="20"/>
              <w:jc w:val="both"/>
            </w:pPr>
            <w:r>
              <w:rPr>
                <w:rFonts w:ascii="Times New Roman"/>
                <w:b w:val="false"/>
                <w:i w:val="false"/>
                <w:color w:val="000000"/>
                <w:sz w:val="20"/>
              </w:rPr>
              <w:t>
9. Техникалық флоттың тозуын азайту, % (2023 – 65%, 2024 – 63%, 2025 – 61%, 2026 – 60%, 2027 – 58%, 2028 – 57%, 2029 – 55%, 2030 – 54%).</w:t>
            </w:r>
          </w:p>
          <w:p>
            <w:pPr>
              <w:spacing w:after="20"/>
              <w:ind w:left="20"/>
              <w:jc w:val="both"/>
            </w:pPr>
            <w:r>
              <w:rPr>
                <w:rFonts w:ascii="Times New Roman"/>
                <w:b w:val="false"/>
                <w:i w:val="false"/>
                <w:color w:val="000000"/>
                <w:sz w:val="20"/>
              </w:rPr>
              <w:t>
10. Пайдалану мерзімі 25 жылдан асатын теміржол жылжымалы құрамының (жолаушылар вагондарының) үлесі, % (2023 – 27,9%, 2024 – 24,8%, 2025 – 19,9%, 2026 – 8,8%, 2027 – 4,4%, 2028 – 2,1%, 2029 – 3,5%, 2030 – 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Транзитті дамыту және мультимодальды интеграция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Республикасымен шекарада "Индустриялық сауда-логистикалық кешені" тауар өңдеу торабын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көлік-логистикалық хабты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Қаржымині, СІМ, ҰҚК ШҚ, Жамбыл облысының әкімдігі, QazТrade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Республикасымен шекарада "Орталық Азия" халықаралық өнеркәсіптік кооперация орталығы" тауар өңдеу торабын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көлік-логистикалық хабты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Қаржымині, СІМ, ҰҚК ШҚ, Түркістан  облысының әкімдігі, QazТrade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шекарада "Еуразия" трансшекаралық сауда орталығы" тауар өңдеу торабын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көлік-логистикалық хабты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Қаржымині, СІМ, ҰҚК ШҚ, БҚО-ның әкімдігі, QazТrade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маңы өңірінде "Каспий торабы" контейнерлік хабын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көлік-логистикалық хабты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Қаржымині, СІМ, ҰҚК ШҚ, Маңғыстау облысының әкімдігі, QazТrade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шекарасында "Қорғас торабы" шекара кешенін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көлік-логистикалық хабты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Қаржымині, СІМ, ҰҚК ШҚ, Жетісу облысының әкімдігі, QazТrade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мезгілінде жол жүрісіне қатысушыларға жедел ден қою және көмек көрсету үшін құралдармен жарақтандырылған, оның ішінде МЖӘ-нің баламалы құралдарын, сондай-ақ ақылы автомобиль жолдарынан түсетін кірістерді пайдалана отырып, халықаралық және республикалық маңызы бар автожолдар бойында жол бойындағы сервистің кемінде 200 қазіргі заманғы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Шекарадан өту кезінде көлік құралының "бірыңғай терезе" және "бір аялдама" тәжірибесін заңнамалық түрде бекіте отырып, бірыңғай уәкілетті орган (оператор) шеңберінде мемлекеттік органдардың шекарасында ұсынылған функцияларды біріктіру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АШМ, ҰЭМ, ҰҚК ШҚ,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барлық кедендік құжаттарды уәкілетті органның (бірыңғай оператордың) сайтында дербес ресімдеуі үшін барлық қажетті ақпаратты орналастыра отырып, кеден брокерлерінің қызметтерін міндетті пайдалану туралы талапты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терезе" операторының жұмыс орнын ұйымдастыра отырып, шекаралық өткізу пункттерінде (жасыл дәліздер) жүк автокөлігі үшін бөлінген қозғалыс жолақтарын жүк АКҚ жүргізушілері көлік құралынан шықпай-ақ мемлекеттік қызметті ала алатындай етіп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 ЦДИАӨМ, ҰҚК ШҚ, ҰЭМ,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елдердің ұлттық деңгейінде әрекет ететін сақтандыру жүйелерін өзара тану мүмкіндігі үшін Қазақстанның The Green Card халықаралық автосақтандыру жүйесіне қосылуы туралы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Қаржымині, ҰЭМ, ҚМА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автотасымалдарында e-TIR және eCMR электрондық жүйелеріне көшуді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TRACECA Бірыңғай транзиттік рұқсат туралы келісімге қосылуы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жүргізушілері үшін автомобиль өткізу пункттері арқылы шекарадан өту кезінде TRACECA арнайы визасын енгізу туралы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ИИДМ,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негізгі көлік магистральдары бойында, оның ішінде "бірлескен орналастыру" қағидаты бойынша телекоммуникациялық операторлармен әріптестік негізінде және спутниктік интернет технологияларын қолдана отырып, жоғары жылдамдықты кабельдік және сымсыз деректерді беруді қамтамасыз ету үшін инфрақұрылымды өрістету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ҚТЖ (келісу бойынша),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көлік дәлізінің "РФ шек. – Мәртөк – Ақтөбе", "Ұлғайсын – Қызылорда" учаскелерді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"Алматы-Қарағанды-Астана-Петропавл - РФ шекарасы Қорған" автожол дәлізінің учаскелерін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Қостанай – РФ шекарасы Челябинск" автожол дәлізінің учаскелерін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шек. – Майқапшағай – Қалбатау – Семей – Павлодар - РФ-ның Омбыға шекарасы" автожол дәлізінің учаскелерін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Талдықорған – Өскемен" автожол дәлізінің учаскелерін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Қандыағаш – Мақат – Атырау - РФ Астраханьға шек." автожол дәлізінің учаскелерін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TRACECA халықаралық көлік дәлізінің Бейнеу – Шалқар автожолының учаскесін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2028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Атырау" республикалық маңызы бар автомобиль жолының учаскелерін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Петропавл", "Жезқазған – Арқалық", "Сурған – СҚО шек." республикалық маңызы бар автомобиль жолының учаскелерін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 Түрікменстан шек. Кендір" республикалық маңызы бар автомобиль жолының учаскелерін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Шымкент және Сарыағаш қалаларын Өзбекстан Республикасына өтетін Б. Қонысбаев атындағы өткізу пункті арқылы айналып өту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"Мерке-Бұрылбайтал" автожолын реконструкциялау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"Ұзынағаш-Отар" автожолын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Зырян – Катонқарағай – Рахманов кілттері" республикалық маңызы бар автомобиль жолын реконструкциялау және жобалау-іздестіру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Қарабұтақ" республикалық маңызы бар автомобиль жолын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 республикалық маңызы бар автомобиль жолын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РФ шек. (Орынборға)" жолы Подстепное – Федоровка – РФ шек. (Илекке) учаскесі жолын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Талғар – Бәйдібекби" республикалық маңызы бар автомобиль жолын реконструкциялау және жобалау-іздестіру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Үшқоңыр – Ұзынағаш" республикалық маңызы бар автомобиль жолын реконструкциялау және жобалау-іздестіру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салу, реконструкциялау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шекара арқылы өткізу пункттерінің өткізу қабілетін арттыру (реконструкциялау): Сырым, Тасқала, Әлімбет, Үрлітөбе, Жаңа жол, Қосақ, Құрманғазы, Ақсай, Қайрақ, оның ішінде шекаралық автомобиль өткізу пункттерінде "жасыл дәліздерді"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Қарақоға, Үбе, Шарбақты, Шаған, Бидайық, Кондыбай, Ауыл, Жаңыбек, Жезкент, Ақбалшық, Аят, Найза, Обаған, Желқуар, Қоянбай, Байтанат, Амангелді, Қарашатау, Орда сияқты Ресей Федерациясымен шекара арқылы өткізу пункттерінің өткізу қабілетін арттыру (реконструкциялау), оның ішінде шекаралық автомобиль өткізу пункттерінде "жасыл дәліздер"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Республикасымен шекара арқылы өткізу пункттерінің өткізу қабілетін арттыру (реконструкциялау): Қарасу, Бесағаш, Аухатты, Сортөбе, Айша бибі, Сыпатай батыр, Кеген, оның ішінде шекаралық автомобиль өткізу пункттерінде "жасыл дәліздерді"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"Достық-Мойынты" учаскесінде екінші т/ж салу (836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"Семей – Ақтоғай" теміржол учаскесіне шыға отырып, қазақстан-қытай шекарасында "Бақты" үшінші шекаралық теміржол өткелін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темір жол торабын айналып өтетін айналма темір жол желісін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 Мақтаарал" теміржол желісінің құрылысы (106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Маңғыстау" және "Маңғыстау – Құрық" учаскелерінде т/ж өткізу қабілетін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темір жол мемлекетаралық түйісу пункттерінің өткізу қабілетін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w:t>
            </w:r>
          </w:p>
          <w:p>
            <w:pPr>
              <w:spacing w:after="20"/>
              <w:ind w:left="20"/>
              <w:jc w:val="both"/>
            </w:pPr>
            <w:r>
              <w:rPr>
                <w:rFonts w:ascii="Times New Roman"/>
                <w:b w:val="false"/>
                <w:i w:val="false"/>
                <w:color w:val="000000"/>
                <w:sz w:val="20"/>
              </w:rPr>
              <w:t>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 Түрікменстан – Иран" маршрутында елдердің көлік компанияларының қатысуымен тасымалдаудың теңіз иығын қоса отырып, трансұлттық үйлестіру органын құру туралы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Самұрық-Қазына (келісу бойынша),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ҚТЖ-ны ұлттық көлік-логистикалық компанияға айналдыру жөніндегі институционалдық реформаны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Самұрык-Қазына (келісу бойынша),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логистикасы бойынша құзыреттер орталығын құру (КЛҚО)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Самұрык-Қазына (келісу бойынша), ҚТЖ (келісу бойынша),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көлік компанияларына шет мемлекеттердің рыноктарына шығу, транқазақстандық маршруттарға жүк ағындарын тарту үшін қазақстандық бизнестің бақылауындағы көлік-логистикалық инфрақұрылым құру бойынша ынталандыру шаралары мен мемлекеттік қолдау шараларын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қабылдауға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ҚТЖ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 or pay" (жөнелту немесе төлеу) қағидаты бойынша жаңа транзиттік өнімдерді енгізуді қоса алғанда, тарифтік саясатты қалыптастыру тәсілдерін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 2030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Әзербайжан, Грузия және Түркия порттарында сыртқы терминалдық қуаттарды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 2030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(келісу бойынша),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Қазақстан Республикасының аумағы арқылы "жіксіз" өткізу үшін цифрлық мультимодальды дәліз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СИМ, АШМ, ЦДИАӨМ, ҰҚК ШҚ,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ұлттық теміржол тасымалдаушысы қызметінің жүзеге асырылатын түрлерін кеңейту, оның ішінде интермодальды тасымалдау жүйесін дамыту және бірыңғай жол жүру құжатын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(келісу бойынша), Самұрық-Қазына (келісу бойынша), авиакомпаниялар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авиамаршруттардың желісін кеңейту (30 маршрут)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 2030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авиакомпаниялар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авиажолаушыларды тарту және ішкі туризмді дамыту үшін визасыз режим саясатын одан әрі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ҰҚК ШҚ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Әуежайлардың "стерильді аймақтарында" шетелдік авиакомпаниялар өкілдерінің жұмысына рұқсат беруге тыйым салуды алып тастай отырып, шекара қызметінің талаптарын оңайлату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ІІМ,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әуе кемелеріне қатысты көлік құралына кедендік декларацияны (КҚКД) ресімдеу жөніндегі заңнамалық талаптарды алып тастау туралы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Әуежайлардың бөлінген аумағы шегінде қайта тиеу кезінде транзиттік әуе кемелерінің жүктерін уақытша сақтау қоймаларына (УСҚ) міндетті орналастыру туралы заңнамалық талаптарды алып тастау туралы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үшін арнайы кедендік және көші-қон режимдерімен, сондай-ақ шетелдік тасымалдаушылар мен логистикалық компаниялардың жұмысы үшін ерекше қағидалармен еркін сауда аймағын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ҰҚК, Қаржымині,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әуежайлары мен хабтардағы тасымалдау процесін e-freight жүк әуе тасымалдарын электрондық сүйемелдеу жүйесімен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ЖАО, Самұрық-Қазына (келісу бойынша), авиакомпаниялар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электрондық нысанға көшумен теміржол-теңіз қатынасында тасымалдауды жүзеге асыру кезінде теңіз коносаменті ретінде бірыңғай жүкқұжат ЦИМ/ХЖҚК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кемелерді инспекциялаудың бірыңғай цифрлық базасын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2026-2028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АКҚ үшін порттарда электрондық кезек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2028-2030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 Құрық порты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қағидаты бойынша теңіз өткізу пункттерінде электрондық құжат айналымы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(келісу бойынша), ЦДИАӨМ, Қаржымині, АШМ,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көлігіндегі өндірістік процестерді енгізу арқылы цифрландыру:</w:t>
            </w:r>
          </w:p>
          <w:p>
            <w:pPr>
              <w:spacing w:after="20"/>
              <w:ind w:left="20"/>
              <w:jc w:val="both"/>
            </w:pPr>
            <w:r>
              <w:rPr>
                <w:rFonts w:ascii="Times New Roman"/>
                <w:b w:val="false"/>
                <w:i w:val="false"/>
                <w:color w:val="000000"/>
                <w:sz w:val="20"/>
              </w:rPr>
              <w:t>
- навигациялық жабдықтың қашықтан мониторингі жүйелері;</w:t>
            </w:r>
          </w:p>
          <w:p>
            <w:pPr>
              <w:spacing w:after="20"/>
              <w:ind w:left="20"/>
              <w:jc w:val="both"/>
            </w:pPr>
            <w:r>
              <w:rPr>
                <w:rFonts w:ascii="Times New Roman"/>
                <w:b w:val="false"/>
                <w:i w:val="false"/>
                <w:color w:val="000000"/>
                <w:sz w:val="20"/>
              </w:rPr>
              <w:t>
- арналық жұмыстардың сандық өлшеу кешені;</w:t>
            </w:r>
          </w:p>
          <w:p>
            <w:pPr>
              <w:spacing w:after="20"/>
              <w:ind w:left="20"/>
              <w:jc w:val="both"/>
            </w:pPr>
            <w:r>
              <w:rPr>
                <w:rFonts w:ascii="Times New Roman"/>
                <w:b w:val="false"/>
                <w:i w:val="false"/>
                <w:color w:val="000000"/>
                <w:sz w:val="20"/>
              </w:rPr>
              <w:t>
- түбін тереңдету жұмыстарын бақылаудың автоматтандырылған кешені;</w:t>
            </w:r>
          </w:p>
          <w:p>
            <w:pPr>
              <w:spacing w:after="20"/>
              <w:ind w:left="20"/>
              <w:jc w:val="both"/>
            </w:pPr>
            <w:r>
              <w:rPr>
                <w:rFonts w:ascii="Times New Roman"/>
                <w:b w:val="false"/>
                <w:i w:val="false"/>
                <w:color w:val="000000"/>
                <w:sz w:val="20"/>
              </w:rPr>
              <w:t>
- кеме жүйелерінің автоматтандырылған мониторингі;</w:t>
            </w:r>
          </w:p>
          <w:p>
            <w:pPr>
              <w:spacing w:after="20"/>
              <w:ind w:left="20"/>
              <w:jc w:val="both"/>
            </w:pPr>
            <w:r>
              <w:rPr>
                <w:rFonts w:ascii="Times New Roman"/>
                <w:b w:val="false"/>
                <w:i w:val="false"/>
                <w:color w:val="000000"/>
                <w:sz w:val="20"/>
              </w:rPr>
              <w:t>
- электрондық навигациялық карталар;</w:t>
            </w:r>
          </w:p>
          <w:p>
            <w:pPr>
              <w:spacing w:after="20"/>
              <w:ind w:left="20"/>
              <w:jc w:val="both"/>
            </w:pPr>
            <w:r>
              <w:rPr>
                <w:rFonts w:ascii="Times New Roman"/>
                <w:b w:val="false"/>
                <w:i w:val="false"/>
                <w:color w:val="000000"/>
                <w:sz w:val="20"/>
              </w:rPr>
              <w:t>
- шлюздеу процесі арқылы АБЖ;</w:t>
            </w:r>
          </w:p>
          <w:p>
            <w:pPr>
              <w:spacing w:after="20"/>
              <w:ind w:left="20"/>
              <w:jc w:val="both"/>
            </w:pPr>
            <w:r>
              <w:rPr>
                <w:rFonts w:ascii="Times New Roman"/>
                <w:b w:val="false"/>
                <w:i w:val="false"/>
                <w:color w:val="000000"/>
                <w:sz w:val="20"/>
              </w:rPr>
              <w:t>
- шлюздердегі бетон конструкцияларының жай-күйін геодезиялық деформациялық мониторингтеудің автоматтандырылған жүйесі;</w:t>
            </w:r>
          </w:p>
          <w:p>
            <w:pPr>
              <w:spacing w:after="20"/>
              <w:ind w:left="20"/>
              <w:jc w:val="both"/>
            </w:pPr>
            <w:r>
              <w:rPr>
                <w:rFonts w:ascii="Times New Roman"/>
                <w:b w:val="false"/>
                <w:i w:val="false"/>
                <w:color w:val="000000"/>
                <w:sz w:val="20"/>
              </w:rPr>
              <w:t>
- шлюздеу қызметтерін көрсетудің интернет-платформасы, теңіз навигациялық орталығы және кеме қатынасы тіркелімі.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мен дәліздер, жүктер бөлінісінде халықаралық және ішкі көліктік жүк ағындарының ГАЖ моделін әзірлеу және ағындардың тұрақты мониторингі үшін үлгіге тоқсан сайынғы деректерді енгізу жөніндегі мемлекеттік органдардың міндеттемелерін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кеңістігінде ұшуларды еркін бағыттау тұжырымдамасын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құжаттарында рәсімдер жариялануы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ҚАӘ (келісу бойынша), КАН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көлік жүйесіне одан әрі интеграциялай отырып, "Цифрлық дәліздер" ақпараттық-талдау жүйесін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Мультимодальды тасымалдарда көліктің әртүрлі түрлері арасындағы өзара іс-қимылдың тиімділігін арттыру үшін ақпараттық жүйелерді дамыту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мен сыртқы экономикалық қызметке қатысушыларға, оның ішінде қолданыстағы ақпараттық жүйелерді дамыту жолымен қолжетімділікті шектемей, бақылаушы органдардың ақпараттық жүйелерін біріктіретін бірыңғай цифрлық платформа негізінде транзиттік жүктер үшін "жасыл дәліз"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пайдалануға беру актісі,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 ИИДМ, АШМ, ҰЭМ, ҰҚК ШҚ,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мен теңіз порттарындағы терминал операторлары арасында жүк тасымалдарын жоспарлау мен басқарудың интеграцияланған автоматтандырылған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 АТСП (келісу бойынша), Құрық порты (келісу бойынша), ЦДИАӨМ,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портында "контейнерлік хаб"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 АТСП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портында көпфункционалды теңіз терминалын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SEMURG INVEST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маңы елдерінің "порт мемлекеті" функцияларын орындауы бойынша нормативтік талаптарды үйлестіру және біріздендіру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теңіз желілерінің кестесі мен тарифтері туралы ақпараттандыру бойынша онлайн-сервисті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пайдалануға беру актісі,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 Құрық порты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Иранға санкцияланбаған жүктерді тасымалдау үшін ұлттық теңіз тасымалдаушысының бас лицензиясын 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 СІМ,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жүктерді және контейнерлік тасымалдарды контейнерлендіру бағдарламасын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АШМ, Қаржымині, ҚТЖ (келісу бойынша),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өткелдерде бақылау-қадағалау органдарының тәулік бойы жұмыс режимін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АШМ,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бонд қоймаларын дамыту, Қазақстанға өңірлік электрондық коммерцияны қамтамасыз ететін қоймаларды қайта бағдарлау үшін жағдайлар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ИИДМ, ҚТЖ (келісу бойынша), Казпошта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Өзбекстан Республикасының Үкіметі арасындағы "Орталық Азия" халықаралық өнеркәсіптік кооперация орталығы қызметінің шарттары туралы келісімді әзірлеу, келісу және бекіту</w:t>
            </w:r>
          </w:p>
          <w:p>
            <w:pPr>
              <w:spacing w:after="20"/>
              <w:ind w:left="20"/>
              <w:jc w:val="both"/>
            </w:pPr>
            <w:r>
              <w:rPr>
                <w:rFonts w:ascii="Times New Roman"/>
                <w:b w:val="false"/>
                <w:i w:val="false"/>
                <w:color w:val="000000"/>
                <w:sz w:val="20"/>
              </w:rPr>
              <w:t>
</w:t>
            </w:r>
            <w:r>
              <w:rPr>
                <w:rFonts w:ascii="Times New Roman"/>
                <w:b w:val="false"/>
                <w:i/>
                <w:color w:val="000000"/>
                <w:sz w:val="20"/>
              </w:rPr>
              <w:t>* Тараптардың ұлттық заңнамасында айқындалатын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және Өзбекстан Республикасы Үкіметтерінің қаулылары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Қаржымині, Түркістан облысының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Қырғыз Республикасының Үкіметі арасындағы "Қарасу" және "Ақ-тілек" автожол өткізу пункттері ауданындағы индустриялық сауда-логистикалық кешен қызметінің шарттары туралы келісімді  әзірлеу, келісу және бекіту</w:t>
            </w:r>
          </w:p>
          <w:p>
            <w:pPr>
              <w:spacing w:after="20"/>
              <w:ind w:left="20"/>
              <w:jc w:val="both"/>
            </w:pPr>
            <w:r>
              <w:rPr>
                <w:rFonts w:ascii="Times New Roman"/>
                <w:b w:val="false"/>
                <w:i w:val="false"/>
                <w:color w:val="000000"/>
                <w:sz w:val="20"/>
              </w:rPr>
              <w:t>
</w:t>
            </w:r>
            <w:r>
              <w:rPr>
                <w:rFonts w:ascii="Times New Roman"/>
                <w:b w:val="false"/>
                <w:i/>
                <w:color w:val="000000"/>
                <w:sz w:val="20"/>
              </w:rPr>
              <w:t>* Тараптардың ұлттық заңнамасында айқындалатын тәртіппен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және Қырғыз Республикасы Үкіметтерінің қаулылары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Қаржымині, Жамбыл облысының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ұлттық заңнамасында айқындалатын тәртіппен Өзбекстан Республикасының Үкіметі мен Қазақстан Республикасының Үкіметі арасындағы Өзбекстан-Қазақстан мемлекеттік шекарасы арқылы өткізу пункттері туралы келісуге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СИМ, ИИДМ, Түркістан облысының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2005 жылғы 25 тамыздағы № 877 қаулысымен бекітілген Қазақстан Республикасының Үкіметі мен Қытай Халық Республикасының Үкіметі арасындағы "Қорғас" шекара маңы ынтымақтастығы халықаралық орталығының қызметін реттеу туралы келісімге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ҰЭМ,</w:t>
            </w:r>
          </w:p>
          <w:p>
            <w:pPr>
              <w:spacing w:after="20"/>
              <w:ind w:left="20"/>
              <w:jc w:val="both"/>
            </w:pPr>
            <w:r>
              <w:rPr>
                <w:rFonts w:ascii="Times New Roman"/>
                <w:b w:val="false"/>
                <w:i w:val="false"/>
                <w:color w:val="000000"/>
                <w:sz w:val="20"/>
              </w:rPr>
              <w:t>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инвесторларды - ИТЛК, "Каспий торабы" және ХШЫО жобалары бойынша басқарушы компанияларды айқындау, Қазақстан Республикасының Үкіметі арасындағы инвестициялар туралы келісімді әзірлеу, келісу және қол қою</w:t>
            </w:r>
          </w:p>
          <w:p>
            <w:pPr>
              <w:spacing w:after="20"/>
              <w:ind w:left="20"/>
              <w:jc w:val="both"/>
            </w:pPr>
            <w:r>
              <w:rPr>
                <w:rFonts w:ascii="Times New Roman"/>
                <w:b w:val="false"/>
                <w:i w:val="false"/>
                <w:color w:val="000000"/>
                <w:sz w:val="20"/>
              </w:rPr>
              <w:t>
</w:t>
            </w:r>
            <w:r>
              <w:rPr>
                <w:rFonts w:ascii="Times New Roman"/>
                <w:b w:val="false"/>
                <w:i/>
                <w:color w:val="000000"/>
                <w:sz w:val="20"/>
              </w:rPr>
              <w:t>* инвестор әзірлеген ТЭН мен ЖСҚ сәйкес көлемде жер учаскелерін ұзақ мерзімді жалға беру және сыртқы инфрақұрылымды жүргізу міндетті шарт ретінде айқындалсын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СІМ, Kazakh Invest</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көлік-логистикалық компаниялардың ТХКБ және Иран бағытындағы маршруттарды дамыту жөніндегі халықаралық жобаларды іске асыруға қатысуының нұсқалары мен форматтарын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СИМ, ҚТЖ (келісу бойынша),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және қауіпсіз көлік байланысын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қозғалыс қауіпсіздігі саласындағы мемлекетаралық, ұлттық және салалық стандарттардың талаптарына сәйкес келетін жағдайда келтіру және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ІІМ, СИМ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және көмек көрсету қызметтері мен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ТЖМ, ЦДИАӨМ, ИИДМ,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 және көлік құралдарын пайдалану талаптарын сақтау саласында профилактика мен құқық қолдануды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саласындағы нормативтік-құқықтық қамтамасыз ету мен стандарттарды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Көлік-логистикалық инфрақұрылымды жоғары автоматтандырылған және пилотсыз көлікті пайдалануға дайындау жөніндегі шаралар кешенін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белсенділік орталықтары мен елдің елді мекендері арасындағы жетіспейтін көлік байланыстарын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жолдардың қолданыстағы желісінің нормативтік жай-күйін қамтамасыз ету үшін жол-пайдалану және жөндеу жұмыстарын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425 км деңгейінде МТЖ жолының жоғарғы құрылысын күрделі жөндеуді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және III сыныпты темір жол жүк станцияларын автоматты электронды темір жол таразыларымен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ICAO аудитінен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ICAO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ҚАӘ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Азаматтық-әскери үйлестірудің ведомствоаралық директивалық органын құру (НҚА-ға тиісті түзетулер енгізілгеннен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Қорғанысмині, ҚАӘ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 жылдарға арналған ұшу қауіпсіздігі жөніндегі жоспарды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ҚАӘ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ҚАӘ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авиациялық қауіпсіздікті қамтамасыз ету жөніндегі дербес бірыңғай оператор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ҰҚК, ІІМ, Қорғанысмині, әуежайлар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(Алматы, Қарағанды, Тараз, Жезқазған, Боралдай, Орал, Петропавл) әуежайларға арналған арнайы техниканы, жабдықтарды сатып алу және әуежайлардың инфрақұрылымын жаңарту үшін жеңілдікті кредиттік желі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кредиттік желісін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ҚДБ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ICAO халықаралық стандарттарын және авиациялық қауіпсіздік бойынша еуропалық ECAC стандарттарын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p>
            <w:pPr>
              <w:spacing w:after="20"/>
              <w:ind w:left="20"/>
              <w:jc w:val="both"/>
            </w:pPr>
            <w:r>
              <w:rPr>
                <w:rFonts w:ascii="Times New Roman"/>
                <w:b w:val="false"/>
                <w:i w:val="false"/>
                <w:color w:val="000000"/>
                <w:sz w:val="20"/>
              </w:rPr>
              <w:t>
2-жартыжыл-дық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әуежайлардың инфрақұрылымын ICAO және IATA талаптарына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p>
            <w:pPr>
              <w:spacing w:after="20"/>
              <w:ind w:left="20"/>
              <w:jc w:val="both"/>
            </w:pPr>
            <w:r>
              <w:rPr>
                <w:rFonts w:ascii="Times New Roman"/>
                <w:b w:val="false"/>
                <w:i w:val="false"/>
                <w:color w:val="000000"/>
                <w:sz w:val="20"/>
              </w:rPr>
              <w:t>
2-жартыжыл-дық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ұстауға, әуе кемелеріне жерүсті қызмет көрсетуге, Ақтау, Атырау, Ақтөбе, Балқаш, Зайсан, Қостанай, Көкшетау, Қызылорда, Павлодар, Петропавл, Семей, Талдықорған, Өскемен, Үшарал, Үржар, Шымкент әуежайларының ұшуларын авариялық-құтқару қамтамасыз етуге арналған жабдықпен және арнайы техникамен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ИИДМ,ҰЭМ, Қаржымині,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әуеайлақты күрделі жөндеу/реконструкциялау (ҰҚЖИ, ЖӘЖ, РЖ, перрондар, СОЖ, ОТЖ, периметрлік жарықтандыру, күзеттік сигнал, тазалау құралдары және арық-дренаждық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ИИДМ,ҰЭМ, Қаржымині, Астана қ.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реконструкциялауды жүргізу:</w:t>
            </w:r>
          </w:p>
          <w:p>
            <w:pPr>
              <w:spacing w:after="20"/>
              <w:ind w:left="20"/>
              <w:jc w:val="both"/>
            </w:pPr>
            <w:r>
              <w:rPr>
                <w:rFonts w:ascii="Times New Roman"/>
                <w:b w:val="false"/>
                <w:i w:val="false"/>
                <w:color w:val="000000"/>
                <w:sz w:val="20"/>
              </w:rPr>
              <w:t>
- Ақтөбе, Павлодар, Шымкент, Ақтау әуежайларының ҰҚЖ;</w:t>
            </w:r>
          </w:p>
          <w:p>
            <w:pPr>
              <w:spacing w:after="20"/>
              <w:ind w:left="20"/>
              <w:jc w:val="both"/>
            </w:pPr>
            <w:r>
              <w:rPr>
                <w:rFonts w:ascii="Times New Roman"/>
                <w:b w:val="false"/>
                <w:i w:val="false"/>
                <w:color w:val="000000"/>
                <w:sz w:val="20"/>
              </w:rPr>
              <w:t>
- Ақтөбе, Атырау, Балқаш, Павлодар, Шымкент, Ақтау әуежайларының такси жолдары, перрондары;</w:t>
            </w:r>
          </w:p>
          <w:p>
            <w:pPr>
              <w:spacing w:after="20"/>
              <w:ind w:left="20"/>
              <w:jc w:val="both"/>
            </w:pPr>
            <w:r>
              <w:rPr>
                <w:rFonts w:ascii="Times New Roman"/>
                <w:b w:val="false"/>
                <w:i w:val="false"/>
                <w:color w:val="000000"/>
                <w:sz w:val="20"/>
              </w:rPr>
              <w:t>
- Талдықорған, Семей әуежайларының перрондары;</w:t>
            </w:r>
          </w:p>
          <w:p>
            <w:pPr>
              <w:spacing w:after="20"/>
              <w:ind w:left="20"/>
              <w:jc w:val="both"/>
            </w:pPr>
            <w:r>
              <w:rPr>
                <w:rFonts w:ascii="Times New Roman"/>
                <w:b w:val="false"/>
                <w:i w:val="false"/>
                <w:color w:val="000000"/>
                <w:sz w:val="20"/>
              </w:rPr>
              <w:t>
- Ақтөбе, Павлодар, Шымкент, Ақтау, Көкшетау, Атырау, Семей, Талдықорған, Қостанай, Қызылорда әуежайларының периметрлік қоршаулары мен периметрлік жолдары;</w:t>
            </w:r>
          </w:p>
          <w:p>
            <w:pPr>
              <w:spacing w:after="20"/>
              <w:ind w:left="20"/>
              <w:jc w:val="both"/>
            </w:pPr>
            <w:r>
              <w:rPr>
                <w:rFonts w:ascii="Times New Roman"/>
                <w:b w:val="false"/>
                <w:i w:val="false"/>
                <w:color w:val="000000"/>
                <w:sz w:val="20"/>
              </w:rPr>
              <w:t>
- Ақтөбе, Павлодар, Шымкент, Ақтау, Көкшетау, Атырау, Семей, Талдықорған, Қостанай, Қызылорда, Үшарал ЖЖМ қоймасы;</w:t>
            </w:r>
          </w:p>
          <w:p>
            <w:pPr>
              <w:spacing w:after="20"/>
              <w:ind w:left="20"/>
              <w:jc w:val="both"/>
            </w:pPr>
            <w:r>
              <w:rPr>
                <w:rFonts w:ascii="Times New Roman"/>
                <w:b w:val="false"/>
                <w:i w:val="false"/>
                <w:color w:val="000000"/>
                <w:sz w:val="20"/>
              </w:rPr>
              <w:t>
- Астана, Ақтау, Ақтөбе, Атырау, Шымкент әуежайларында орталықтандырылған жанармай құю жүйесін орнату және/немесе жаңғырту;</w:t>
            </w:r>
          </w:p>
          <w:p>
            <w:pPr>
              <w:spacing w:after="20"/>
              <w:ind w:left="20"/>
              <w:jc w:val="both"/>
            </w:pPr>
            <w:r>
              <w:rPr>
                <w:rFonts w:ascii="Times New Roman"/>
                <w:b w:val="false"/>
                <w:i w:val="false"/>
                <w:color w:val="000000"/>
                <w:sz w:val="20"/>
              </w:rPr>
              <w:t>
- Ақтөбе, Павлодар, Шымкент, Ақтау, Көкшетау, Атырау, Семей, Талдықорған, Қостанай, Қызылорда, Өскемен, Үшарал өндірістік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әуеайлағының такси жолына жарық сигнал жабдығын орнату, Атырау, Шымкент әуеайлақтарында жарық сигнал жабдығын жаңғырту, Павлодар әуежайын үздіксіз қоректендіру көздерімен жарақтандыру, Балқаш әуеайлағында ССО қашықтан басқару пультін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әуежайында екінші жалпы ішкі өнім, такси жолдары жүйесін, жүк перроны мен жүк терминалын, байланысты инфрақұрылымды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Астана қ.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әуежайында ұшу-қону жолағын ұзарту, магистральдық такси жолын салу, перрондарды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Шымкент қ.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ұшудың барлық кезеңдерінде PBN толық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2-жартыжыл-дық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КАН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әуеайлақтық диспетчерлік пункттер үшін негіз болатын жаңа технологиялар мен рәсімдерді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2-жартыжыл-дық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КАН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әуеайлақтық диспетчерлік пункттерді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w:t>
            </w:r>
          </w:p>
          <w:p>
            <w:pPr>
              <w:spacing w:after="20"/>
              <w:ind w:left="20"/>
              <w:jc w:val="both"/>
            </w:pPr>
            <w:r>
              <w:rPr>
                <w:rFonts w:ascii="Times New Roman"/>
                <w:b w:val="false"/>
                <w:i w:val="false"/>
                <w:color w:val="000000"/>
                <w:sz w:val="20"/>
              </w:rPr>
              <w:t>
2-жартыжыл-дық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КАН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 негізінде ҰҚЖ пайдалануды оңтайландыруды қоса алғанда, әуе қозғалысының ағындарын (ӘҚҚБ)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w:t>
            </w:r>
          </w:p>
          <w:p>
            <w:pPr>
              <w:spacing w:after="20"/>
              <w:ind w:left="20"/>
              <w:jc w:val="both"/>
            </w:pPr>
            <w:r>
              <w:rPr>
                <w:rFonts w:ascii="Times New Roman"/>
                <w:b w:val="false"/>
                <w:i w:val="false"/>
                <w:color w:val="000000"/>
                <w:sz w:val="20"/>
              </w:rPr>
              <w:t>
2-жартыжыл-дық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КАН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A-SMGCS 1-2 және EVS деңгейлерін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w:t>
            </w:r>
          </w:p>
          <w:p>
            <w:pPr>
              <w:spacing w:after="20"/>
              <w:ind w:left="20"/>
              <w:jc w:val="both"/>
            </w:pPr>
            <w:r>
              <w:rPr>
                <w:rFonts w:ascii="Times New Roman"/>
                <w:b w:val="false"/>
                <w:i w:val="false"/>
                <w:color w:val="000000"/>
                <w:sz w:val="20"/>
              </w:rPr>
              <w:t>
2-жартыжыл-дық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КАН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кеңістігінде пилотсыз әуе кемелерінің ұшуын үйлестіру және мониторингтеу үшін ақпараттық жүйені (платформаны)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пайдалануға беру туралы актісі,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ҚАӘ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портында кемелер қозғалысын басқару жүйесін (КҚБЖ) енгізу, оны кейіннен Құрық және Баутино порттарының КҚБЖ-мен Ақтау портында басқару орталығымен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кеме қатынасын қамтамасыз ету және авариялық-құтқару іс-шараларын үйлестіру үшін теңіздегі құтқаруды үйлестіру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ТЖМ, Қорғанысмині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теңіз авариялық-құтқару қызметін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ИИДМ, ҰЭМ, Қаржымині, ЭГТРМ, ЭМ, Самұрық-Қазына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навигациялық карталарды, лоциялар мен жәрдемақыларды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Қорғанысмині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флот кемелерінің 51 бірлігін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кеме шлюзін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Орал-Каспий каналында түбін тереңдету жұмыстарын тұрақты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көлігі үшін зарядтау инфрақұрылымы объектілерін салу және олардың жұмыс істеу тәртібін регламенттейтін ұлттық және салалық стандарттар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ЭГТРМ, СИМ,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көлік секторының табиғи газға кезең-кезеңімен көшуінен экономикалық, экологиялық және әлеуметтік әсерлерді кешенді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ЭГТРМ,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жүк тасымалдау кезінде СО</w:t>
            </w:r>
            <w:r>
              <w:rPr>
                <w:rFonts w:ascii="Times New Roman"/>
                <w:b w:val="false"/>
                <w:i w:val="false"/>
                <w:color w:val="000000"/>
                <w:vertAlign w:val="subscript"/>
              </w:rPr>
              <w:t>2</w:t>
            </w:r>
            <w:r>
              <w:rPr>
                <w:rFonts w:ascii="Times New Roman"/>
                <w:b w:val="false"/>
                <w:i w:val="false"/>
                <w:color w:val="000000"/>
                <w:sz w:val="20"/>
              </w:rPr>
              <w:t xml:space="preserve"> шығарындыларын азайту мақсатында 2030 жылға дейінгі кезеңде теміржол учаскелерін электрлендіру жөніндегі жоспарды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жолаушылар теміржол тасымалдарында "жасыл" және ресурс үнемдеу технологияларын енгізу бойынша Жол картасын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СТГ-ны кеме отыны ретінде қауіпсіз пайдалануды реттейтін нормативтік талаптарды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ЭГТРМ,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теңізіндегі сауда флотын орнықты дамыту мақсаттарына сәйкес экологиялық талаптарға сәйкестік қағидаты бойынша кемелердің кіруіне тарифтерді саралау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отынды қозғалтқышы бар танкерлерді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2024-2030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(келісу бойынша), ҚТКФ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қоймасының" жағалауындағы Өскемен-саяжай алаптары айлағы" бағыты бойынша жолаушыларды тасымалдауға әлеуметтік маңызы бар паромдық өткел мәртебесін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экологиялық талаптарға сәйкестігі қағидаты бойынша кеме қатынасына тарифтерді саралау жөніндегі бесжақты ведомствоаралық келісуді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Тасымалдау қызметінің және инфрақұрылымды басқарудың тиімділігін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жылдамдығын арттыру мүмкіндігін қамтамасыз ету үшін көлік инфрақұрылымының пайдалану жағдайын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(келісу бойынша),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жылдамдықтарын ұлғайту мүмкіндіктерін қамтамасыз ету үшін көлік инфрақұрылымы жағдайын пайдалануды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 ЖАҰСО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активтерін басқару жөніндегі қызметті жүзеге асыру шеңберінде шағын ПҰА, оның ішінде жергілікті маңызы бар жолдарды пайдалана отырып, аэрофотосуреттер арқылы автожолдардың жай-күйіне мониторинг жүргізу және талдау жүйелерін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автомобиль жолдарын жөндеу және күтіп-ұстау (PBRMC) бойынша ұзақ мерзімді келісімшарттар моделін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инфрақұрылымы объектілерін жобалауға және салуға (Design and Build) келісімшарттар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белгілеу жүйелерін жетілдіру және жолаушыларды тасымалдау жөніндегі қызметтерді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түзету бойынша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ҚТЖ (келісу бойынша),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Астана, Шымкент қалаларында жол қозғалысын бейімдеп реттеу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Астана, Шымкент қалаларының әкімдіктері,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мыңнан астам халқы бар барлық қалаларда жол қозғалысын бейімдеп реттеу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қала маңындағы жолаушылар көлігінің жылдамдық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жоспарлау және пойыз қозғалысын басқару жүйесін жетілдіру (тасымалдау технологияларын оңтайландыру, жүк ағындары мен тиеу-түсіру жұмыстарын басқарудың автоматтандырылған жүйелерін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ілінісу" технологиясымен пойыздың аралық қозғалысын қоса алғанда, тасымалдау процесінде пайдалану жұмысын басқарудың интеллектуалдық жүйелерін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(басым) "өсу нүктелері" арасында жылдам жолаушылар қатынасын дамыту жөнінде ұсыныстар енгізу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(келісу бойынша), ҰКП (келісу бойынша), салалық қауымдастықтар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пойызды үшін техникалық жылдамдықты қамтамасыз ету үшін МТЖ инфрақұрылымын кезең - кезеңімен жаңғырту - кемінде 100 км/сағ, жолаушылар пойызды үшін кемінде 160 км/сағ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терминалдарында қайта тиеу жабдықтарын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терминал операторлары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(кесте бойынша) теңіз желілерін ұйымдастыру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(келісу бойынша), Құрық порты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автоматтандырылған өлшеу станцияларын (ААЖ)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ағынын мониторингілеу және жоспарлау, сондай-ақ жалпыға ортақ пайдаланылатын қалалық жолаушылар көлігінің қозғалысын басқару және тұрақ кеңістігін әкімшілендіру жүйелерін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пен жүк ағындарының қарқындылығына, автожол инфрақұрылымы объектілерінің, оның ішінде халықаралық автокөлік дәліздерінің және автомобиль өткізу пункттерінің жай-күйі мен дамуын жоспарлауға мониторинг жүргізу жүйелерін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ҚАЖ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жұмыстарды және тиеу-түсіру операцияларын жоспарлау мен басқаруды қоса алғанда, пойыздардың қозғалысын және станциялық жұмыстың технологиялық процестерін басқару жүйелерін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операторының тасымалдау процесін басқару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(келісу бойынша),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көлігінде жалпы жүйелік ақпаратты басқару (SWIM) тәсілдерін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КАН (келісу бойынша), ҚАӘ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бақылаудың зияткерлік жүйесін енгізу және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жүйесін жетілдіру және көлік пен логистика саласындағы жұмыстар мен көрсетілетін қызметтердің орындалуын есепке алу, сондай-ақ оны бизнестің белсенді пайдалануы үшін ынталандыру шаралар кешенін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Көлік-логистикалық және ілеспе қызметтердің бәсекелестік нарығын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жүйесі саласындағы Қазақстан Республикасының заңнамасын бұза отырып, шетелдік тасымалдаушылардың жүк тасымалдарын жүзеге асырғаны үшін әкімшілік жауапкершілігін күшейтуді қоса алғанда, автомобиль тасымалдаушылары, оның ішінде шетелдік қатысуы бар тасымалдаушылар үшін халықаралық тасымалдарды жүзеге асыруға рұқсатты реттеу бөлігінде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кейбір функцияларды бәсекелестік ортаға беру мәселелерін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БҚДА, Қаржымині, ІІМ, ҚТЖ (келісу бойынша),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операторының диспетчерлік реттеу функцияларымен функционалдық және ұйымдастырушылық бөлінуін оны тәуелсіз заңды тұлғаға бөлу мүмкіндігін қарастыра отырып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Самұрық-Қазына (келісу бойынша),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тарифтен инфрақұрылымдық құрамдас бөлікті бөлу есебінен тұрақты табыс көзін құру жолымен Ұлттық инфрақұрылым операторының қаржылық орнықтылығын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теміржол инфрақұрылымы операторының технологиялық және қаржылық тұрақтылығын қамтамасыз ету үшін институционалдық және реттеушілік реформалар пакетін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тасымалы нарығының кеңесін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жаңарту үшін жеке капитал ағынын ынталандыру үшін жағдайлар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 844 вагон сатып алу арқылы жолаушылар вагондарының паркін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 паркін сатып алу,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жүк тасымалдаушыларға қойылатын біліктілік талаптарын нақтылау және егжей-тегжейлі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(келісу бойынша),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өндірушілерден, оның ішінде 2030 жылға дейін қаржы лизингі арқылы 16 мың вагон (жыл сайын 1500 жартылай вагон/500 астық тасымалдаушы)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 кемінде 450 бірлік локомотив паркін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салаларын қоспағанда, көлік-логистикалық қызметтер нарығында бәсекелестікті дамыту жөнінде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БҚДА, ҚТЖ (келісу бойынша),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субъектілерін қоса алғанда, бірінші кезекте шағын жеке тасымалдаушылардың "Өнеркәсіпті дамыту қоры" АҚ арқылы теміржол жылжымалы құрамын сатып алу және жаңарту мүмкіндігі үшін мемлекеттік қолдау құралдарын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 отандық авиакомпаниялардың әуе кемелері паркін 80 бірлікке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Әуекомпаниялар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әуежайларды мүмкіндігі шектеулі адамдарға қызмет көрсету үшін жабдықтармен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Қаржымині,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көрсете отырып, әмбебап паромдар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2024-2030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(келісу бойынша), ҚМГ (келісу бойынша), ҚТКФ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 or pay" немесе "offtake" келісімшарттары бойынша танкерлер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(келісу бойынша), ҚТКФ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кеме жасау зауытында құрылыс жағдайында жағалау тасымалдарын жүзеге асыратын кемелерді тіркеу арқылы кемелердің теңіз тізілімінің қолданылу аясын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кемелерді кәдеге жарату және тапсырысты қазақстандық кеме жасау зауытына орналастыру кезінде кеме қатынасы компаниясына субсидиялар беру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жүк флоты мен жағалау инфрақұрылымын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ақпараттық жүйелерді іске асыру кезінде көліктің барлық түрлерінде пайдаланушылардың қанағаттану деңгейін мониторингілеу және бағалау практикасын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 ҚР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Аралас және қамтамасыз етуші салаларды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жанындағы Жоғары ғылыми-техникалық комиссияның (ЖҒТК) басым тақырыптарының тізбесіне "Транзитті, көлік инфрақұрылымын және логистиканы дамыту" тақырыбын енгізу мүмкіндігін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ҒЖБМ, ҰЭМ,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 көлік және логистика ғылыми-зерттеу институтын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ғылыми-техникалық қызметті базалық, гранттық және бағдарламалық-нысаналы қаржыландыру, сондай-ақ жыл сайынғы негізде көлік-логистикалық кешенді инновациялық дамытудың перспективалық бағыттары бойынша ғылыми зерттеулер нәтижелерін коммерцияландыру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ЖҒТК хаттамасы,</w:t>
            </w:r>
          </w:p>
          <w:p>
            <w:pPr>
              <w:spacing w:after="20"/>
              <w:ind w:left="20"/>
              <w:jc w:val="both"/>
            </w:pPr>
            <w:r>
              <w:rPr>
                <w:rFonts w:ascii="Times New Roman"/>
                <w:b w:val="false"/>
                <w:i w:val="false"/>
                <w:color w:val="000000"/>
                <w:sz w:val="20"/>
              </w:rPr>
              <w:t>
бюджеттер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ҒЖБМ,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дамуды және бизнес-процестердің өзгеруін ескере отырып, автомобиль жолдары, көлік және логистика саласындағы мамандықтарға қойылатын біліктілік талаптарын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стандарттарға өзгерістер енгізу,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АҚ-ның EASA сертификатын 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 құрылысын, битум қоймаларын дамытуды, ресурстарды жеткізу тізбегінен өнімсіз делдалдарды алып тастауды, бағаны реттеуді қоса алғанда, негізгі жол-құрылыс материалдары бағасының маусымдық секірулеріне жол бермеу жөніндегі шаралар кешенін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ҚАЖ (келісу бойынша),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барлық түрлері (автомобиль, теміржол, әуе, су) бойынша салалық жол карталарын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2023-2030 жылдар,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салалық ҒЗИ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Көлік-логистикалық қызметтер нарығының ағымдағы жай-күйі мен даму перспективалары туралы ақпаратты жинау, жинақтау және талдау үшін Қазақстан Республикасының ИИДМ Ахуалдық орталығының базасында Ақпараттық-талдау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салалық ҒЗИ</w:t>
            </w:r>
          </w:p>
        </w:tc>
      </w:tr>
    </w:tbl>
    <w:bookmarkStart w:name="z44" w:id="41"/>
    <w:p>
      <w:pPr>
        <w:spacing w:after="0"/>
        <w:ind w:left="0"/>
        <w:jc w:val="both"/>
      </w:pPr>
      <w:r>
        <w:rPr>
          <w:rFonts w:ascii="Times New Roman"/>
          <w:b w:val="false"/>
          <w:i w:val="false"/>
          <w:color w:val="000000"/>
          <w:sz w:val="28"/>
        </w:rPr>
        <w:t>
      Пайдаланылған қысқартулар мен аббревиатуралар: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Автомобиль жолдары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өткізу пункті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солтүстік терминалы"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орталықтандыру және құлыптау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ЖАҰСО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активтерінің ұлттық сапа орталығы"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ғылыми-техникалық комиссия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жиырмафуттық балама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 көлік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КҚБЖ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қозғалысын басқару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көлік-логистикалық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"Казаэронавигация"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Даму Банкі" акционерлік қоғамы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"Қазақтеңізкөлікфлот" ұлттық теңіз кеме қатынасы компаниясы"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теміржол желісі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 (дрон)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ел-ауқат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адам өмірін қорғау жөніндегі халықаралық конвенция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байланыс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ТХКБ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Транскаспий халықаралық көлік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ҰКЛК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көлік-логистикалық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тұтынатын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теңіз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EASA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одақтың Авиациялық қауіпсіздік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IATA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көлігі қауымдастығы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ИКАО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азаматтық авиация ұйымы (ICAO)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FIDIC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инженер-консультанттар федерациясы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LPI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логистикалық тиімділік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Semurg Invest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"SEMURG INVEST"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