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61df" w14:textId="0dc6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Венесуэла Боливариан Республикасының Үкіметі арасындағы дипломатиялық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30 желтоқсандағы № 1123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21 қыркүйекте Нью-Йоркте жасалған Қазақстан Республикасының Үкіметі мен Венесуэла Боливариан Республикасының Үкіметі арасындағы дипломатиялық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1123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Венесуэла Боливариан Республикасының Үкіметі арасындағы дипломатиялық және қызметтік паспорттардың иелерін визалық талаптардан босату туралы келісім</w:t>
      </w:r>
    </w:p>
    <w:bookmarkEnd w:id="3"/>
    <w:bookmarkStart w:name="z7" w:id="4"/>
    <w:p>
      <w:pPr>
        <w:spacing w:after="0"/>
        <w:ind w:left="0"/>
        <w:jc w:val="both"/>
      </w:pPr>
      <w:r>
        <w:rPr>
          <w:rFonts w:ascii="Times New Roman"/>
          <w:b w:val="false"/>
          <w:i w:val="false"/>
          <w:color w:val="000000"/>
          <w:sz w:val="28"/>
        </w:rPr>
        <w:t>
      Қазақстан Республикасының Үкіметі мен Венесуэла Боливариан Республикасының Үкіметі (бұдан әрі – "Тараптар")</w:t>
      </w:r>
    </w:p>
    <w:bookmarkEnd w:id="4"/>
    <w:bookmarkStart w:name="z8" w:id="5"/>
    <w:p>
      <w:pPr>
        <w:spacing w:after="0"/>
        <w:ind w:left="0"/>
        <w:jc w:val="both"/>
      </w:pPr>
      <w:r>
        <w:rPr>
          <w:rFonts w:ascii="Times New Roman"/>
          <w:b w:val="false"/>
          <w:i w:val="false"/>
          <w:color w:val="000000"/>
          <w:sz w:val="28"/>
        </w:rPr>
        <w:t>
      екі мемлекет арасындағы екіжақты қарым-қатынастар мен ынтымақтастықтың дамуына ықпал етуге ниет білдіре отырып,</w:t>
      </w:r>
    </w:p>
    <w:bookmarkEnd w:id="5"/>
    <w:p>
      <w:pPr>
        <w:spacing w:after="0"/>
        <w:ind w:left="0"/>
        <w:jc w:val="both"/>
      </w:pPr>
      <w:r>
        <w:rPr>
          <w:rFonts w:ascii="Times New Roman"/>
          <w:b w:val="false"/>
          <w:i w:val="false"/>
          <w:color w:val="000000"/>
          <w:sz w:val="28"/>
        </w:rPr>
        <w:t>
      дипломатиялық және қызметтік паспорттар иелерінің жүріп-тұруын жеңілдетуге деген мүдделілікті ескере отырып;</w:t>
      </w:r>
    </w:p>
    <w:p>
      <w:pPr>
        <w:spacing w:after="0"/>
        <w:ind w:left="0"/>
        <w:jc w:val="both"/>
      </w:pPr>
      <w:r>
        <w:rPr>
          <w:rFonts w:ascii="Times New Roman"/>
          <w:b w:val="false"/>
          <w:i w:val="false"/>
          <w:color w:val="000000"/>
          <w:sz w:val="28"/>
        </w:rPr>
        <w:t>
      төмендегі туралы келісті:</w:t>
      </w:r>
    </w:p>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1. Тараптардың жарамды дипломатиялық және қызметтік паспорттарының иелері әрбір кірген кезден бастап күнтізбелік тоқсан (90) күннен аспайтын мерзімге екінші Тарап мемлекетінің аумағына визасыз кіруге, онда қалуға және шығуға құқығы бар.</w:t>
      </w:r>
    </w:p>
    <w:bookmarkEnd w:id="7"/>
    <w:bookmarkStart w:name="z11" w:id="8"/>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күнтізбелік тоқсан (90) күннен асатын кезеңге қалуға ниет білдірсе, онда олар тиісті визаны екінші Тарап мемлекетінің аумағына кіретін күнге дейін алуға міндетті.</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1. Екінші Тарап мемлекетінің аумағындағы дипломатиялық өкілдіктердің немесе консулдық мекемелердің қызметкерлері болып табылатын осы Келісімнің 1-бабының 1-тармағында көрсетілген адамдар екінші Тарап мемлекетінің аумағына кіру үшін виза алудан босатылады.</w:t>
      </w:r>
    </w:p>
    <w:bookmarkEnd w:id="10"/>
    <w:bookmarkStart w:name="z14" w:id="1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қабылдаушы мемлекеттің ұлттық заңнамасына сәйкес сол елдің аумағына кірген күннен бастап күнтізбелік отыз (30) күн ішінде қабылдаушы мемлекеттің Сыртқы істер министрлігінде аккредиттелуі тиіс.</w:t>
      </w:r>
    </w:p>
    <w:bookmarkEnd w:id="11"/>
    <w:bookmarkStart w:name="z15" w:id="12"/>
    <w:p>
      <w:pPr>
        <w:spacing w:after="0"/>
        <w:ind w:left="0"/>
        <w:jc w:val="both"/>
      </w:pPr>
      <w:r>
        <w:rPr>
          <w:rFonts w:ascii="Times New Roman"/>
          <w:b w:val="false"/>
          <w:i w:val="false"/>
          <w:color w:val="000000"/>
          <w:sz w:val="28"/>
        </w:rPr>
        <w:t>
      3. Қабылдаушы Тарап мемлекетінің ұлттық заңнамасына сәйкес бұл рәсім аккредиттелген қызметкерлердің жарамды дипломатиялық немесе қызметтік паспорттардың иелері болып табылатын отбасы мүшелеріне қолданылады.</w:t>
      </w:r>
    </w:p>
    <w:bookmarkEnd w:id="12"/>
    <w:bookmarkStart w:name="z16" w:id="13"/>
    <w:p>
      <w:pPr>
        <w:spacing w:after="0"/>
        <w:ind w:left="0"/>
        <w:jc w:val="left"/>
      </w:pPr>
      <w:r>
        <w:rPr>
          <w:rFonts w:ascii="Times New Roman"/>
          <w:b/>
          <w:i w:val="false"/>
          <w:color w:val="000000"/>
        </w:rPr>
        <w:t xml:space="preserve"> 3-бап</w:t>
      </w:r>
    </w:p>
    <w:bookmarkEnd w:id="13"/>
    <w:bookmarkStart w:name="z17" w:id="14"/>
    <w:p>
      <w:pPr>
        <w:spacing w:after="0"/>
        <w:ind w:left="0"/>
        <w:jc w:val="both"/>
      </w:pPr>
      <w:r>
        <w:rPr>
          <w:rFonts w:ascii="Times New Roman"/>
          <w:b w:val="false"/>
          <w:i w:val="false"/>
          <w:color w:val="000000"/>
          <w:sz w:val="28"/>
        </w:rPr>
        <w:t xml:space="preserve">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ұлттық заңнамасына сәйкес мемлекеттік шекараның рұқсат етілген өту пункттері арқылы екінші Тарап мемлекетіне кіруге, оның аумағы арқылы жүріп өтуге немесе одан кетуге құқылы.</w:t>
      </w:r>
    </w:p>
    <w:bookmarkEnd w:id="14"/>
    <w:bookmarkStart w:name="z18" w:id="15"/>
    <w:p>
      <w:pPr>
        <w:spacing w:after="0"/>
        <w:ind w:left="0"/>
        <w:jc w:val="left"/>
      </w:pPr>
      <w:r>
        <w:rPr>
          <w:rFonts w:ascii="Times New Roman"/>
          <w:b/>
          <w:i w:val="false"/>
          <w:color w:val="000000"/>
        </w:rPr>
        <w:t xml:space="preserve"> 4-бап</w:t>
      </w:r>
    </w:p>
    <w:bookmarkEnd w:id="15"/>
    <w:bookmarkStart w:name="z19" w:id="16"/>
    <w:p>
      <w:pPr>
        <w:spacing w:after="0"/>
        <w:ind w:left="0"/>
        <w:jc w:val="both"/>
      </w:pPr>
      <w:r>
        <w:rPr>
          <w:rFonts w:ascii="Times New Roman"/>
          <w:b w:val="false"/>
          <w:i w:val="false"/>
          <w:color w:val="000000"/>
          <w:sz w:val="28"/>
        </w:rPr>
        <w:t xml:space="preserve">
      Тараптардың әрқайсысы қабылдаушы Тарап мемлекетінің аумағында нон-грата тұлға деп аталған немесе қолайсыз деп танылған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келуінен бас тарту, өз аумағында болуын қысқарту немесе тоқтату құқығын өзінде қалдырады.</w:t>
      </w:r>
    </w:p>
    <w:bookmarkEnd w:id="16"/>
    <w:bookmarkStart w:name="z20" w:id="17"/>
    <w:p>
      <w:pPr>
        <w:spacing w:after="0"/>
        <w:ind w:left="0"/>
        <w:jc w:val="left"/>
      </w:pPr>
      <w:r>
        <w:rPr>
          <w:rFonts w:ascii="Times New Roman"/>
          <w:b/>
          <w:i w:val="false"/>
          <w:color w:val="000000"/>
        </w:rPr>
        <w:t xml:space="preserve"> 5-бап</w:t>
      </w:r>
    </w:p>
    <w:bookmarkEnd w:id="17"/>
    <w:bookmarkStart w:name="z21" w:id="18"/>
    <w:p>
      <w:pPr>
        <w:spacing w:after="0"/>
        <w:ind w:left="0"/>
        <w:jc w:val="both"/>
      </w:pPr>
      <w:r>
        <w:rPr>
          <w:rFonts w:ascii="Times New Roman"/>
          <w:b w:val="false"/>
          <w:i w:val="false"/>
          <w:color w:val="000000"/>
          <w:sz w:val="28"/>
        </w:rPr>
        <w:t xml:space="preserve">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болуы кезінде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қабылдаушы Тарап мемлекетінің заңнамасын сақтауға және құрметтеуге міндетті. </w:t>
      </w:r>
    </w:p>
    <w:bookmarkEnd w:id="18"/>
    <w:bookmarkStart w:name="z22" w:id="19"/>
    <w:p>
      <w:pPr>
        <w:spacing w:after="0"/>
        <w:ind w:left="0"/>
        <w:jc w:val="left"/>
      </w:pPr>
      <w:r>
        <w:rPr>
          <w:rFonts w:ascii="Times New Roman"/>
          <w:b/>
          <w:i w:val="false"/>
          <w:color w:val="000000"/>
        </w:rPr>
        <w:t xml:space="preserve"> 6-бап</w:t>
      </w:r>
    </w:p>
    <w:bookmarkEnd w:id="19"/>
    <w:bookmarkStart w:name="z23" w:id="20"/>
    <w:p>
      <w:pPr>
        <w:spacing w:after="0"/>
        <w:ind w:left="0"/>
        <w:jc w:val="both"/>
      </w:pPr>
      <w:r>
        <w:rPr>
          <w:rFonts w:ascii="Times New Roman"/>
          <w:b w:val="false"/>
          <w:i w:val="false"/>
          <w:color w:val="000000"/>
          <w:sz w:val="28"/>
        </w:rPr>
        <w:t xml:space="preserve">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екінші Тарап мемлекетінің аумағында дипломатиялық немесе қызметтік паспортын жоғалтқан жағдайда, дипломатиялық өкілдік немесе консулдық мекеме тиісті шаралар қабылдау үшін қабылдаушы Тарап мемлекетінің құзыретті органдарын ең қысқа уақытта хабардар етуге және жаңа жарамды дипломатиялық немесе қызметтік паспорт, немесе тиісті жол жүру құжатын беруге міндетті.</w:t>
      </w:r>
    </w:p>
    <w:bookmarkEnd w:id="20"/>
    <w:bookmarkStart w:name="z24" w:id="21"/>
    <w:p>
      <w:pPr>
        <w:spacing w:after="0"/>
        <w:ind w:left="0"/>
        <w:jc w:val="left"/>
      </w:pPr>
      <w:r>
        <w:rPr>
          <w:rFonts w:ascii="Times New Roman"/>
          <w:b/>
          <w:i w:val="false"/>
          <w:color w:val="000000"/>
        </w:rPr>
        <w:t xml:space="preserve"> 7-бап</w:t>
      </w:r>
    </w:p>
    <w:bookmarkEnd w:id="21"/>
    <w:bookmarkStart w:name="z25" w:id="22"/>
    <w:p>
      <w:pPr>
        <w:spacing w:after="0"/>
        <w:ind w:left="0"/>
        <w:jc w:val="both"/>
      </w:pPr>
      <w:r>
        <w:rPr>
          <w:rFonts w:ascii="Times New Roman"/>
          <w:b w:val="false"/>
          <w:i w:val="false"/>
          <w:color w:val="000000"/>
          <w:sz w:val="28"/>
        </w:rPr>
        <w:t xml:space="preserve">
      1. Осы Келісім шеңберінде Тараптар осы Келісім күшіне енген күннен бастап кемінде күнтізбелік отыз (30) күн ішінде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жарамды паспорттардың және </w:t>
      </w:r>
      <w:r>
        <w:rPr>
          <w:rFonts w:ascii="Times New Roman"/>
          <w:b w:val="false"/>
          <w:i w:val="false"/>
          <w:color w:val="000000"/>
          <w:sz w:val="28"/>
        </w:rPr>
        <w:t>6-бабында</w:t>
      </w:r>
      <w:r>
        <w:rPr>
          <w:rFonts w:ascii="Times New Roman"/>
          <w:b w:val="false"/>
          <w:i w:val="false"/>
          <w:color w:val="000000"/>
          <w:sz w:val="28"/>
        </w:rPr>
        <w:t xml:space="preserve"> көрсетілген жол жүру құжатының үлгілерімен дипломатиялық арналар арқылы алмасады.</w:t>
      </w:r>
    </w:p>
    <w:bookmarkEnd w:id="22"/>
    <w:bookmarkStart w:name="z26" w:id="23"/>
    <w:p>
      <w:pPr>
        <w:spacing w:after="0"/>
        <w:ind w:left="0"/>
        <w:jc w:val="both"/>
      </w:pPr>
      <w:r>
        <w:rPr>
          <w:rFonts w:ascii="Times New Roman"/>
          <w:b w:val="false"/>
          <w:i w:val="false"/>
          <w:color w:val="000000"/>
          <w:sz w:val="28"/>
        </w:rPr>
        <w:t>
      2. Дипломатиялық және қызметтік паспорттар өзгерген жағдайда Тараптар осындай өзгерістер туралы бір-бірін хабардар етеді және тиісті үлгілерді олар қолданысқа енгізілгенге дейін күнтізбелік отыз (30) күннен кешіктірмей жібереді.</w:t>
      </w:r>
    </w:p>
    <w:bookmarkEnd w:id="23"/>
    <w:bookmarkStart w:name="z27" w:id="24"/>
    <w:p>
      <w:pPr>
        <w:spacing w:after="0"/>
        <w:ind w:left="0"/>
        <w:jc w:val="left"/>
      </w:pPr>
      <w:r>
        <w:rPr>
          <w:rFonts w:ascii="Times New Roman"/>
          <w:b/>
          <w:i w:val="false"/>
          <w:color w:val="000000"/>
        </w:rPr>
        <w:t xml:space="preserve"> 8-бап</w:t>
      </w:r>
    </w:p>
    <w:bookmarkEnd w:id="24"/>
    <w:bookmarkStart w:name="z28" w:id="25"/>
    <w:p>
      <w:pPr>
        <w:spacing w:after="0"/>
        <w:ind w:left="0"/>
        <w:jc w:val="both"/>
      </w:pPr>
      <w:r>
        <w:rPr>
          <w:rFonts w:ascii="Times New Roman"/>
          <w:b w:val="false"/>
          <w:i w:val="false"/>
          <w:color w:val="000000"/>
          <w:sz w:val="28"/>
        </w:rPr>
        <w:t>
      1. Тараптар ұлттық қауіпсіздікті, қоғамдық тәртіпті немесе қоғамдық денсаулықты қамтамасыз ету мақсатында осы Келісімнің қолданысын ішінара немесе толық тоқтата тұру құқығын өзіне қалдырады.</w:t>
      </w:r>
    </w:p>
    <w:bookmarkEnd w:id="25"/>
    <w:bookmarkStart w:name="z29" w:id="26"/>
    <w:p>
      <w:pPr>
        <w:spacing w:after="0"/>
        <w:ind w:left="0"/>
        <w:jc w:val="both"/>
      </w:pPr>
      <w:r>
        <w:rPr>
          <w:rFonts w:ascii="Times New Roman"/>
          <w:b w:val="false"/>
          <w:i w:val="false"/>
          <w:color w:val="000000"/>
          <w:sz w:val="28"/>
        </w:rPr>
        <w:t xml:space="preserve">
      2. Осы Келісімнің қолданысын тоқтата тұру осы Келісімнің 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қабылдаушы мемлекеттің шекарасын бұрын кесіп өткен адамдардың құқықтарын қозғамайды.</w:t>
      </w:r>
    </w:p>
    <w:bookmarkEnd w:id="26"/>
    <w:bookmarkStart w:name="z30" w:id="27"/>
    <w:p>
      <w:pPr>
        <w:spacing w:after="0"/>
        <w:ind w:left="0"/>
        <w:jc w:val="left"/>
      </w:pPr>
      <w:r>
        <w:rPr>
          <w:rFonts w:ascii="Times New Roman"/>
          <w:b/>
          <w:i w:val="false"/>
          <w:color w:val="000000"/>
        </w:rPr>
        <w:t xml:space="preserve"> 9-бап</w:t>
      </w:r>
    </w:p>
    <w:bookmarkEnd w:id="27"/>
    <w:bookmarkStart w:name="z31" w:id="28"/>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және осы Келісімнің күшіне ену талаптарына сәйкес күшіне енетін жеке хаттамалармен ресімделетін өзгерістер мен толықтырулар енгізілуі мүмкін.</w:t>
      </w:r>
    </w:p>
    <w:bookmarkEnd w:id="28"/>
    <w:bookmarkStart w:name="z32" w:id="29"/>
    <w:p>
      <w:pPr>
        <w:spacing w:after="0"/>
        <w:ind w:left="0"/>
        <w:jc w:val="left"/>
      </w:pPr>
      <w:r>
        <w:rPr>
          <w:rFonts w:ascii="Times New Roman"/>
          <w:b/>
          <w:i w:val="false"/>
          <w:color w:val="000000"/>
        </w:rPr>
        <w:t xml:space="preserve"> 10-бап</w:t>
      </w:r>
    </w:p>
    <w:bookmarkEnd w:id="29"/>
    <w:bookmarkStart w:name="z33" w:id="30"/>
    <w:p>
      <w:pPr>
        <w:spacing w:after="0"/>
        <w:ind w:left="0"/>
        <w:jc w:val="both"/>
      </w:pPr>
      <w:r>
        <w:rPr>
          <w:rFonts w:ascii="Times New Roman"/>
          <w:b w:val="false"/>
          <w:i w:val="false"/>
          <w:color w:val="000000"/>
          <w:sz w:val="28"/>
        </w:rPr>
        <w:t>
      Осы Келісімді түсіндіруге немесе іске асыруға байланысты даулар Тараптар арасындағы консультациялар немесе келіссөздер жолымен дипломатиялық арналар арқылы шешіледі.</w:t>
      </w:r>
    </w:p>
    <w:bookmarkEnd w:id="30"/>
    <w:bookmarkStart w:name="z34" w:id="31"/>
    <w:p>
      <w:pPr>
        <w:spacing w:after="0"/>
        <w:ind w:left="0"/>
        <w:jc w:val="left"/>
      </w:pPr>
      <w:r>
        <w:rPr>
          <w:rFonts w:ascii="Times New Roman"/>
          <w:b/>
          <w:i w:val="false"/>
          <w:color w:val="000000"/>
        </w:rPr>
        <w:t xml:space="preserve"> 11-бап</w:t>
      </w:r>
    </w:p>
    <w:bookmarkEnd w:id="31"/>
    <w:bookmarkStart w:name="z35" w:id="32"/>
    <w:p>
      <w:pPr>
        <w:spacing w:after="0"/>
        <w:ind w:left="0"/>
        <w:jc w:val="both"/>
      </w:pPr>
      <w:r>
        <w:rPr>
          <w:rFonts w:ascii="Times New Roman"/>
          <w:b w:val="false"/>
          <w:i w:val="false"/>
          <w:color w:val="000000"/>
          <w:sz w:val="28"/>
        </w:rPr>
        <w:t>
      1. Осы Келісім белгісіз мерзімге жасалады және осы Келісімнің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отыз (30) күн өткен соң күшіне енеді.</w:t>
      </w:r>
    </w:p>
    <w:bookmarkEnd w:id="32"/>
    <w:bookmarkStart w:name="z36" w:id="33"/>
    <w:p>
      <w:pPr>
        <w:spacing w:after="0"/>
        <w:ind w:left="0"/>
        <w:jc w:val="both"/>
      </w:pPr>
      <w:r>
        <w:rPr>
          <w:rFonts w:ascii="Times New Roman"/>
          <w:b w:val="false"/>
          <w:i w:val="false"/>
          <w:color w:val="000000"/>
          <w:sz w:val="28"/>
        </w:rPr>
        <w:t>
      2. Тараптардың әрқайсысы дипломатиялық арналар арқылы екінші Тарапты жазбаша хабардар ету жолымен осы Келісімнің қолданысын тоқтата алады. Мұндай жағдайда осы Келісімнің қолданысы хабарлама алынған күннен бастап күнтізбелік тоқсан (90) күн өткен соң тоқтатылады.</w:t>
      </w:r>
    </w:p>
    <w:bookmarkEnd w:id="33"/>
    <w:p>
      <w:pPr>
        <w:spacing w:after="0"/>
        <w:ind w:left="0"/>
        <w:jc w:val="both"/>
      </w:pPr>
      <w:r>
        <w:rPr>
          <w:rFonts w:ascii="Times New Roman"/>
          <w:b w:val="false"/>
          <w:i w:val="false"/>
          <w:color w:val="000000"/>
          <w:sz w:val="28"/>
        </w:rPr>
        <w:t>
      2022 жылғы "21" қыркүйекте Нью-Йорк қаласында әрқайсысы қазақ, испан, орыс және ағылшын тілдерінде екі данада жасалды, әрі барлық мәтіндердің бірдей күші бар. Осы Келісімнің мәтіндері арасында алшақтық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Венесуэла БоливарианРеспубликасының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