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d539" w14:textId="477d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"Манаш Қозыбаев атындағы Солтүстік Қазақстан университеті" коммерциялық емес акционерлік қоғамының кейбір мәселелері туралы" Қазақстан Республикасы Үкіметінің 2022 жылғы 15 сәуірдегі № 225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31 желтоқсандағы № 1134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"Манаш Қозыбаев атындағы Солтүстік Қазақстан университеті" коммерциялық емес акционерлік қоғамының кейбір мәселелері туралы" Қазақстан Республикасы Үкіметінің 2022 жылғы 15 сәуірдегі № 225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Қазақстан Республикасының Ғылым және жоғары білім министрлігі Аризона Университетінің "Манаш Қозыбаев атындағы Солтүстік Қазақстан университеті" коммерциялық емес акционерлік қоғамына (бұдан әрі –  "М. Қозыбаев атындағы СҚУ" КеАҚ)  шетелдік аккредиттеу агенттіктері аккредиттеген қос дипломды бағдарламалар негізінде жоғары және (немесе) жоғары оқу орнынан кейінгі білім беру саласында консультациялық және білім беру қызметтерін көрсетуін қамтамасыз етсін.";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7" w:id="4"/>
    <w:p>
      <w:pPr>
        <w:spacing w:after="0"/>
        <w:ind w:left="0"/>
        <w:jc w:val="both"/>
      </w:pPr>
      <w:r>
        <w:rPr>
          <w:rFonts w:ascii="Times New Roman"/>
          <w:b w:val="false"/>
          <w:i w:val="false"/>
          <w:color w:val="000000"/>
          <w:sz w:val="28"/>
        </w:rPr>
        <w:t>
      "3-1. Осы қаулының 1-тармағында көрсетілген консультациялық және білім беру қызметтерін мемлекеттік білім беру тапсырысы шеңберінде көзделген қаражат және Қазақстан Республикасының заңнамасында тыйым салынбаған өзге де көздер есебінен қаржыландыру көзделсін.</w:t>
      </w:r>
    </w:p>
    <w:bookmarkEnd w:id="4"/>
    <w:bookmarkStart w:name="z8" w:id="5"/>
    <w:p>
      <w:pPr>
        <w:spacing w:after="0"/>
        <w:ind w:left="0"/>
        <w:jc w:val="both"/>
      </w:pPr>
      <w:r>
        <w:rPr>
          <w:rFonts w:ascii="Times New Roman"/>
          <w:b w:val="false"/>
          <w:i w:val="false"/>
          <w:color w:val="000000"/>
          <w:sz w:val="28"/>
        </w:rPr>
        <w:t>
      Қазақстан Республикасының Ғылым және жоғары білім министрлігі нормативтік құқықтық актілерге заңнамада белгіленген тәртіппен шетелдік әріптес университеттермен әзірленген және іске асырылатын қос дипломды білім беру бағдарламалары үшін жан басына шаққандағы нормативтік қаржыландыру көлемін есептеудің жеке алгоритмін айқындау бөлігінде өзгерістер енгізсін.";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 Қазақстан Республикасының Ғылым және жоғары білім министрлігі заңнамада белгіленген тәртіппен осы қаулыдан туындайтын шараларды қабылдасын.".</w:t>
      </w:r>
    </w:p>
    <w:bookmarkEnd w:id="6"/>
    <w:bookmarkStart w:name="z11"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