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b542" w14:textId="b99b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желтоқсандағы № 1138 қаулысы. Күші жойылды - Қазақстан Республикасы Үкіметінің 2023 жылғы 16 тамыздағы № 690 қаулысымен</w:t>
      </w:r>
    </w:p>
    <w:p>
      <w:pPr>
        <w:spacing w:after="0"/>
        <w:ind w:left="0"/>
        <w:jc w:val="both"/>
      </w:pPr>
      <w:r>
        <w:rPr>
          <w:rFonts w:ascii="Times New Roman"/>
          <w:b w:val="false"/>
          <w:i w:val="false"/>
          <w:color w:val="ff0000"/>
          <w:sz w:val="28"/>
        </w:rPr>
        <w:t xml:space="preserve">
      Ескерту. Күші жойылды - ҚР Үкіметінің 16.08.2023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2021 – 2022 оқу жылына арналған мемлекеттік білім беру тапсырысы;</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2021 – 2022 оқу жылына арналған мемлекеттік білім беру тапсырысы;</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білім беру ұйымдарында техникалық және кәсіптік, орта білімнен кейінгі білімі бар кадрларды даярлауға 2021 – 2022 оқу жылына арналған мемлекеттік білім беру тапсырысы;</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w:t>
      </w:r>
    </w:p>
    <w:bookmarkEnd w:id="9"/>
    <w:bookmarkStart w:name="z14" w:id="1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қаржыландырылатын білім беру ұйымдарында техникалық және кәсіптік, орта білімнен кейінгі білімі бар кадрларды даярлауға 2022 – 2023 оқу жылына арналған мемлекеттік білім беру тапсырысы;</w:t>
      </w:r>
    </w:p>
    <w:bookmarkEnd w:id="10"/>
    <w:bookmarkStart w:name="z15" w:id="11"/>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w:t>
      </w:r>
    </w:p>
    <w:bookmarkEnd w:id="11"/>
    <w:bookmarkStart w:name="z16" w:id="12"/>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2023 – 2024 оқу жылына арналған мемлекеттік білім беру тапсырысы;</w:t>
      </w:r>
    </w:p>
    <w:bookmarkEnd w:id="12"/>
    <w:bookmarkStart w:name="z17" w:id="13"/>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бюджеттен қаржыландырылатын білім беру ұйымдарында техникалық және кәсіптік, орта білімнен кейінгі білімі бар кадрларды даярлауға 2023 – 2024 оқу жылына арналған мемлекеттік білім беру тапсырысы бекітілсін.";</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білімі бар мамандар даярлауға 2022 – 2023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2022 – 2023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техникалық және кәсіптік, орта білімнен кейінгі білімі бар мамандар даярлауға 2022 – 2023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республикалық бюджеттен қаржыландырылатын білім беру ұйымдарында жоғары білімі бар мамандар даярлауға 2021 – 2022 оқу жылына арналған мемлекеттік білім беру тапсырысында жоғары оң жақ бұрышы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1-қосымша";</w:t>
            </w:r>
          </w:p>
        </w:tc>
      </w:tr>
    </w:tbl>
    <w:bookmarkStart w:name="z23" w:id="18"/>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білімі бар мамандар даярлауға 2021 – 2022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2-қосымша";</w:t>
            </w:r>
          </w:p>
        </w:tc>
      </w:tr>
    </w:tbl>
    <w:bookmarkStart w:name="z25" w:id="19"/>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техникалық және кәсіптік, орта білімнен кейінгі білімі бар мамандар даярлауға 2021 – 2022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3-қосымша";</w:t>
            </w:r>
          </w:p>
        </w:tc>
      </w:tr>
    </w:tbl>
    <w:bookmarkStart w:name="z27" w:id="20"/>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білімі бар мамандар даярлауға 2022 – 2023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4-қосымша";</w:t>
            </w:r>
          </w:p>
        </w:tc>
      </w:tr>
    </w:tbl>
    <w:bookmarkStart w:name="z28" w:id="21"/>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білімі бар мамандар даярлауға 2022 – 2023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5-қосымша";</w:t>
            </w:r>
          </w:p>
        </w:tc>
      </w:tr>
    </w:tbl>
    <w:bookmarkStart w:name="z30" w:id="22"/>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техникалық және кәсіптік, орта білімнен кейінгі білімі бар мамандар даярлауға 2022 – 2023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6-қосымша";</w:t>
            </w:r>
          </w:p>
        </w:tc>
      </w:tr>
    </w:tbl>
    <w:bookmarkStart w:name="z32" w:id="23"/>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білімі бар мамандар даярлауға 2023 – 2024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7-қосымша";</w:t>
            </w:r>
          </w:p>
        </w:tc>
      </w:tr>
    </w:tbl>
    <w:bookmarkStart w:name="z34" w:id="24"/>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білімі бар мамандар даярлауға 2023 – 2024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8-қосымша";</w:t>
            </w:r>
          </w:p>
        </w:tc>
      </w:tr>
    </w:tbl>
    <w:bookmarkStart w:name="z36" w:id="25"/>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техникалық және кәсіптік, орта білімнен кейінгі білімі бар мамандар даярлауға 2023 – 2024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жоғары оң жақ бұрышы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9-қосымша".</w:t>
            </w:r>
          </w:p>
        </w:tc>
      </w:tr>
    </w:tbl>
    <w:bookmarkStart w:name="z38" w:id="26"/>
    <w:p>
      <w:pPr>
        <w:spacing w:after="0"/>
        <w:ind w:left="0"/>
        <w:jc w:val="both"/>
      </w:pPr>
      <w:r>
        <w:rPr>
          <w:rFonts w:ascii="Times New Roman"/>
          <w:b w:val="false"/>
          <w:i w:val="false"/>
          <w:color w:val="000000"/>
          <w:sz w:val="28"/>
        </w:rPr>
        <w:t>
      2. Қазақстан Республикасының Ғылым және жоғары білім министрлігі республикалық бюджеттен қаржыландырылатын білім беру ұйымдарында жоғары және жоғары оқу орнынан кейінгі білімі бар кадрлар даярлауға бекітілген мемлекеттік білім беру тапсырысын орналастыру және бөлу жөнінде шаралар қабылдасын.</w:t>
      </w:r>
    </w:p>
    <w:bookmarkEnd w:id="26"/>
    <w:bookmarkStart w:name="z39" w:id="2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1138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4-қосымша</w:t>
            </w:r>
          </w:p>
        </w:tc>
      </w:tr>
    </w:tbl>
    <w:bookmarkStart w:name="z42" w:id="2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28"/>
    <w:p>
      <w:pPr>
        <w:spacing w:after="0"/>
        <w:ind w:left="0"/>
        <w:jc w:val="both"/>
      </w:pPr>
      <w:r>
        <w:rPr>
          <w:rFonts w:ascii="Times New Roman"/>
          <w:b w:val="false"/>
          <w:i w:val="false"/>
          <w:color w:val="000000"/>
          <w:sz w:val="28"/>
        </w:rPr>
        <w:t>
      Бюджеттік бағдарламалар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 жылына 1 студентті оқытуға жұмсалатын орташа шығыстар (мың теңге) / 1 студентті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жоғары оқу орындарының филиалдарында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басқарудағы жоғары және жоғары оқу орнынан кейінгі білім беру ұйымдарында студенттерді оқытуға ("М.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9"/>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29"/>
    <w:bookmarkStart w:name="z44" w:id="30"/>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1"/>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6B123 Қоғамдық қауіпсіздік </w:t>
            </w:r>
          </w:p>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6B123 Қоғамдық қауіпсіздік </w:t>
            </w:r>
          </w:p>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2"/>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спорт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3"/>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1138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5-қосымша</w:t>
            </w:r>
          </w:p>
        </w:tc>
      </w:tr>
    </w:tbl>
    <w:bookmarkStart w:name="z50" w:id="3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 Магистратураға қабылдау</w:t>
      </w:r>
    </w:p>
    <w:bookmarkEnd w:id="34"/>
    <w:bookmarkStart w:name="z51" w:id="3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6"/>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6"/>
    <w:bookmarkStart w:name="z53" w:id="37"/>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w:t>
            </w:r>
          </w:p>
          <w:p>
            <w:pPr>
              <w:spacing w:after="20"/>
              <w:ind w:left="20"/>
              <w:jc w:val="both"/>
            </w:pPr>
            <w:r>
              <w:rPr>
                <w:rFonts w:ascii="Times New Roman"/>
                <w:b w:val="false"/>
                <w:i w:val="false"/>
                <w:color w:val="000000"/>
                <w:sz w:val="20"/>
              </w:rPr>
              <w:t>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1"/>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w:t>
            </w:r>
          </w:p>
          <w:p>
            <w:pPr>
              <w:spacing w:after="20"/>
              <w:ind w:left="20"/>
              <w:jc w:val="both"/>
            </w:pPr>
            <w:r>
              <w:rPr>
                <w:rFonts w:ascii="Times New Roman"/>
                <w:b w:val="false"/>
                <w:i w:val="false"/>
                <w:color w:val="000000"/>
                <w:sz w:val="20"/>
              </w:rPr>
              <w:t>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2"/>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3"/>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4"/>
    <w:p>
      <w:pPr>
        <w:spacing w:after="0"/>
        <w:ind w:left="0"/>
        <w:jc w:val="left"/>
      </w:pPr>
      <w:r>
        <w:rPr>
          <w:rFonts w:ascii="Times New Roman"/>
          <w:b/>
          <w:i w:val="false"/>
          <w:color w:val="000000"/>
        </w:rPr>
        <w:t xml:space="preserve"> Резидентураға қабылдау</w:t>
      </w:r>
    </w:p>
    <w:bookmarkEnd w:id="44"/>
    <w:bookmarkStart w:name="z61" w:id="4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6"/>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7"/>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47"/>
    <w:bookmarkStart w:name="z64" w:id="48"/>
    <w:p>
      <w:pPr>
        <w:spacing w:after="0"/>
        <w:ind w:left="0"/>
        <w:jc w:val="left"/>
      </w:pPr>
      <w:r>
        <w:rPr>
          <w:rFonts w:ascii="Times New Roman"/>
          <w:b/>
          <w:i w:val="false"/>
          <w:color w:val="000000"/>
        </w:rPr>
        <w:t xml:space="preserve"> Докторантураға қабылдау</w:t>
      </w:r>
    </w:p>
    <w:bookmarkEnd w:id="48"/>
    <w:bookmarkStart w:name="z65" w:id="49"/>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0"/>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50"/>
    <w:bookmarkStart w:name="z67" w:id="51"/>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2"/>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3"/>
    <w:p>
      <w:pPr>
        <w:spacing w:after="0"/>
        <w:ind w:left="0"/>
        <w:jc w:val="both"/>
      </w:pPr>
      <w:r>
        <w:rPr>
          <w:rFonts w:ascii="Times New Roman"/>
          <w:b w:val="false"/>
          <w:i w:val="false"/>
          <w:color w:val="000000"/>
          <w:sz w:val="28"/>
        </w:rPr>
        <w:t>
      Бюджеттік бағдарламалардың әкімшісі: Қазақстан Республикасының</w:t>
      </w:r>
    </w:p>
    <w:bookmarkEnd w:id="53"/>
    <w:bookmarkStart w:name="z70" w:id="54"/>
    <w:p>
      <w:pPr>
        <w:spacing w:after="0"/>
        <w:ind w:left="0"/>
        <w:jc w:val="both"/>
      </w:pPr>
      <w:r>
        <w:rPr>
          <w:rFonts w:ascii="Times New Roman"/>
          <w:b w:val="false"/>
          <w:i w:val="false"/>
          <w:color w:val="000000"/>
          <w:sz w:val="28"/>
        </w:rPr>
        <w:t>
      Денсаулық сақтау министрлігі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5"/>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докторантты оқытуға жұмсалатын орташа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(бейіндік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6"/>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1138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қаулысына</w:t>
            </w:r>
            <w:r>
              <w:br/>
            </w:r>
            <w:r>
              <w:rPr>
                <w:rFonts w:ascii="Times New Roman"/>
                <w:b w:val="false"/>
                <w:i w:val="false"/>
                <w:color w:val="000000"/>
                <w:sz w:val="20"/>
              </w:rPr>
              <w:t>6-қосымша</w:t>
            </w:r>
          </w:p>
        </w:tc>
      </w:tr>
    </w:tbl>
    <w:bookmarkStart w:name="z75" w:id="57"/>
    <w:p>
      <w:pPr>
        <w:spacing w:after="0"/>
        <w:ind w:left="0"/>
        <w:jc w:val="left"/>
      </w:pPr>
      <w:r>
        <w:rPr>
          <w:rFonts w:ascii="Times New Roman"/>
          <w:b/>
          <w:i w:val="false"/>
          <w:color w:val="000000"/>
        </w:rPr>
        <w:t xml:space="preserve"> Республикалық бюджеттен қаржыландырылатын білім беру ұйымдарында техникалық және кәсіптік, орта білімнен кейінгі білімі бар кадрларды даярлауға 2022 – 2023 оқу жылына арналған мемлекеттік білім беру тапсырысы</w:t>
      </w:r>
    </w:p>
    <w:bookmarkEnd w:id="57"/>
    <w:bookmarkStart w:name="z76" w:id="58"/>
    <w:p>
      <w:pPr>
        <w:spacing w:after="0"/>
        <w:ind w:left="0"/>
        <w:jc w:val="both"/>
      </w:pPr>
      <w:r>
        <w:rPr>
          <w:rFonts w:ascii="Times New Roman"/>
          <w:b w:val="false"/>
          <w:i w:val="false"/>
          <w:color w:val="000000"/>
          <w:sz w:val="28"/>
        </w:rPr>
        <w:t>
      Бюджеттік бағдарламалардың әкімшісі: Қазақстан Республикасының Оқу-ағарту министрлігі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маманды даярлауға жан басына шаққандағы қаржыландыру нормативі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республикалық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 жоғары техникалық колледжі"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 Мехатроника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9"/>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маманды оқытуға жұмсалатын орташа шығыстар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атындағы Қазақ ұлттық өнер академияcы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Елебеков атындағы Республикалық эстрада-цирк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Селезнев атындағы Алматы хореографиялық училищесі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Таңсықбаев атындағы Алматы сәндік-қолданбалы өнер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Чайковский атындағы Алматы музыкалық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маманды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білім беру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маманды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(оның ішінде қысқартылған бағдарлама бойынша –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