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cbe2" w14:textId="4ddc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"Steel manufacturing" жауапкершілігі шектеулі серіктестігінің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ақпандағы № 159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"Cыйға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"Steel manufacturing" жауапкершілігі шектеулі серіктестігінің (бұдан әрі – серіктестік) жарғылық капиталына қатысу үлесінің 100 (жүз) пайызын сыйға тарту шарты бойынша республикалық меншікке беру туралы "Қазтехнология" акционерлік қоғамының (бұдан әрі – қоғам)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Серіктестіктің жарғылық капиталына мемлекеттік қатысу үлесінің 100 (жүз) пайызы "Қазақстан инжиниринг" (Kazakhstan Engineering)" ұлттық компаниясы" акционерлік қоғамының акцияларын төлеуге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қоғаммен (келісу бойынша) бірлесіп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