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df68" w14:textId="7a7d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2019 жылғы 3 шілдедегі № 470 және "Адамның өмірі мен денсаулығына зиянды әсерін тигізетін, күшті әсер ететін заттардың тізбесін айқындау туралы" 2021 жылғы 10 маусымдағы № 396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20 наурыздағы № 240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бақылауға жататын есірткі, психотроптық заттар мен прекурсорлардың </w:t>
      </w:r>
      <w:r>
        <w:rPr>
          <w:rFonts w:ascii="Times New Roman"/>
          <w:b w:val="false"/>
          <w:i w:val="false"/>
          <w:color w:val="000000"/>
          <w:sz w:val="28"/>
        </w:rPr>
        <w:t>тізімінде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"Медициналық мақсатта пайдалануға тыйым салынған есiрткi мен психотроптық заттардың тiзiмi" деген </w:t>
      </w:r>
      <w:r>
        <w:rPr>
          <w:rFonts w:ascii="Times New Roman"/>
          <w:b w:val="false"/>
          <w:i w:val="false"/>
          <w:color w:val="000000"/>
          <w:sz w:val="28"/>
        </w:rPr>
        <w:t>І кестеде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"А. Есірткі заттар" деген </w:t>
      </w:r>
      <w:r>
        <w:rPr>
          <w:rFonts w:ascii="Times New Roman"/>
          <w:b w:val="false"/>
          <w:i w:val="false"/>
          <w:color w:val="000000"/>
          <w:sz w:val="28"/>
        </w:rPr>
        <w:t>бөлімде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реттік нөмірі 62-жол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 (СОРА) ӨСIМДIГI - құрамында тетрагидроканнабинол бар (егер олар өсiмдiктiң өзiмен немесе өсiмдiктiң басқа бөлiктерiмен бiрге болмаса, тұқымын қоспағанда) тамырымен немесе тамырсыз, кептірілген немесе кептірілмеген түрдегі Саnnabis тектес кез келген өсiмдiк.</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мынадай мазмұндағы реттік нөмірлері 75, 76, 77, 78, 79, 80, 81, 82, 83-жолдармен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Изотонитазен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Кротонилфентанил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Циклопропилфентанил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Акрилоилфентанил (акрилфентанил)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Фуранилфентанил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Тетрагидрофуранилфентанил (THF-F)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U-47700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AH-7921</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"В. Психотроптық заттар" деген </w:t>
      </w:r>
      <w:r>
        <w:rPr>
          <w:rFonts w:ascii="Times New Roman"/>
          <w:b w:val="false"/>
          <w:i w:val="false"/>
          <w:color w:val="000000"/>
          <w:sz w:val="28"/>
        </w:rPr>
        <w:t>бөлімде</w:t>
      </w:r>
      <w:r>
        <w:rPr>
          <w:rFonts w:ascii="Times New Roman"/>
          <w:b w:val="false"/>
          <w:i w:val="false"/>
          <w:color w:val="000000"/>
          <w:sz w:val="28"/>
        </w:rPr>
        <w:t xml:space="preserve"> реттік нөмірі 61-жол мынадай мазмұндағы жолдармен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CUMYL-4CN-BINACA 1-(4-цианобутил)-N-(2-фенилпропан-2-ил)-1H-индазол-3-карбоксамид</w:t>
            </w:r>
          </w:p>
          <w:p>
            <w:pPr>
              <w:spacing w:after="20"/>
              <w:ind w:left="20"/>
              <w:jc w:val="both"/>
            </w:pPr>
            <w:r>
              <w:rPr>
                <w:rFonts w:ascii="Times New Roman"/>
                <w:b w:val="false"/>
                <w:i w:val="false"/>
                <w:color w:val="000000"/>
                <w:sz w:val="20"/>
              </w:rPr>
              <w:t>
CUMYL-PEGACLONE 5-пентил-2-(2-фенилпропан-2-ил)-2,5-дигидро-1H-пиридо[4,3-b]индол-1-он</w:t>
            </w:r>
          </w:p>
          <w:p>
            <w:pPr>
              <w:spacing w:after="20"/>
              <w:ind w:left="20"/>
              <w:jc w:val="both"/>
            </w:pPr>
            <w:r>
              <w:rPr>
                <w:rFonts w:ascii="Times New Roman"/>
                <w:b w:val="false"/>
                <w:i w:val="false"/>
                <w:color w:val="000000"/>
                <w:sz w:val="20"/>
              </w:rPr>
              <w:t>
MDA-19 N'-(1-гексил-2-оксо-2,3-дигидро-1H-индол-3-илиден)бензогидразид</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"Медициналық мақсатта пайдаланылатын және бақылаудағы есiрткi және психотроптық заттардың тiзiмi" деген </w:t>
      </w:r>
      <w:r>
        <w:rPr>
          <w:rFonts w:ascii="Times New Roman"/>
          <w:b w:val="false"/>
          <w:i w:val="false"/>
          <w:color w:val="000000"/>
          <w:sz w:val="28"/>
        </w:rPr>
        <w:t>III кестеде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"В. Психотроптық заттар"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нөмірлері 65, 66, 67-жолдармен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Этизолам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"Бақылаудағы прекурсорлардың (есірткіні және психотроптық заттарды заңсыз дайындау кезінде жиі пайдаланылатын өсімдіктер мен химиялық заттардың) тізімі" деген </w:t>
      </w:r>
      <w:r>
        <w:rPr>
          <w:rFonts w:ascii="Times New Roman"/>
          <w:b w:val="false"/>
          <w:i w:val="false"/>
          <w:color w:val="000000"/>
          <w:sz w:val="28"/>
        </w:rPr>
        <w:t>IV кесте</w:t>
      </w:r>
      <w:r>
        <w:rPr>
          <w:rFonts w:ascii="Times New Roman"/>
          <w:b w:val="false"/>
          <w:i w:val="false"/>
          <w:color w:val="000000"/>
          <w:sz w:val="28"/>
        </w:rPr>
        <w:t xml:space="preserve"> мынадай редакцияда жазылсын: </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ТІЗБЕ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ТІЗБЕ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N-ацетилантранилді қышқыл</w:t>
            </w:r>
          </w:p>
          <w:p>
            <w:pPr>
              <w:spacing w:after="20"/>
              <w:ind w:left="20"/>
              <w:jc w:val="both"/>
            </w:pPr>
            <w:r>
              <w:rPr>
                <w:rFonts w:ascii="Times New Roman"/>
                <w:b w:val="false"/>
                <w:i w:val="false"/>
                <w:color w:val="000000"/>
                <w:sz w:val="20"/>
              </w:rPr>
              <w:t>
Изосафрол</w:t>
            </w:r>
          </w:p>
          <w:p>
            <w:pPr>
              <w:spacing w:after="20"/>
              <w:ind w:left="20"/>
              <w:jc w:val="both"/>
            </w:pPr>
            <w:r>
              <w:rPr>
                <w:rFonts w:ascii="Times New Roman"/>
                <w:b w:val="false"/>
                <w:i w:val="false"/>
                <w:color w:val="000000"/>
                <w:sz w:val="20"/>
              </w:rPr>
              <w:t>
Лизергинді қышқыл</w:t>
            </w:r>
          </w:p>
          <w:p>
            <w:pPr>
              <w:spacing w:after="20"/>
              <w:ind w:left="20"/>
              <w:jc w:val="both"/>
            </w:pPr>
            <w:r>
              <w:rPr>
                <w:rFonts w:ascii="Times New Roman"/>
                <w:b w:val="false"/>
                <w:i w:val="false"/>
                <w:color w:val="000000"/>
                <w:sz w:val="20"/>
              </w:rPr>
              <w:t>
3,4-метилендиоксифенил-2-пропанон</w:t>
            </w:r>
          </w:p>
          <w:p>
            <w:pPr>
              <w:spacing w:after="20"/>
              <w:ind w:left="20"/>
              <w:jc w:val="both"/>
            </w:pPr>
            <w:r>
              <w:rPr>
                <w:rFonts w:ascii="Times New Roman"/>
                <w:b w:val="false"/>
                <w:i w:val="false"/>
                <w:color w:val="000000"/>
                <w:sz w:val="20"/>
              </w:rPr>
              <w:t>
Норфентанил</w:t>
            </w:r>
          </w:p>
          <w:p>
            <w:pPr>
              <w:spacing w:after="20"/>
              <w:ind w:left="20"/>
              <w:jc w:val="both"/>
            </w:pPr>
            <w:r>
              <w:rPr>
                <w:rFonts w:ascii="Times New Roman"/>
                <w:b w:val="false"/>
                <w:i w:val="false"/>
                <w:color w:val="000000"/>
                <w:sz w:val="20"/>
              </w:rPr>
              <w:t>
Норэфедрин</w:t>
            </w:r>
          </w:p>
          <w:p>
            <w:pPr>
              <w:spacing w:after="20"/>
              <w:ind w:left="20"/>
              <w:jc w:val="both"/>
            </w:pPr>
            <w:r>
              <w:rPr>
                <w:rFonts w:ascii="Times New Roman"/>
                <w:b w:val="false"/>
                <w:i w:val="false"/>
                <w:color w:val="000000"/>
                <w:sz w:val="20"/>
              </w:rPr>
              <w:t>
Пиперональ</w:t>
            </w:r>
          </w:p>
          <w:p>
            <w:pPr>
              <w:spacing w:after="20"/>
              <w:ind w:left="20"/>
              <w:jc w:val="both"/>
            </w:pPr>
            <w:r>
              <w:rPr>
                <w:rFonts w:ascii="Times New Roman"/>
                <w:b w:val="false"/>
                <w:i w:val="false"/>
                <w:color w:val="000000"/>
                <w:sz w:val="20"/>
              </w:rPr>
              <w:t>
Псевдоэфедрин</w:t>
            </w:r>
          </w:p>
          <w:p>
            <w:pPr>
              <w:spacing w:after="20"/>
              <w:ind w:left="20"/>
              <w:jc w:val="both"/>
            </w:pPr>
            <w:r>
              <w:rPr>
                <w:rFonts w:ascii="Times New Roman"/>
                <w:b w:val="false"/>
                <w:i w:val="false"/>
                <w:color w:val="000000"/>
                <w:sz w:val="20"/>
              </w:rPr>
              <w:t>
Сафрол 1-фенил-2-пропанон</w:t>
            </w:r>
          </w:p>
          <w:p>
            <w:pPr>
              <w:spacing w:after="20"/>
              <w:ind w:left="20"/>
              <w:jc w:val="both"/>
            </w:pPr>
            <w:r>
              <w:rPr>
                <w:rFonts w:ascii="Times New Roman"/>
                <w:b w:val="false"/>
                <w:i w:val="false"/>
                <w:color w:val="000000"/>
                <w:sz w:val="20"/>
              </w:rPr>
              <w:t>
Эргометрин</w:t>
            </w:r>
          </w:p>
          <w:p>
            <w:pPr>
              <w:spacing w:after="20"/>
              <w:ind w:left="20"/>
              <w:jc w:val="both"/>
            </w:pPr>
            <w:r>
              <w:rPr>
                <w:rFonts w:ascii="Times New Roman"/>
                <w:b w:val="false"/>
                <w:i w:val="false"/>
                <w:color w:val="000000"/>
                <w:sz w:val="20"/>
              </w:rPr>
              <w:t>
Эрготамин</w:t>
            </w:r>
          </w:p>
          <w:p>
            <w:pPr>
              <w:spacing w:after="20"/>
              <w:ind w:left="20"/>
              <w:jc w:val="both"/>
            </w:pPr>
            <w:r>
              <w:rPr>
                <w:rFonts w:ascii="Times New Roman"/>
                <w:b w:val="false"/>
                <w:i w:val="false"/>
                <w:color w:val="000000"/>
                <w:sz w:val="20"/>
              </w:rPr>
              <w:t>
Эфедрин</w:t>
            </w:r>
          </w:p>
          <w:p>
            <w:pPr>
              <w:spacing w:after="20"/>
              <w:ind w:left="20"/>
              <w:jc w:val="both"/>
            </w:pPr>
            <w:r>
              <w:rPr>
                <w:rFonts w:ascii="Times New Roman"/>
                <w:b w:val="false"/>
                <w:i w:val="false"/>
                <w:color w:val="000000"/>
                <w:sz w:val="20"/>
              </w:rPr>
              <w:t>
Эфедра шөбі</w:t>
            </w:r>
          </w:p>
          <w:p>
            <w:pPr>
              <w:spacing w:after="20"/>
              <w:ind w:left="20"/>
              <w:jc w:val="both"/>
            </w:pPr>
            <w:r>
              <w:rPr>
                <w:rFonts w:ascii="Times New Roman"/>
                <w:b w:val="false"/>
                <w:i w:val="false"/>
                <w:color w:val="000000"/>
                <w:sz w:val="20"/>
              </w:rPr>
              <w:t>
Метил-3-(1,3-бензодиоксол-5-ил)-2-метилоксиран-2-карбоксилат (ПМК-глицидат)</w:t>
            </w:r>
          </w:p>
          <w:p>
            <w:pPr>
              <w:spacing w:after="20"/>
              <w:ind w:left="20"/>
              <w:jc w:val="both"/>
            </w:pPr>
            <w:r>
              <w:rPr>
                <w:rFonts w:ascii="Times New Roman"/>
                <w:b w:val="false"/>
                <w:i w:val="false"/>
                <w:color w:val="000000"/>
                <w:sz w:val="20"/>
              </w:rPr>
              <w:t>
3-1,3-Бензодиоксол-5-ил)-2-метилоксиран-2-карбонды қышқыл (ПМК-глицидті қышқыл)</w:t>
            </w:r>
          </w:p>
          <w:p>
            <w:pPr>
              <w:spacing w:after="20"/>
              <w:ind w:left="20"/>
              <w:jc w:val="both"/>
            </w:pPr>
            <w:r>
              <w:rPr>
                <w:rFonts w:ascii="Times New Roman"/>
                <w:b w:val="false"/>
                <w:i w:val="false"/>
                <w:color w:val="000000"/>
                <w:sz w:val="20"/>
              </w:rPr>
              <w:t>
Альфа-ацетилфенилацетонитрил</w:t>
            </w:r>
          </w:p>
          <w:p>
            <w:pPr>
              <w:spacing w:after="20"/>
              <w:ind w:left="20"/>
              <w:jc w:val="both"/>
            </w:pPr>
            <w:r>
              <w:rPr>
                <w:rFonts w:ascii="Times New Roman"/>
                <w:b w:val="false"/>
                <w:i w:val="false"/>
                <w:color w:val="000000"/>
                <w:sz w:val="20"/>
              </w:rPr>
              <w:t>
1-(2-фенилэтил)-4-анилинопиперидин N-фенил-1-(2-енилэтил) пиперидин 4-амин</w:t>
            </w:r>
          </w:p>
          <w:p>
            <w:pPr>
              <w:spacing w:after="20"/>
              <w:ind w:left="20"/>
              <w:jc w:val="both"/>
            </w:pPr>
            <w:r>
              <w:rPr>
                <w:rFonts w:ascii="Times New Roman"/>
                <w:b w:val="false"/>
                <w:i w:val="false"/>
                <w:color w:val="000000"/>
                <w:sz w:val="20"/>
              </w:rPr>
              <w:t>
N-фенетил-4-пиперидинон (1-(2-Фенилэтил)пиперидин-4-он) (NPP)</w:t>
            </w:r>
          </w:p>
          <w:p>
            <w:pPr>
              <w:spacing w:after="20"/>
              <w:ind w:left="20"/>
              <w:jc w:val="both"/>
            </w:pPr>
            <w:r>
              <w:rPr>
                <w:rFonts w:ascii="Times New Roman"/>
                <w:b w:val="false"/>
                <w:i w:val="false"/>
                <w:color w:val="000000"/>
                <w:sz w:val="20"/>
              </w:rPr>
              <w:t>
2-бром-1-(4-метилфенил)пропан-1-он</w:t>
            </w:r>
          </w:p>
          <w:p>
            <w:pPr>
              <w:spacing w:after="20"/>
              <w:ind w:left="20"/>
              <w:jc w:val="both"/>
            </w:pPr>
            <w:r>
              <w:rPr>
                <w:rFonts w:ascii="Times New Roman"/>
                <w:b w:val="false"/>
                <w:i w:val="false"/>
                <w:color w:val="000000"/>
                <w:sz w:val="20"/>
              </w:rPr>
              <w:t>
2-бром-1-фенилпентан-1-он</w:t>
            </w:r>
          </w:p>
          <w:p>
            <w:pPr>
              <w:spacing w:after="20"/>
              <w:ind w:left="20"/>
              <w:jc w:val="both"/>
            </w:pPr>
            <w:r>
              <w:rPr>
                <w:rFonts w:ascii="Times New Roman"/>
                <w:b w:val="false"/>
                <w:i w:val="false"/>
                <w:color w:val="000000"/>
                <w:sz w:val="20"/>
              </w:rPr>
              <w:t>
1-фенилпентан-1-он</w:t>
            </w:r>
          </w:p>
          <w:p>
            <w:pPr>
              <w:spacing w:after="20"/>
              <w:ind w:left="20"/>
              <w:jc w:val="both"/>
            </w:pPr>
            <w:r>
              <w:rPr>
                <w:rFonts w:ascii="Times New Roman"/>
                <w:b w:val="false"/>
                <w:i w:val="false"/>
                <w:color w:val="000000"/>
                <w:sz w:val="20"/>
              </w:rPr>
              <w:t>
1-(1,3-Бензодиоксол-5-ил)пентан-1-он</w:t>
            </w:r>
          </w:p>
          <w:p>
            <w:pPr>
              <w:spacing w:after="20"/>
              <w:ind w:left="20"/>
              <w:jc w:val="both"/>
            </w:pPr>
            <w:r>
              <w:rPr>
                <w:rFonts w:ascii="Times New Roman"/>
                <w:b w:val="false"/>
                <w:i w:val="false"/>
                <w:color w:val="000000"/>
                <w:sz w:val="20"/>
              </w:rPr>
              <w:t>
2-бром-1-фенилгексан-1-он</w:t>
            </w:r>
          </w:p>
          <w:p>
            <w:pPr>
              <w:spacing w:after="20"/>
              <w:ind w:left="20"/>
              <w:jc w:val="both"/>
            </w:pPr>
            <w:r>
              <w:rPr>
                <w:rFonts w:ascii="Times New Roman"/>
                <w:b w:val="false"/>
                <w:i w:val="false"/>
                <w:color w:val="000000"/>
                <w:sz w:val="20"/>
              </w:rPr>
              <w:t>
2-бром-1-фенилпропан-1-он</w:t>
            </w:r>
          </w:p>
          <w:p>
            <w:pPr>
              <w:spacing w:after="20"/>
              <w:ind w:left="20"/>
              <w:jc w:val="both"/>
            </w:pPr>
            <w:r>
              <w:rPr>
                <w:rFonts w:ascii="Times New Roman"/>
                <w:b w:val="false"/>
                <w:i w:val="false"/>
                <w:color w:val="000000"/>
                <w:sz w:val="20"/>
              </w:rPr>
              <w:t>
2-йод-1-(4-метилфенил) пропан-1–он</w:t>
            </w:r>
          </w:p>
          <w:p>
            <w:pPr>
              <w:spacing w:after="20"/>
              <w:ind w:left="20"/>
              <w:jc w:val="both"/>
            </w:pPr>
            <w:r>
              <w:rPr>
                <w:rFonts w:ascii="Times New Roman"/>
                <w:b w:val="false"/>
                <w:i w:val="false"/>
                <w:color w:val="000000"/>
                <w:sz w:val="20"/>
              </w:rPr>
              <w:t>
1-(4-метилфенил) пентан-1-он</w:t>
            </w:r>
          </w:p>
          <w:p>
            <w:pPr>
              <w:spacing w:after="20"/>
              <w:ind w:left="20"/>
              <w:jc w:val="both"/>
            </w:pPr>
            <w:r>
              <w:rPr>
                <w:rFonts w:ascii="Times New Roman"/>
                <w:b w:val="false"/>
                <w:i w:val="false"/>
                <w:color w:val="000000"/>
                <w:sz w:val="20"/>
              </w:rPr>
              <w:t>
1-(4-метоксифенил) пентан-1-он</w:t>
            </w:r>
          </w:p>
          <w:p>
            <w:pPr>
              <w:spacing w:after="20"/>
              <w:ind w:left="20"/>
              <w:jc w:val="both"/>
            </w:pPr>
            <w:r>
              <w:rPr>
                <w:rFonts w:ascii="Times New Roman"/>
                <w:b w:val="false"/>
                <w:i w:val="false"/>
                <w:color w:val="000000"/>
                <w:sz w:val="20"/>
              </w:rPr>
              <w:t>
1-(3,4-диметилфенил) пентан-1-он</w:t>
            </w:r>
          </w:p>
          <w:p>
            <w:pPr>
              <w:spacing w:after="20"/>
              <w:ind w:left="20"/>
              <w:jc w:val="both"/>
            </w:pPr>
            <w:r>
              <w:rPr>
                <w:rFonts w:ascii="Times New Roman"/>
                <w:b w:val="false"/>
                <w:i w:val="false"/>
                <w:color w:val="000000"/>
                <w:sz w:val="20"/>
              </w:rPr>
              <w:t>
1-(4-фторфенил) пентан-1-он</w:t>
            </w:r>
          </w:p>
          <w:p>
            <w:pPr>
              <w:spacing w:after="20"/>
              <w:ind w:left="20"/>
              <w:jc w:val="both"/>
            </w:pPr>
            <w:r>
              <w:rPr>
                <w:rFonts w:ascii="Times New Roman"/>
                <w:b w:val="false"/>
                <w:i w:val="false"/>
                <w:color w:val="000000"/>
                <w:sz w:val="20"/>
              </w:rPr>
              <w:t>
1-boc-4-AP (трет-бутил 4-(фениламино) пиперидин-1-карбоксилат)</w:t>
            </w:r>
          </w:p>
          <w:p>
            <w:pPr>
              <w:spacing w:after="20"/>
              <w:ind w:left="20"/>
              <w:jc w:val="both"/>
            </w:pPr>
            <w:r>
              <w:rPr>
                <w:rFonts w:ascii="Times New Roman"/>
                <w:b w:val="false"/>
                <w:i w:val="false"/>
                <w:color w:val="000000"/>
                <w:sz w:val="20"/>
              </w:rPr>
              <w:t>
4-АР (N-фенил-4-пиперидинамин)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 қышқылы</w:t>
            </w:r>
          </w:p>
          <w:p>
            <w:pPr>
              <w:spacing w:after="20"/>
              <w:ind w:left="20"/>
              <w:jc w:val="both"/>
            </w:pPr>
            <w:r>
              <w:rPr>
                <w:rFonts w:ascii="Times New Roman"/>
                <w:b w:val="false"/>
                <w:i w:val="false"/>
                <w:color w:val="000000"/>
                <w:sz w:val="20"/>
              </w:rPr>
              <w:t>
Антранилді қышқыл</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Ацетилхлорид</w:t>
            </w:r>
          </w:p>
          <w:p>
            <w:pPr>
              <w:spacing w:after="20"/>
              <w:ind w:left="20"/>
              <w:jc w:val="both"/>
            </w:pPr>
            <w:r>
              <w:rPr>
                <w:rFonts w:ascii="Times New Roman"/>
                <w:b w:val="false"/>
                <w:i w:val="false"/>
                <w:color w:val="000000"/>
                <w:sz w:val="20"/>
              </w:rPr>
              <w:t>
Ацетонитрил</w:t>
            </w:r>
          </w:p>
          <w:p>
            <w:pPr>
              <w:spacing w:after="20"/>
              <w:ind w:left="20"/>
              <w:jc w:val="both"/>
            </w:pPr>
            <w:r>
              <w:rPr>
                <w:rFonts w:ascii="Times New Roman"/>
                <w:b w:val="false"/>
                <w:i w:val="false"/>
                <w:color w:val="000000"/>
                <w:sz w:val="20"/>
              </w:rPr>
              <w:t>
Бензилхлорид</w:t>
            </w:r>
          </w:p>
          <w:p>
            <w:pPr>
              <w:spacing w:after="20"/>
              <w:ind w:left="20"/>
              <w:jc w:val="both"/>
            </w:pPr>
            <w:r>
              <w:rPr>
                <w:rFonts w:ascii="Times New Roman"/>
                <w:b w:val="false"/>
                <w:i w:val="false"/>
                <w:color w:val="000000"/>
                <w:sz w:val="20"/>
              </w:rPr>
              <w:t>
Бензилцианид</w:t>
            </w:r>
          </w:p>
          <w:p>
            <w:pPr>
              <w:spacing w:after="20"/>
              <w:ind w:left="20"/>
              <w:jc w:val="both"/>
            </w:pPr>
            <w:r>
              <w:rPr>
                <w:rFonts w:ascii="Times New Roman"/>
                <w:b w:val="false"/>
                <w:i w:val="false"/>
                <w:color w:val="000000"/>
                <w:sz w:val="20"/>
              </w:rPr>
              <w:t>
Метиламин</w:t>
            </w:r>
          </w:p>
          <w:p>
            <w:pPr>
              <w:spacing w:after="20"/>
              <w:ind w:left="20"/>
              <w:jc w:val="both"/>
            </w:pPr>
            <w:r>
              <w:rPr>
                <w:rFonts w:ascii="Times New Roman"/>
                <w:b w:val="false"/>
                <w:i w:val="false"/>
                <w:color w:val="000000"/>
                <w:sz w:val="20"/>
              </w:rPr>
              <w:t>
Метилэтилкетон</w:t>
            </w:r>
          </w:p>
          <w:p>
            <w:pPr>
              <w:spacing w:after="20"/>
              <w:ind w:left="20"/>
              <w:jc w:val="both"/>
            </w:pPr>
            <w:r>
              <w:rPr>
                <w:rFonts w:ascii="Times New Roman"/>
                <w:b w:val="false"/>
                <w:i w:val="false"/>
                <w:color w:val="000000"/>
                <w:sz w:val="20"/>
              </w:rPr>
              <w:t>
Нитрометан</w:t>
            </w:r>
          </w:p>
          <w:p>
            <w:pPr>
              <w:spacing w:after="20"/>
              <w:ind w:left="20"/>
              <w:jc w:val="both"/>
            </w:pPr>
            <w:r>
              <w:rPr>
                <w:rFonts w:ascii="Times New Roman"/>
                <w:b w:val="false"/>
                <w:i w:val="false"/>
                <w:color w:val="000000"/>
                <w:sz w:val="20"/>
              </w:rPr>
              <w:t>
Калий перманганаты</w:t>
            </w:r>
          </w:p>
          <w:p>
            <w:pPr>
              <w:spacing w:after="20"/>
              <w:ind w:left="20"/>
              <w:jc w:val="both"/>
            </w:pPr>
            <w:r>
              <w:rPr>
                <w:rFonts w:ascii="Times New Roman"/>
                <w:b w:val="false"/>
                <w:i w:val="false"/>
                <w:color w:val="000000"/>
                <w:sz w:val="20"/>
              </w:rPr>
              <w:t>
Пиперидин</w:t>
            </w:r>
          </w:p>
          <w:p>
            <w:pPr>
              <w:spacing w:after="20"/>
              <w:ind w:left="20"/>
              <w:jc w:val="both"/>
            </w:pPr>
            <w:r>
              <w:rPr>
                <w:rFonts w:ascii="Times New Roman"/>
                <w:b w:val="false"/>
                <w:i w:val="false"/>
                <w:color w:val="000000"/>
                <w:sz w:val="20"/>
              </w:rPr>
              <w:t>
Күкiрт қышқылы*</w:t>
            </w:r>
          </w:p>
          <w:p>
            <w:pPr>
              <w:spacing w:after="20"/>
              <w:ind w:left="20"/>
              <w:jc w:val="both"/>
            </w:pPr>
            <w:r>
              <w:rPr>
                <w:rFonts w:ascii="Times New Roman"/>
                <w:b w:val="false"/>
                <w:i w:val="false"/>
                <w:color w:val="000000"/>
                <w:sz w:val="20"/>
              </w:rPr>
              <w:t>
Тұз қышқылы*</w:t>
            </w:r>
          </w:p>
          <w:p>
            <w:pPr>
              <w:spacing w:after="20"/>
              <w:ind w:left="20"/>
              <w:jc w:val="both"/>
            </w:pPr>
            <w:r>
              <w:rPr>
                <w:rFonts w:ascii="Times New Roman"/>
                <w:b w:val="false"/>
                <w:i w:val="false"/>
                <w:color w:val="000000"/>
                <w:sz w:val="20"/>
              </w:rPr>
              <w:t>
Тетрагидрофуран</w:t>
            </w:r>
          </w:p>
          <w:p>
            <w:pPr>
              <w:spacing w:after="20"/>
              <w:ind w:left="20"/>
              <w:jc w:val="both"/>
            </w:pPr>
            <w:r>
              <w:rPr>
                <w:rFonts w:ascii="Times New Roman"/>
                <w:b w:val="false"/>
                <w:i w:val="false"/>
                <w:color w:val="000000"/>
                <w:sz w:val="20"/>
              </w:rPr>
              <w:t>
Тионилхлорид</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Сірке қышқылы</w:t>
            </w:r>
          </w:p>
          <w:p>
            <w:pPr>
              <w:spacing w:after="20"/>
              <w:ind w:left="20"/>
              <w:jc w:val="both"/>
            </w:pPr>
            <w:r>
              <w:rPr>
                <w:rFonts w:ascii="Times New Roman"/>
                <w:b w:val="false"/>
                <w:i w:val="false"/>
                <w:color w:val="000000"/>
                <w:sz w:val="20"/>
              </w:rPr>
              <w:t>
Фенил сiрке қышқылы</w:t>
            </w:r>
          </w:p>
          <w:p>
            <w:pPr>
              <w:spacing w:after="20"/>
              <w:ind w:left="20"/>
              <w:jc w:val="both"/>
            </w:pPr>
            <w:r>
              <w:rPr>
                <w:rFonts w:ascii="Times New Roman"/>
                <w:b w:val="false"/>
                <w:i w:val="false"/>
                <w:color w:val="000000"/>
                <w:sz w:val="20"/>
              </w:rPr>
              <w:t>
Этилді эфир (диэтилді эфир)</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көрсетілген қаулымен бекітілген Заңсыз айналымда жүргені анықталған есірткіні, психотроптық заттарды, сол тектестер мен прекурсорларды шағын, ірі және өте ірі мөлшерге жатқызу туралы жиынтық </w:t>
      </w:r>
      <w:r>
        <w:rPr>
          <w:rFonts w:ascii="Times New Roman"/>
          <w:b w:val="false"/>
          <w:i w:val="false"/>
          <w:color w:val="000000"/>
          <w:sz w:val="28"/>
        </w:rPr>
        <w:t>кестеде:</w:t>
      </w:r>
    </w:p>
    <w:bookmarkEnd w:id="12"/>
    <w:bookmarkStart w:name="z14" w:id="13"/>
    <w:p>
      <w:pPr>
        <w:spacing w:after="0"/>
        <w:ind w:left="0"/>
        <w:jc w:val="both"/>
      </w:pPr>
      <w:r>
        <w:rPr>
          <w:rFonts w:ascii="Times New Roman"/>
          <w:b w:val="false"/>
          <w:i w:val="false"/>
          <w:color w:val="000000"/>
          <w:sz w:val="28"/>
        </w:rPr>
        <w:t xml:space="preserve">
      "Есірткі заттар" деген </w:t>
      </w:r>
      <w:r>
        <w:rPr>
          <w:rFonts w:ascii="Times New Roman"/>
          <w:b w:val="false"/>
          <w:i w:val="false"/>
          <w:color w:val="000000"/>
          <w:sz w:val="28"/>
        </w:rPr>
        <w:t>І кестеде</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0-0,0002 1-20 амп. по 0,005% р-ра по 2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0,0002 20 амп. по 0,005 % р-ра по 2 мл </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Изотонитазен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Акрилоилфентанил (акрилфентанил)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Тетрагидрофуранилфентанил (THF-F)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U-47700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AH-7921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"Психотроптық заттар" деген </w:t>
      </w:r>
      <w:r>
        <w:rPr>
          <w:rFonts w:ascii="Times New Roman"/>
          <w:b w:val="false"/>
          <w:i w:val="false"/>
          <w:color w:val="000000"/>
          <w:sz w:val="28"/>
        </w:rPr>
        <w:t>ІІ кестеде</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каннабиноидтар*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(2-[(диметиламино)метил]-1-(3-метоксифенил) циклогексанол; (+/-)-транс-2-[(диметиламино) метил]-1-(м-метоксифенил) циклогексанола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"Прекурсорлар" деген </w:t>
      </w:r>
      <w:r>
        <w:rPr>
          <w:rFonts w:ascii="Times New Roman"/>
          <w:b w:val="false"/>
          <w:i w:val="false"/>
          <w:color w:val="000000"/>
          <w:sz w:val="28"/>
        </w:rPr>
        <w:t>ІІІ кесте</w:t>
      </w:r>
      <w:r>
        <w:rPr>
          <w:rFonts w:ascii="Times New Roman"/>
          <w:b w:val="false"/>
          <w:i w:val="false"/>
          <w:color w:val="000000"/>
          <w:sz w:val="28"/>
        </w:rPr>
        <w:t xml:space="preserve"> мынадай редакцияда жазылсын: </w:t>
      </w:r>
    </w:p>
    <w:bookmarkEnd w:id="19"/>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ІІІ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Прекурсорлар </w:t>
            </w:r>
          </w:p>
          <w:p>
            <w:pPr>
              <w:spacing w:after="20"/>
              <w:ind w:left="20"/>
              <w:jc w:val="both"/>
            </w:pPr>
            <w:r>
              <w:rPr>
                <w:rFonts w:ascii="Times New Roman"/>
                <w:b w:val="false"/>
                <w:i w:val="false"/>
                <w:color w:val="000000"/>
                <w:sz w:val="20"/>
              </w:rPr>
              <w:t>
Мөлшері граммен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атауы немесе аналогы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 бастап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 жоғары...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ірі, .....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N-ацетилантрани лді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ацетил амин бензойн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бензодиок сол,5-(1-пропенил)-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((8ß)9,10-дидегидро-6-метиллерголин-8-карбоксилді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 оксифенил-2-пропанон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1-(бензо[d] [1,3]диоксол-5-ил)пропан-2-он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 (фенилпропаноламин)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S*)- ą-(1-аминоэтил) бензэнеметанол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1,3-бензодиок сол-5-карбокс 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[S-(R*,R*)]- ą- [1-(метиламино) этил]-бензене 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1-фенил-2-пропанон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эрголин-8-карбоксамид, 9,10-дидегидро-N-(2-гидрокси-1-метилэтил)-6-метил-[8ß(S)]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эрготаман-3-6,18-трион,12-гидрокси -2-метил-5-(фенилметил)-,(5ą)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[R-(R*,S*,)]-ą-[1-(метиламино) этил]- бензенеметанол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 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2-аминобензойн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ацетил; сірке қышқылының хлорангидриді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2-фенилаце 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метанамин; аминометан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N-(пиперидин-4-ил)-N-фенилпропанамид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ТГФ; оксолан; тетраметиленоксид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тионил; күкірт қышқылының хлорангидриді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азоциклогексан; гексагидропиридин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Фенилсіркелі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альфа-толуил қышқылы; 2- фенилсіркелі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 этоксиэтан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Эфедра кептірілген</w:t>
            </w:r>
          </w:p>
          <w:p>
            <w:pPr>
              <w:spacing w:after="20"/>
              <w:ind w:left="20"/>
              <w:jc w:val="both"/>
            </w:pPr>
            <w:r>
              <w:rPr>
                <w:rFonts w:ascii="Times New Roman"/>
                <w:b w:val="false"/>
                <w:i w:val="false"/>
                <w:color w:val="000000"/>
                <w:sz w:val="20"/>
              </w:rPr>
              <w:t>
кептірілмеген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200-2000</w:t>
            </w:r>
          </w:p>
          <w:p>
            <w:pPr>
              <w:spacing w:after="20"/>
              <w:ind w:left="20"/>
              <w:jc w:val="both"/>
            </w:pPr>
            <w:r>
              <w:rPr>
                <w:rFonts w:ascii="Times New Roman"/>
                <w:b w:val="false"/>
                <w:i w:val="false"/>
                <w:color w:val="000000"/>
                <w:sz w:val="20"/>
              </w:rPr>
              <w:t>
250-2500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2000-10000</w:t>
            </w:r>
          </w:p>
          <w:p>
            <w:pPr>
              <w:spacing w:after="20"/>
              <w:ind w:left="20"/>
              <w:jc w:val="both"/>
            </w:pPr>
            <w:r>
              <w:rPr>
                <w:rFonts w:ascii="Times New Roman"/>
                <w:b w:val="false"/>
                <w:i w:val="false"/>
                <w:color w:val="000000"/>
                <w:sz w:val="20"/>
              </w:rPr>
              <w:t>
2500-12500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Метил-3-(1,3-бензодиоксол-5-ил)-2-метилоксиран-2-карбоксилат (ПМК-глицидат)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3-1,3-бензодиоксол-5-ил)-2-метилоксиран-2-карбонды қышқыл (ПМК-глицидті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Альфа-ацетилфенилацетонитрил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1-(2-фенилэтил)-4-анилинопиперидин N-фенил-1-(2-енилэтил) пиперидин 4-амин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N-фенетил-4-пиперидинон (1-(2-Фенилэтил)пиперидин-4-он) (NPP)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2-бром-1-(4-метилфенил)пропан-1-он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1-(1,3-бензодиоксол-5-ил) 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2-бром-1-фенилгексан-1-он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2-бром-1 -фенилпропан-1-он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2-йод-1-(4-метилфенил) пропан-1–он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1-(4-метилфенил) 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1-(4-метоксифенил) 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1-(3,4-диметилфенил) 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1-(4-фторфенил) 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1-boc-4-AP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 4-(фениламино) пиперидин-1-карбоксилат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N-Фенил-4-пиперидинамин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"Есірткі, психотроптық заттар мен прекурсорларға жатқызылған өсімдіктерді заңсыз өсіру мөлшерлері" деген </w:t>
      </w:r>
      <w:r>
        <w:rPr>
          <w:rFonts w:ascii="Times New Roman"/>
          <w:b w:val="false"/>
          <w:i w:val="false"/>
          <w:color w:val="000000"/>
          <w:sz w:val="28"/>
        </w:rPr>
        <w:t>IV кесте</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IV 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Өсiмдiктiң атауы мен олардың құқықтық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жатқызылған өсімдіктерді заңсыз өсіруді бақылау бойынша ұсынылатын мөлшерлер (өсімдіктің өсу фазасына қарамастан) Ірі мөлшерлер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Ауа-райы жағдайының ерекшелiктерiне байланысты Қазақстан аумағында өспейтiн және Қазақстан аумағында өсiруге тыйым салынған өсiмдiктер:</w:t>
            </w:r>
          </w:p>
          <w:p>
            <w:pPr>
              <w:spacing w:after="20"/>
              <w:ind w:left="20"/>
              <w:jc w:val="both"/>
            </w:pPr>
            <w:r>
              <w:rPr>
                <w:rFonts w:ascii="Times New Roman"/>
                <w:b w:val="false"/>
                <w:i w:val="false"/>
                <w:color w:val="000000"/>
                <w:sz w:val="20"/>
              </w:rPr>
              <w:t>
а) кокаин бұтасы</w:t>
            </w:r>
          </w:p>
          <w:p>
            <w:pPr>
              <w:spacing w:after="20"/>
              <w:ind w:left="20"/>
              <w:jc w:val="both"/>
            </w:pPr>
            <w:r>
              <w:rPr>
                <w:rFonts w:ascii="Times New Roman"/>
                <w:b w:val="false"/>
                <w:i w:val="false"/>
                <w:color w:val="000000"/>
                <w:sz w:val="20"/>
              </w:rPr>
              <w:t>
б) 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өсімдік</w:t>
            </w:r>
          </w:p>
          <w:p>
            <w:pPr>
              <w:spacing w:after="20"/>
              <w:ind w:left="20"/>
              <w:jc w:val="both"/>
            </w:pPr>
            <w:r>
              <w:rPr>
                <w:rFonts w:ascii="Times New Roman"/>
                <w:b w:val="false"/>
                <w:i w:val="false"/>
                <w:color w:val="000000"/>
                <w:sz w:val="20"/>
              </w:rPr>
              <w:t>
бір өсімдік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Жоғарыда көрсетiлген өсiмдiктердi өсiру заңсыз айналымда есiрткi заттары ретiнде пайдалану жағынан ғана емес, Қазақстан Республикасында кокаин бұтасы мен катты заңсыз өсiрудің жаңа, қауіпті, елге тән емес проблемасын тудыратын құқыққа қарсы әрекет ретiнде де қауiптi.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Есiрткi заттарына жатқызылған, Қазақстан Республикасының аумағында өсетiн, бiрақ өсiруге тыйым салынған немесе ол үшiн арнаулы рұқсатты қажет ететiн өсiмдiктер:</w:t>
            </w:r>
          </w:p>
          <w:p>
            <w:pPr>
              <w:spacing w:after="20"/>
              <w:ind w:left="20"/>
              <w:jc w:val="both"/>
            </w:pPr>
            <w:r>
              <w:rPr>
                <w:rFonts w:ascii="Times New Roman"/>
                <w:b w:val="false"/>
                <w:i w:val="false"/>
                <w:color w:val="000000"/>
                <w:sz w:val="20"/>
              </w:rPr>
              <w:t>
ұйықтататын көкнәр түрiндегi өсімдік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өсімдіктен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Прекурсорларға жатқызылған, Қазақстан Республикасының аумағында өсетін, бірақ өсіруге тыйым салынған немесе ол үшін арнаулы рұқсатты қажет ететін өсімдік:</w:t>
            </w:r>
          </w:p>
          <w:p>
            <w:pPr>
              <w:spacing w:after="20"/>
              <w:ind w:left="20"/>
              <w:jc w:val="both"/>
            </w:pPr>
            <w:r>
              <w:rPr>
                <w:rFonts w:ascii="Times New Roman"/>
                <w:b w:val="false"/>
                <w:i w:val="false"/>
                <w:color w:val="000000"/>
                <w:sz w:val="20"/>
              </w:rPr>
              <w:t>
эфедра шөбі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өсімдік</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көрсетілген қаулымен бекітілген Есірткі, психотроптық заттардың құрылымдық формулаларындағы сутегі, галогендер және (немесе) гидроксильді топтар атомдарын алмастырғыштар </w:t>
      </w:r>
      <w:r>
        <w:rPr>
          <w:rFonts w:ascii="Times New Roman"/>
          <w:b w:val="false"/>
          <w:i w:val="false"/>
          <w:color w:val="000000"/>
          <w:sz w:val="28"/>
        </w:rPr>
        <w:t>тізімінде</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этен-1,2-диилокси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Метоксикарбонил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6000" cy="800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bookmarkStart w:name="z26" w:id="25"/>
      <w:r>
        <w:rPr>
          <w:rFonts w:ascii="Times New Roman"/>
          <w:b w:val="false"/>
          <w:i w:val="false"/>
          <w:color w:val="ff0000"/>
          <w:sz w:val="28"/>
        </w:rPr>
        <w:t xml:space="preserve">
      2)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5"/>
    <w:p>
      <w:pPr>
        <w:spacing w:after="0"/>
        <w:ind w:left="0"/>
        <w:jc w:val="both"/>
      </w:pPr>
      <w:r>
        <w:rPr>
          <w:rFonts w:ascii="Times New Roman"/>
          <w:b w:val="false"/>
          <w:i w:val="false"/>
          <w:color w:val="000000"/>
          <w:sz w:val="28"/>
        </w:rPr>
        <w:t xml:space="preserve">
      Ескерту. 1-тармаққа өзгеріс енгізілді - ҚР Үкіметінің 29.08.2023 </w:t>
      </w:r>
      <w:r>
        <w:rPr>
          <w:rFonts w:ascii="Times New Roman"/>
          <w:b w:val="false"/>
          <w:i w:val="false"/>
          <w:color w:val="000000"/>
          <w:sz w:val="28"/>
        </w:rPr>
        <w:t>№ 731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29" w:id="2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