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142e" w14:textId="7391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26 сәуірдегі № 327 қаулысы. Күші жойылды - Қазақстан Республикасы Үкіметінің 2024 жылғы 19 наурыздағы № 206 қаулысымен</w:t>
      </w:r>
    </w:p>
    <w:p>
      <w:pPr>
        <w:spacing w:after="0"/>
        <w:ind w:left="0"/>
        <w:jc w:val="both"/>
      </w:pPr>
      <w:r>
        <w:rPr>
          <w:rFonts w:ascii="Times New Roman"/>
          <w:b w:val="false"/>
          <w:i w:val="false"/>
          <w:color w:val="ff0000"/>
          <w:sz w:val="28"/>
        </w:rPr>
        <w:t xml:space="preserve">
      Ескерту. Күші жойылды - ҚР Үкіметінің 19.03.2024 </w:t>
      </w:r>
      <w:r>
        <w:rPr>
          <w:rFonts w:ascii="Times New Roman"/>
          <w:b w:val="false"/>
          <w:i w:val="false"/>
          <w:color w:val="ff0000"/>
          <w:sz w:val="28"/>
        </w:rPr>
        <w:t>№ 206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аумағының шегінен тыс жерде алынатын консулдық алым мөлшерлемелерінің базалық ең төмен және ең жоғары </w:t>
      </w:r>
      <w:r>
        <w:rPr>
          <w:rFonts w:ascii="Times New Roman"/>
          <w:b w:val="false"/>
          <w:i w:val="false"/>
          <w:color w:val="000000"/>
          <w:sz w:val="28"/>
        </w:rPr>
        <w:t>мөлшерлері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сәуірдегі</w:t>
            </w:r>
            <w:r>
              <w:br/>
            </w:r>
            <w:r>
              <w:rPr>
                <w:rFonts w:ascii="Times New Roman"/>
                <w:b w:val="false"/>
                <w:i w:val="false"/>
                <w:color w:val="000000"/>
                <w:sz w:val="20"/>
              </w:rPr>
              <w:t>№ 327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ақпандағы</w:t>
            </w:r>
            <w:r>
              <w:br/>
            </w:r>
            <w:r>
              <w:rPr>
                <w:rFonts w:ascii="Times New Roman"/>
                <w:b w:val="false"/>
                <w:i w:val="false"/>
                <w:color w:val="000000"/>
                <w:sz w:val="20"/>
              </w:rPr>
              <w:t>№ 74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аумағының шегінен тыс жерде алынатын консулдық алым мөлшерлемелерінің базалық ең төмен және ең жоғары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фунт стерлингімен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дипломатиялық өкiлдiкке немесе консулдық мекемеге виза беру туралы нотаны жасау және басып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мәртелік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310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23400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2640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950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58515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виза: бір мәртелік;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АҚШ доллары; 1 – 150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еуро; 1 – 115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ағылшын фунт стерлингі; 1 – 110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швейцар франкі; 1 – 160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3510 Ресей рублі; 58 – 8780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395 Қытай юані; 6 – 990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p>
          <w:p>
            <w:pPr>
              <w:spacing w:after="20"/>
              <w:ind w:left="20"/>
              <w:jc w:val="both"/>
            </w:pPr>
            <w:r>
              <w:rPr>
                <w:rFonts w:ascii="Times New Roman"/>
                <w:b w:val="false"/>
                <w:i w:val="false"/>
                <w:color w:val="000000"/>
                <w:sz w:val="20"/>
              </w:rPr>
              <w:t>
бір мәртелік;</w:t>
            </w:r>
          </w:p>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АҚШ доллары;</w:t>
            </w:r>
          </w:p>
          <w:p>
            <w:pPr>
              <w:spacing w:after="20"/>
              <w:ind w:left="20"/>
              <w:jc w:val="both"/>
            </w:pPr>
            <w:r>
              <w:rPr>
                <w:rFonts w:ascii="Times New Roman"/>
                <w:b w:val="false"/>
                <w:i w:val="false"/>
                <w:color w:val="000000"/>
                <w:sz w:val="20"/>
              </w:rPr>
              <w:t>
1 –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еуро;</w:t>
            </w:r>
          </w:p>
          <w:p>
            <w:pPr>
              <w:spacing w:after="20"/>
              <w:ind w:left="20"/>
              <w:jc w:val="both"/>
            </w:pPr>
            <w:r>
              <w:rPr>
                <w:rFonts w:ascii="Times New Roman"/>
                <w:b w:val="false"/>
                <w:i w:val="false"/>
                <w:color w:val="000000"/>
                <w:sz w:val="20"/>
              </w:rPr>
              <w:t>
1 – 110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ағылшын фунт стерлингі;</w:t>
            </w:r>
          </w:p>
          <w:p>
            <w:pPr>
              <w:spacing w:after="20"/>
              <w:ind w:left="20"/>
              <w:jc w:val="both"/>
            </w:pPr>
            <w:r>
              <w:rPr>
                <w:rFonts w:ascii="Times New Roman"/>
                <w:b w:val="false"/>
                <w:i w:val="false"/>
                <w:color w:val="000000"/>
                <w:sz w:val="20"/>
              </w:rPr>
              <w:t>
1 – 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45 швейцар франкі;</w:t>
            </w:r>
          </w:p>
          <w:p>
            <w:pPr>
              <w:spacing w:after="20"/>
              <w:ind w:left="20"/>
              <w:jc w:val="both"/>
            </w:pPr>
            <w:r>
              <w:rPr>
                <w:rFonts w:ascii="Times New Roman"/>
                <w:b w:val="false"/>
                <w:i w:val="false"/>
                <w:color w:val="000000"/>
                <w:sz w:val="20"/>
              </w:rPr>
              <w:t>
1 – 95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2340 Ресей рублі;</w:t>
            </w:r>
          </w:p>
          <w:p>
            <w:pPr>
              <w:spacing w:after="20"/>
              <w:ind w:left="20"/>
              <w:jc w:val="both"/>
            </w:pPr>
            <w:r>
              <w:rPr>
                <w:rFonts w:ascii="Times New Roman"/>
                <w:b w:val="false"/>
                <w:i w:val="false"/>
                <w:color w:val="000000"/>
                <w:sz w:val="20"/>
              </w:rPr>
              <w:t>
58 – 5265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265 Қытай юані;</w:t>
            </w:r>
          </w:p>
          <w:p>
            <w:pPr>
              <w:spacing w:after="20"/>
              <w:ind w:left="20"/>
              <w:jc w:val="both"/>
            </w:pPr>
            <w:r>
              <w:rPr>
                <w:rFonts w:ascii="Times New Roman"/>
                <w:b w:val="false"/>
                <w:i w:val="false"/>
                <w:color w:val="000000"/>
                <w:sz w:val="20"/>
              </w:rPr>
              <w:t>
6 – 595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қайта оралуға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қайта оралу куәлігін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eуро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1755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Шетелде болу мәселелерi бойынша Қазақстан Республикасы азаматтарының қолдаухаттарын ресiмдеу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iстерi бойынша барған Қазақстан Республикасы азаматтарының шетелде тұрақты тұруға қалу туралы қолдаухаттарын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17555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1980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азаматтығы мәселелері жөніндегі құжаттарды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17555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1980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хал актілерін тiркеу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мемлекеттік тіркеу және тиiстi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тiркеу және неке (ерлі-зайыпты болу)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 3511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бұзуды тiркеу және некені (ерлі-зайыпты болуды) бұзу туралы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80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60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50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4680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525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 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3511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өзгеруіне, толықтырылуына, түзетілуіне және қалпына келтірілуіне байланысты құжаттарды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тiркеу туралы қайталама куәлiктердi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талап етіп алдыру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етіп алдыру</w:t>
            </w:r>
          </w:p>
          <w:p>
            <w:pPr>
              <w:spacing w:after="20"/>
              <w:ind w:left="20"/>
              <w:jc w:val="both"/>
            </w:pPr>
            <w:r>
              <w:rPr>
                <w:rFonts w:ascii="Times New Roman"/>
                <w:b w:val="false"/>
                <w:i w:val="false"/>
                <w:color w:val="000000"/>
                <w:sz w:val="20"/>
              </w:rPr>
              <w:t>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заңдастыру, сондай-ақ апостильдеу үшін құжаттарды қабылдау және одан әрі жолдау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(әрбiр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Апостильдеу үшiн құжаттарды қабылдау және одан әрi жолдау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Нотариаттық әрекеттер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мүлiктi иелiктен шығару туралы шарттардан басқа мәмiлелердi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12230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 де адамдардың ортақ мүлiктегi үлеске меншiк құқығы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 көшірмелерің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төлнұсқалығын куәландыру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Консулдық мекемеде өсиеттерді, құжаттар бар пакетті (өсиетхаттан басқа), ақшаны, бағалы қағаздарды және басқа да құндылықтарды</w:t>
            </w:r>
          </w:p>
          <w:p>
            <w:pPr>
              <w:spacing w:after="20"/>
              <w:ind w:left="20"/>
              <w:jc w:val="both"/>
            </w:pPr>
            <w:r>
              <w:rPr>
                <w:rFonts w:ascii="Times New Roman"/>
                <w:b w:val="false"/>
                <w:i w:val="false"/>
                <w:color w:val="000000"/>
                <w:sz w:val="20"/>
              </w:rPr>
              <w:t>
(мұрагерлікті қоспағанда) 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өсиетхатты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 -ы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Жария сауда-саттықтарда тауарларды немесе өзге де мүлікті сату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сауда-саттықтарда тауарларды немесе өзге де мүлікті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60 АҚШ долларынан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45 еуродан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40 ағылшын фунт стерлингінен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65 швейцар франкінен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3510 Ресей рублінен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395 Қытай юанінен кем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Мүлікті немесе ақша сомаларын тиесілілігі бойынша беру үшін алты айға дейінгі мерзімге депозитке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немесе ақша сомаларын тиесілілігі бойынша беру үшін алты айға дейінгі мерзімге депозитке қабылдау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тұлғалардың мекенжайына дипломатиялық пошта арқылы құжаттар жіберу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11703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Кеме шетелден сатып алынған жағдайда Қазақстан Республикасының Мемлекеттік туын көтеріп жүзу құқығына уақытша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туын көтеріп жүзу құқығына уақытша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кеме апатына ұшырауы) немесе кеме капитанының дәлелдемелердi қамтамасыз ету мақсатында кеме иесiне мүлiктiк талаптар қою үшін негiздеме бола алатын, кеме жүзіп жүрген немесе тұрған кезеңде орын алған оқиға жағдайында теңіз наразылығы туралы акт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Заңдық мәні бар өзге де құжаттар (анықтамалар)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