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9897" w14:textId="ee09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27 сәуірдегі № 335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 тармақша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"509) өзіндік ерекшелігі бар тауарларды бақылау саласындағы құқықтық актілерді әзірлеуге қатысу;";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"548) Қазақстан Республикасының заңнамасына сәйкес өзіндік ерекшелігі бар тауарларды бақылауды жүзеге асыру;";</w:t>
      </w:r>
    </w:p>
    <w:bookmarkEnd w:id="5"/>
    <w:bookmarkStart w:name="z9" w:id="6"/>
    <w:p>
      <w:pPr>
        <w:spacing w:after="0"/>
        <w:ind w:left="0"/>
        <w:jc w:val="both"/>
      </w:pPr>
      <w:r>
        <w:rPr>
          <w:rFonts w:ascii="Times New Roman"/>
          <w:b w:val="false"/>
          <w:i w:val="false"/>
          <w:color w:val="000000"/>
          <w:sz w:val="28"/>
        </w:rPr>
        <w:t>
      мынадай мазмұндағы 758-14), 758-15), 758-16), 758-17), 758-18), 758-19), 758-20), 758-21), 758-22), 758-23), 758-24), 758-25), 758-26), 758-27), 758-28), 758-29) және 758-30) тармақшалармен толықтырылсын:</w:t>
      </w:r>
    </w:p>
    <w:bookmarkEnd w:id="6"/>
    <w:bookmarkStart w:name="z10" w:id="7"/>
    <w:p>
      <w:pPr>
        <w:spacing w:after="0"/>
        <w:ind w:left="0"/>
        <w:jc w:val="both"/>
      </w:pPr>
      <w:r>
        <w:rPr>
          <w:rFonts w:ascii="Times New Roman"/>
          <w:b w:val="false"/>
          <w:i w:val="false"/>
          <w:color w:val="000000"/>
          <w:sz w:val="28"/>
        </w:rPr>
        <w:t>
      "758-14) өзіндік ерекшелігі бар тауарларды бақылаудың техникалық құралдарының тізбесін және оларды қолдану қағидаларын әзірлеу және бекіту;</w:t>
      </w:r>
    </w:p>
    <w:bookmarkEnd w:id="7"/>
    <w:bookmarkStart w:name="z11" w:id="8"/>
    <w:p>
      <w:pPr>
        <w:spacing w:after="0"/>
        <w:ind w:left="0"/>
        <w:jc w:val="both"/>
      </w:pPr>
      <w:r>
        <w:rPr>
          <w:rFonts w:ascii="Times New Roman"/>
          <w:b w:val="false"/>
          <w:i w:val="false"/>
          <w:color w:val="000000"/>
          <w:sz w:val="28"/>
        </w:rPr>
        <w:t>
      758-15) өзіндік ерекшелігі бар тауарларды бақылаудың техникалық құралдарын сатып алу, пайдалану;</w:t>
      </w:r>
    </w:p>
    <w:bookmarkEnd w:id="8"/>
    <w:bookmarkStart w:name="z12" w:id="9"/>
    <w:p>
      <w:pPr>
        <w:spacing w:after="0"/>
        <w:ind w:left="0"/>
        <w:jc w:val="both"/>
      </w:pPr>
      <w:r>
        <w:rPr>
          <w:rFonts w:ascii="Times New Roman"/>
          <w:b w:val="false"/>
          <w:i w:val="false"/>
          <w:color w:val="000000"/>
          <w:sz w:val="28"/>
        </w:rPr>
        <w:t>
      758-16)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мәліметтерін тексеруді, қарап-тексеруді және (немесе) жете тексеруді жүзеге асыру қағидаларын әзірлеу және бекіту;</w:t>
      </w:r>
    </w:p>
    <w:bookmarkEnd w:id="9"/>
    <w:p>
      <w:pPr>
        <w:spacing w:after="0"/>
        <w:ind w:left="0"/>
        <w:jc w:val="both"/>
      </w:pPr>
      <w:r>
        <w:rPr>
          <w:rFonts w:ascii="Times New Roman"/>
          <w:b w:val="false"/>
          <w:i w:val="false"/>
          <w:color w:val="000000"/>
          <w:sz w:val="28"/>
        </w:rPr>
        <w:t>
      758-17)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тоқтату, оларды қарап-тексеруді, жете тексеруді жүргізу;</w:t>
      </w:r>
    </w:p>
    <w:p>
      <w:pPr>
        <w:spacing w:after="0"/>
        <w:ind w:left="0"/>
        <w:jc w:val="both"/>
      </w:pPr>
      <w:r>
        <w:rPr>
          <w:rFonts w:ascii="Times New Roman"/>
          <w:b w:val="false"/>
          <w:i w:val="false"/>
          <w:color w:val="000000"/>
          <w:sz w:val="28"/>
        </w:rPr>
        <w:t>
      758-18) Еуразиялық экономикалық одаққа мүше мемлекеттермен Қазақстан Республикасының Мемлекеттік шекарасы арқылы өткізілетін тауарларды және көлік құралдарын қарап-тексеру және (немесе) жете тексеру актілерінің нысандарын әзірлеу және бекіту;</w:t>
      </w:r>
    </w:p>
    <w:p>
      <w:pPr>
        <w:spacing w:after="0"/>
        <w:ind w:left="0"/>
        <w:jc w:val="both"/>
      </w:pPr>
      <w:r>
        <w:rPr>
          <w:rFonts w:ascii="Times New Roman"/>
          <w:b w:val="false"/>
          <w:i w:val="false"/>
          <w:color w:val="000000"/>
          <w:sz w:val="28"/>
        </w:rPr>
        <w:t>
      758-19) Қазақстан Республикасының Мемлекеттік шекарасы арқылы өзіндік ерекшелігі бар тауарлардың өткізілуіне бақылауды жүзеге асыру орындарының тізбесін әзірлеу;</w:t>
      </w:r>
    </w:p>
    <w:p>
      <w:pPr>
        <w:spacing w:after="0"/>
        <w:ind w:left="0"/>
        <w:jc w:val="both"/>
      </w:pPr>
      <w:r>
        <w:rPr>
          <w:rFonts w:ascii="Times New Roman"/>
          <w:b w:val="false"/>
          <w:i w:val="false"/>
          <w:color w:val="000000"/>
          <w:sz w:val="28"/>
        </w:rPr>
        <w:t>
      758-20)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әзірлеу, жасау, сатып алу және пайдалану;</w:t>
      </w:r>
    </w:p>
    <w:p>
      <w:pPr>
        <w:spacing w:after="0"/>
        <w:ind w:left="0"/>
        <w:jc w:val="both"/>
      </w:pPr>
      <w:r>
        <w:rPr>
          <w:rFonts w:ascii="Times New Roman"/>
          <w:b w:val="false"/>
          <w:i w:val="false"/>
          <w:color w:val="000000"/>
          <w:sz w:val="28"/>
        </w:rPr>
        <w:t>
      758-21) өзіндік ерекшелігі бар тауарларды бақылау саласындағы мемлекеттік саясатты іске асыруға қатысу;</w:t>
      </w:r>
    </w:p>
    <w:p>
      <w:pPr>
        <w:spacing w:after="0"/>
        <w:ind w:left="0"/>
        <w:jc w:val="both"/>
      </w:pPr>
      <w:r>
        <w:rPr>
          <w:rFonts w:ascii="Times New Roman"/>
          <w:b w:val="false"/>
          <w:i w:val="false"/>
          <w:color w:val="000000"/>
          <w:sz w:val="28"/>
        </w:rPr>
        <w:t>
      758-22) Қазақстан Республикасының Мемлекеттік шекарасы арқылы өзіндік ерекшелігі бар тауарлардың өткізілуін бақылауды жүзеге асыру;</w:t>
      </w:r>
    </w:p>
    <w:p>
      <w:pPr>
        <w:spacing w:after="0"/>
        <w:ind w:left="0"/>
        <w:jc w:val="both"/>
      </w:pPr>
      <w:r>
        <w:rPr>
          <w:rFonts w:ascii="Times New Roman"/>
          <w:b w:val="false"/>
          <w:i w:val="false"/>
          <w:color w:val="000000"/>
          <w:sz w:val="28"/>
        </w:rPr>
        <w:t>
      758-23)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бақылауды жүзеге асыру;</w:t>
      </w:r>
    </w:p>
    <w:p>
      <w:pPr>
        <w:spacing w:after="0"/>
        <w:ind w:left="0"/>
        <w:jc w:val="both"/>
      </w:pPr>
      <w:r>
        <w:rPr>
          <w:rFonts w:ascii="Times New Roman"/>
          <w:b w:val="false"/>
          <w:i w:val="false"/>
          <w:color w:val="000000"/>
          <w:sz w:val="28"/>
        </w:rPr>
        <w:t>
      758-24) Еуразиялық экономикалық одақтың және (немесе) Қазақстан Республикасының кеден заңнамасына сәйкес Еуразиялық экономикалық одақтың кедендік шекарасы арқылы өзіндік ерекшелігі бар тауарлардың өткізілуіне кедендік бақылауды жүзеге асыру;</w:t>
      </w:r>
    </w:p>
    <w:p>
      <w:pPr>
        <w:spacing w:after="0"/>
        <w:ind w:left="0"/>
        <w:jc w:val="both"/>
      </w:pPr>
      <w:r>
        <w:rPr>
          <w:rFonts w:ascii="Times New Roman"/>
          <w:b w:val="false"/>
          <w:i w:val="false"/>
          <w:color w:val="000000"/>
          <w:sz w:val="28"/>
        </w:rPr>
        <w:t>
      758-25) Еуразиялық экономикалық одаққа мүше мемлекеттермен Қазақстан Республикасының Мемлекеттік шекарасы арқылы рұқсатсыз өткізілетін өзіндік ерекшелігі бар тауарлардың экспортына, импортына немесе транзитіне тыйым салу туралы шешім қабылдау;</w:t>
      </w:r>
    </w:p>
    <w:p>
      <w:pPr>
        <w:spacing w:after="0"/>
        <w:ind w:left="0"/>
        <w:jc w:val="both"/>
      </w:pPr>
      <w:r>
        <w:rPr>
          <w:rFonts w:ascii="Times New Roman"/>
          <w:b w:val="false"/>
          <w:i w:val="false"/>
          <w:color w:val="000000"/>
          <w:sz w:val="28"/>
        </w:rPr>
        <w:t>
      758-26)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p>
      <w:pPr>
        <w:spacing w:after="0"/>
        <w:ind w:left="0"/>
        <w:jc w:val="both"/>
      </w:pPr>
      <w:r>
        <w:rPr>
          <w:rFonts w:ascii="Times New Roman"/>
          <w:b w:val="false"/>
          <w:i w:val="false"/>
          <w:color w:val="000000"/>
          <w:sz w:val="28"/>
        </w:rPr>
        <w:t>
      758-27) 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тарту;</w:t>
      </w:r>
    </w:p>
    <w:p>
      <w:pPr>
        <w:spacing w:after="0"/>
        <w:ind w:left="0"/>
        <w:jc w:val="both"/>
      </w:pPr>
      <w:r>
        <w:rPr>
          <w:rFonts w:ascii="Times New Roman"/>
          <w:b w:val="false"/>
          <w:i w:val="false"/>
          <w:color w:val="000000"/>
          <w:sz w:val="28"/>
        </w:rPr>
        <w:t>
      758-28) Қазақстан Республикасы Ұлттық қауіпсіздік комитетінің Шекара қызметімен келісу бойынша автомобиль көлігі құралдарын, жүктер мен тауарларды Қазақстан Республикасының Мемлекеттік шекарасы арқылы, оның ішінде электрондық кезек жүйесін пайдалана отырып өткізу тәртібін айқындау;</w:t>
      </w:r>
    </w:p>
    <w:p>
      <w:pPr>
        <w:spacing w:after="0"/>
        <w:ind w:left="0"/>
        <w:jc w:val="both"/>
      </w:pPr>
      <w:r>
        <w:rPr>
          <w:rFonts w:ascii="Times New Roman"/>
          <w:b w:val="false"/>
          <w:i w:val="false"/>
          <w:color w:val="000000"/>
          <w:sz w:val="28"/>
        </w:rPr>
        <w:t>
      758-29) Қазақстан Республикасы Ұлттық қауіпсіздік комитетінің Шекара қызметімен келісу бойынша электрондық кезек жүйесін әзірлеуді, ендіруді және оның жұмыс істеуін, сондай-ақ автомобиль көлік құралдарын, жүктер мен тауарларды Қазақстан Республикасының Мемлекеттік шекарасы арқылы өткізгені және электрондық кезекті брондағаны үшін төлемақы алу жөніндегі іс-шараларды ұйымдастыру;</w:t>
      </w:r>
    </w:p>
    <w:p>
      <w:pPr>
        <w:spacing w:after="0"/>
        <w:ind w:left="0"/>
        <w:jc w:val="both"/>
      </w:pPr>
      <w:r>
        <w:rPr>
          <w:rFonts w:ascii="Times New Roman"/>
          <w:b w:val="false"/>
          <w:i w:val="false"/>
          <w:color w:val="000000"/>
          <w:sz w:val="28"/>
        </w:rPr>
        <w:t>
      758-30) монополияға қарсы органмен келісу бойынша автомобиль көлік құралдарын, жүктер мен тауарларды Қазақстан Республикасының Мемлекеттік шекарасы арқылы өткізгені, сондай-ақ олардың электрондық кезек бойынша өткені үшін төлемақы мөлшерін айқындау;".</w:t>
      </w:r>
    </w:p>
    <w:bookmarkStart w:name="z13" w:id="10"/>
    <w:p>
      <w:pPr>
        <w:spacing w:after="0"/>
        <w:ind w:left="0"/>
        <w:jc w:val="both"/>
      </w:pPr>
      <w:r>
        <w:rPr>
          <w:rFonts w:ascii="Times New Roman"/>
          <w:b w:val="false"/>
          <w:i w:val="false"/>
          <w:color w:val="000000"/>
          <w:sz w:val="28"/>
        </w:rPr>
        <w:t xml:space="preserve">
      2. Осы қаулы 2023 жылғы 1 шілдеден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жиырма үшінші, жиырма төртінші және жиырма бесінші абзацтарды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