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efdb" w14:textId="073e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мәселелері" туралы Қазақстан Республикасы Үкіметінің 2019 жылғы 5 шілдедегі № 479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5 мамырдағы № 359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су қорын пайдалану және қорғау, сумен жабдықтау, су бұру, орман шаруашылығы, жануарлар дүниесін қорғау, өсімін молайту және пайдалану және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басқаруды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қоршаған ортаны қорғау, метеорологиялық және гидрологиялық мониторинг, табиғи ресурстарды қорғауды, пайдалануды және молықтыруды мемлекеттік бақылау, өндіріс және тұтыну қалдықтарымен жұмыс істеу (медициналық, биологиялық және радиоактивті қалдықтарды қоспағанда) салаларында мемлекеттік саясатты қалыптастыру және іске асыру, мемлекеттік басқару жүйесін жетілдіру, қоршаған ортаны қорғау және мемлекеттік экологиялық бақылау, қоршаған ортаны қорғаудың экономикалық әдістері, "жасыл экономиканы" дамытудың мемлекеттік саясатын бақылау және іске асыру салаларында мемлекеттік реттеу жүйесін жетілдіру, өсімдіктер дүниесін күзету, қорғау, қалпына келтіру және пайдалану салаларында, қазақы ит тұқымдарын сақтау және өсімін молайту салаларында өз құзыреті шегінде техникалық реттеу саласындағы нормативтік құқықтық актілермен және нормативтік-техникалық құжаттармен қамтамасыз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"140) орман мен жануарлар дүниесін, ерекше қорғалатын табиғи аумақтарды қорғау, молықтыру және пайдалану саласындағы, сондай-ақ қазақы ит тұқымдарын сақтау және өсімін молайту саласындағы мемлекеттік саясатты іске асыруды салааралық үйлестіруді жүзеге асырады;";</w:t>
      </w:r>
    </w:p>
    <w:bookmarkEnd w:id="5"/>
    <w:bookmarkStart w:name="z11" w:id="6"/>
    <w:p>
      <w:pPr>
        <w:spacing w:after="0"/>
        <w:ind w:left="0"/>
        <w:jc w:val="both"/>
      </w:pPr>
      <w:r>
        <w:rPr>
          <w:rFonts w:ascii="Times New Roman"/>
          <w:b w:val="false"/>
          <w:i w:val="false"/>
          <w:color w:val="000000"/>
          <w:sz w:val="28"/>
        </w:rPr>
        <w:t>
      мынадай мазмұндағы 140-1), 140-2), 140-3), 140-4) және 140-5) тармақшалармен толықтырылсын:</w:t>
      </w:r>
    </w:p>
    <w:bookmarkEnd w:id="6"/>
    <w:bookmarkStart w:name="z12" w:id="7"/>
    <w:p>
      <w:pPr>
        <w:spacing w:after="0"/>
        <w:ind w:left="0"/>
        <w:jc w:val="both"/>
      </w:pPr>
      <w:r>
        <w:rPr>
          <w:rFonts w:ascii="Times New Roman"/>
          <w:b w:val="false"/>
          <w:i w:val="false"/>
          <w:color w:val="000000"/>
          <w:sz w:val="28"/>
        </w:rPr>
        <w:t>
      "140-1)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7"/>
    <w:bookmarkStart w:name="z13" w:id="8"/>
    <w:p>
      <w:pPr>
        <w:spacing w:after="0"/>
        <w:ind w:left="0"/>
        <w:jc w:val="both"/>
      </w:pPr>
      <w:r>
        <w:rPr>
          <w:rFonts w:ascii="Times New Roman"/>
          <w:b w:val="false"/>
          <w:i w:val="false"/>
          <w:color w:val="000000"/>
          <w:sz w:val="28"/>
        </w:rPr>
        <w:t xml:space="preserve">
      140-2) қазақы ит тұқымдарының стандарттарын бекітеді; </w:t>
      </w:r>
    </w:p>
    <w:bookmarkEnd w:id="8"/>
    <w:bookmarkStart w:name="z14" w:id="9"/>
    <w:p>
      <w:pPr>
        <w:spacing w:after="0"/>
        <w:ind w:left="0"/>
        <w:jc w:val="both"/>
      </w:pPr>
      <w:r>
        <w:rPr>
          <w:rFonts w:ascii="Times New Roman"/>
          <w:b w:val="false"/>
          <w:i w:val="false"/>
          <w:color w:val="000000"/>
          <w:sz w:val="28"/>
        </w:rPr>
        <w:t>
      140-3) қазақы ит тұқымдарының бірыңғай тұқым-тегi кітабын жүргізу қағидаларын әзірлейді және бекітеді;</w:t>
      </w:r>
    </w:p>
    <w:bookmarkEnd w:id="9"/>
    <w:bookmarkStart w:name="z15" w:id="10"/>
    <w:p>
      <w:pPr>
        <w:spacing w:after="0"/>
        <w:ind w:left="0"/>
        <w:jc w:val="both"/>
      </w:pPr>
      <w:r>
        <w:rPr>
          <w:rFonts w:ascii="Times New Roman"/>
          <w:b w:val="false"/>
          <w:i w:val="false"/>
          <w:color w:val="000000"/>
          <w:sz w:val="28"/>
        </w:rPr>
        <w:t>
      140-4) қазақы ит тұқымдарын сақтау және өсімін молайту саласындағы мемлекеттік ғылыми-техникалық бағдарламаларды әзірлеуді жүзеге асырады;</w:t>
      </w:r>
    </w:p>
    <w:bookmarkEnd w:id="10"/>
    <w:bookmarkStart w:name="z16" w:id="11"/>
    <w:p>
      <w:pPr>
        <w:spacing w:after="0"/>
        <w:ind w:left="0"/>
        <w:jc w:val="both"/>
      </w:pPr>
      <w:r>
        <w:rPr>
          <w:rFonts w:ascii="Times New Roman"/>
          <w:b w:val="false"/>
          <w:i w:val="false"/>
          <w:color w:val="000000"/>
          <w:sz w:val="28"/>
        </w:rPr>
        <w:t>
      140-5)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1"/>
    <w:bookmarkStart w:name="z17" w:id="12"/>
    <w:p>
      <w:pPr>
        <w:spacing w:after="0"/>
        <w:ind w:left="0"/>
        <w:jc w:val="both"/>
      </w:pPr>
      <w:r>
        <w:rPr>
          <w:rFonts w:ascii="Times New Roman"/>
          <w:b w:val="false"/>
          <w:i w:val="false"/>
          <w:color w:val="000000"/>
          <w:sz w:val="28"/>
        </w:rPr>
        <w:t>
      мынадай мазмұндағы 162-1) тармақшамен толықтырылсын:</w:t>
      </w:r>
    </w:p>
    <w:bookmarkEnd w:id="12"/>
    <w:p>
      <w:pPr>
        <w:spacing w:after="0"/>
        <w:ind w:left="0"/>
        <w:jc w:val="both"/>
      </w:pPr>
      <w:r>
        <w:rPr>
          <w:rFonts w:ascii="Times New Roman"/>
          <w:b w:val="false"/>
          <w:i w:val="false"/>
          <w:color w:val="000000"/>
          <w:sz w:val="28"/>
        </w:rPr>
        <w:t>
      "162-1) сулы-батпақты алқаптарды сақтауды қамтамасыз ету жоспарларын бекітеді;";</w:t>
      </w:r>
    </w:p>
    <w:bookmarkStart w:name="z18" w:id="13"/>
    <w:p>
      <w:pPr>
        <w:spacing w:after="0"/>
        <w:ind w:left="0"/>
        <w:jc w:val="both"/>
      </w:pPr>
      <w:r>
        <w:rPr>
          <w:rFonts w:ascii="Times New Roman"/>
          <w:b w:val="false"/>
          <w:i w:val="false"/>
          <w:color w:val="000000"/>
          <w:sz w:val="28"/>
        </w:rPr>
        <w:t>
      мынадай мазмұндағы 167-1), 167-2) және 167-3) тармақшалармен толықтырылсын:</w:t>
      </w:r>
    </w:p>
    <w:bookmarkEnd w:id="13"/>
    <w:p>
      <w:pPr>
        <w:spacing w:after="0"/>
        <w:ind w:left="0"/>
        <w:jc w:val="both"/>
      </w:pPr>
      <w:r>
        <w:rPr>
          <w:rFonts w:ascii="Times New Roman"/>
          <w:b w:val="false"/>
          <w:i w:val="false"/>
          <w:color w:val="000000"/>
          <w:sz w:val="28"/>
        </w:rPr>
        <w:t>
      "167-1) Қазақстан Республикасының Қызыл кітабын жүргізу қағидаларын әзірлейді;</w:t>
      </w:r>
    </w:p>
    <w:p>
      <w:pPr>
        <w:spacing w:after="0"/>
        <w:ind w:left="0"/>
        <w:jc w:val="both"/>
      </w:pPr>
      <w:r>
        <w:rPr>
          <w:rFonts w:ascii="Times New Roman"/>
          <w:b w:val="false"/>
          <w:i w:val="false"/>
          <w:color w:val="000000"/>
          <w:sz w:val="28"/>
        </w:rPr>
        <w:t>
      167-2) ғылыми табиғи объектіге "Ғылыми табиғи объект – ұлттық игілік" мәртебесін беру жөнінде ұсыныстар енгізеді;</w:t>
      </w:r>
    </w:p>
    <w:p>
      <w:pPr>
        <w:spacing w:after="0"/>
        <w:ind w:left="0"/>
        <w:jc w:val="both"/>
      </w:pPr>
      <w:r>
        <w:rPr>
          <w:rFonts w:ascii="Times New Roman"/>
          <w:b w:val="false"/>
          <w:i w:val="false"/>
          <w:color w:val="000000"/>
          <w:sz w:val="28"/>
        </w:rPr>
        <w:t>
      167-3) Қазақстан Республикасының Қызыл кітабын жүргізуді жүзеге асырады;";</w:t>
      </w:r>
    </w:p>
    <w:bookmarkStart w:name="z19" w:id="14"/>
    <w:p>
      <w:pPr>
        <w:spacing w:after="0"/>
        <w:ind w:left="0"/>
        <w:jc w:val="both"/>
      </w:pPr>
      <w:r>
        <w:rPr>
          <w:rFonts w:ascii="Times New Roman"/>
          <w:b w:val="false"/>
          <w:i w:val="false"/>
          <w:color w:val="000000"/>
          <w:sz w:val="28"/>
        </w:rPr>
        <w:t>
      мынадай мазмұндағы 213-1), 213-2), 213-3), 213-4), 213-5), 213-6), 213-7), 213-8), 213-9), 213-10), 213-11), 213-12), 213-13), 213-14) 213-15), 213-16), 213-17) және 213-18) тармақшалармен толықтырылсын:</w:t>
      </w:r>
    </w:p>
    <w:bookmarkEnd w:id="14"/>
    <w:p>
      <w:pPr>
        <w:spacing w:after="0"/>
        <w:ind w:left="0"/>
        <w:jc w:val="both"/>
      </w:pPr>
      <w:r>
        <w:rPr>
          <w:rFonts w:ascii="Times New Roman"/>
          <w:b w:val="false"/>
          <w:i w:val="false"/>
          <w:color w:val="000000"/>
          <w:sz w:val="28"/>
        </w:rPr>
        <w:t>
      "213-1) өсімдіктер дүниесінің мемлекеттік мониторингі мен мемлекеттік кадастрын жүргізу қағидаларын әзірлейді және бекітеді;</w:t>
      </w:r>
    </w:p>
    <w:p>
      <w:pPr>
        <w:spacing w:after="0"/>
        <w:ind w:left="0"/>
        <w:jc w:val="both"/>
      </w:pPr>
      <w:r>
        <w:rPr>
          <w:rFonts w:ascii="Times New Roman"/>
          <w:b w:val="false"/>
          <w:i w:val="false"/>
          <w:color w:val="000000"/>
          <w:sz w:val="28"/>
        </w:rPr>
        <w:t>
      213-2) өсімдіктер дүниесіне түгендеу жүргізу қағидаларын әзірлейді және бекітеді;</w:t>
      </w:r>
    </w:p>
    <w:p>
      <w:pPr>
        <w:spacing w:after="0"/>
        <w:ind w:left="0"/>
        <w:jc w:val="both"/>
      </w:pPr>
      <w:r>
        <w:rPr>
          <w:rFonts w:ascii="Times New Roman"/>
          <w:b w:val="false"/>
          <w:i w:val="false"/>
          <w:color w:val="000000"/>
          <w:sz w:val="28"/>
        </w:rPr>
        <w:t>
      213-3)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әзірлейді және бекітеді;</w:t>
      </w:r>
    </w:p>
    <w:p>
      <w:pPr>
        <w:spacing w:after="0"/>
        <w:ind w:left="0"/>
        <w:jc w:val="both"/>
      </w:pPr>
      <w:r>
        <w:rPr>
          <w:rFonts w:ascii="Times New Roman"/>
          <w:b w:val="false"/>
          <w:i w:val="false"/>
          <w:color w:val="000000"/>
          <w:sz w:val="28"/>
        </w:rPr>
        <w:t>
      213-4)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p>
      <w:pPr>
        <w:spacing w:after="0"/>
        <w:ind w:left="0"/>
        <w:jc w:val="both"/>
      </w:pPr>
      <w:r>
        <w:rPr>
          <w:rFonts w:ascii="Times New Roman"/>
          <w:b w:val="false"/>
          <w:i w:val="false"/>
          <w:color w:val="000000"/>
          <w:sz w:val="28"/>
        </w:rPr>
        <w:t>
      213-5) жабайы өсетін өсімдіктерді пайдалану құқығына шектеу (тоқтата тұру) белгілеу қағидаларын әзірлейді және бекітеді;</w:t>
      </w:r>
    </w:p>
    <w:p>
      <w:pPr>
        <w:spacing w:after="0"/>
        <w:ind w:left="0"/>
        <w:jc w:val="both"/>
      </w:pPr>
      <w:r>
        <w:rPr>
          <w:rFonts w:ascii="Times New Roman"/>
          <w:b w:val="false"/>
          <w:i w:val="false"/>
          <w:color w:val="000000"/>
          <w:sz w:val="28"/>
        </w:rPr>
        <w:t>
      213-6) өсімдіктер дүниесінің гендік қорымен жұмыс істеу қағидаларын әзірлейді және бекітеді;</w:t>
      </w:r>
    </w:p>
    <w:p>
      <w:pPr>
        <w:spacing w:after="0"/>
        <w:ind w:left="0"/>
        <w:jc w:val="both"/>
      </w:pPr>
      <w:r>
        <w:rPr>
          <w:rFonts w:ascii="Times New Roman"/>
          <w:b w:val="false"/>
          <w:i w:val="false"/>
          <w:color w:val="000000"/>
          <w:sz w:val="28"/>
        </w:rPr>
        <w:t>
      213-7) өсімдіктер дүниесін пайдалану қағидаларын әзірлейді және бекітеді;</w:t>
      </w:r>
    </w:p>
    <w:p>
      <w:pPr>
        <w:spacing w:after="0"/>
        <w:ind w:left="0"/>
        <w:jc w:val="both"/>
      </w:pPr>
      <w:r>
        <w:rPr>
          <w:rFonts w:ascii="Times New Roman"/>
          <w:b w:val="false"/>
          <w:i w:val="false"/>
          <w:color w:val="000000"/>
          <w:sz w:val="28"/>
        </w:rPr>
        <w:t>
      213-8) денсаулық сақтау саласындағы уәкілетті органмен келісу бойынша дәрілік өсімдіктердің тізбесін әзірлейді және бекітеді;</w:t>
      </w:r>
    </w:p>
    <w:p>
      <w:pPr>
        <w:spacing w:after="0"/>
        <w:ind w:left="0"/>
        <w:jc w:val="both"/>
      </w:pPr>
      <w:r>
        <w:rPr>
          <w:rFonts w:ascii="Times New Roman"/>
          <w:b w:val="false"/>
          <w:i w:val="false"/>
          <w:color w:val="000000"/>
          <w:sz w:val="28"/>
        </w:rPr>
        <w:t>
      213-9)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w:t>
      </w:r>
    </w:p>
    <w:p>
      <w:pPr>
        <w:spacing w:after="0"/>
        <w:ind w:left="0"/>
        <w:jc w:val="both"/>
      </w:pPr>
      <w:r>
        <w:rPr>
          <w:rFonts w:ascii="Times New Roman"/>
          <w:b w:val="false"/>
          <w:i w:val="false"/>
          <w:color w:val="000000"/>
          <w:sz w:val="28"/>
        </w:rPr>
        <w:t>
      213-10) эндемиялық және реликтік өсімдіктердің тізбесін әзірлейді және бекітеді;</w:t>
      </w:r>
    </w:p>
    <w:p>
      <w:pPr>
        <w:spacing w:after="0"/>
        <w:ind w:left="0"/>
        <w:jc w:val="both"/>
      </w:pPr>
      <w:r>
        <w:rPr>
          <w:rFonts w:ascii="Times New Roman"/>
          <w:b w:val="false"/>
          <w:i w:val="false"/>
          <w:color w:val="000000"/>
          <w:sz w:val="28"/>
        </w:rPr>
        <w:t>
      213-11)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p>
      <w:pPr>
        <w:spacing w:after="0"/>
        <w:ind w:left="0"/>
        <w:jc w:val="both"/>
      </w:pPr>
      <w:r>
        <w:rPr>
          <w:rFonts w:ascii="Times New Roman"/>
          <w:b w:val="false"/>
          <w:i w:val="false"/>
          <w:color w:val="000000"/>
          <w:sz w:val="28"/>
        </w:rPr>
        <w:t>
      213-12) ресурстық зерттеп-қарауды жүзеге асыратын мамандандырылған ұйымдарды аккредиттеу қағидаларын әзірлейді және бекітеді;</w:t>
      </w:r>
    </w:p>
    <w:p>
      <w:pPr>
        <w:spacing w:after="0"/>
        <w:ind w:left="0"/>
        <w:jc w:val="both"/>
      </w:pPr>
      <w:r>
        <w:rPr>
          <w:rFonts w:ascii="Times New Roman"/>
          <w:b w:val="false"/>
          <w:i w:val="false"/>
          <w:color w:val="000000"/>
          <w:sz w:val="28"/>
        </w:rPr>
        <w:t>
      213-13) өсімдіктердің сирек кездесетін және жойылып кету қаупі төнген түрлерінің тізбесін әзірлейді;</w:t>
      </w:r>
    </w:p>
    <w:p>
      <w:pPr>
        <w:spacing w:after="0"/>
        <w:ind w:left="0"/>
        <w:jc w:val="both"/>
      </w:pPr>
      <w:r>
        <w:rPr>
          <w:rFonts w:ascii="Times New Roman"/>
          <w:b w:val="false"/>
          <w:i w:val="false"/>
          <w:color w:val="000000"/>
          <w:sz w:val="28"/>
        </w:rPr>
        <w:t>
      213-14) елді мекендердің жасыл екпелерін жасаудың, күтіп-баптаудың және қорғаудың үлгілік қағидаларын әзірлейді және бекітеді;</w:t>
      </w:r>
    </w:p>
    <w:p>
      <w:pPr>
        <w:spacing w:after="0"/>
        <w:ind w:left="0"/>
        <w:jc w:val="both"/>
      </w:pPr>
      <w:r>
        <w:rPr>
          <w:rFonts w:ascii="Times New Roman"/>
          <w:b w:val="false"/>
          <w:i w:val="false"/>
          <w:color w:val="000000"/>
          <w:sz w:val="28"/>
        </w:rPr>
        <w:t>
      213-15)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p>
      <w:pPr>
        <w:spacing w:after="0"/>
        <w:ind w:left="0"/>
        <w:jc w:val="both"/>
      </w:pPr>
      <w:r>
        <w:rPr>
          <w:rFonts w:ascii="Times New Roman"/>
          <w:b w:val="false"/>
          <w:i w:val="false"/>
          <w:color w:val="000000"/>
          <w:sz w:val="28"/>
        </w:rPr>
        <w:t>
      213-16) жабайы өсетін өсімдіктерді күзету, қорғау, қалпына келтіру және пайдалану саласындағы мемлекеттік бақылауды жүзеге асырады;</w:t>
      </w:r>
    </w:p>
    <w:p>
      <w:pPr>
        <w:spacing w:after="0"/>
        <w:ind w:left="0"/>
        <w:jc w:val="both"/>
      </w:pPr>
      <w:r>
        <w:rPr>
          <w:rFonts w:ascii="Times New Roman"/>
          <w:b w:val="false"/>
          <w:i w:val="false"/>
          <w:color w:val="000000"/>
          <w:sz w:val="28"/>
        </w:rPr>
        <w:t>
      213-17) өсімдіктер дүниесінің шығындарын өтеу нормативтерін әзірлейді және бекітеді;</w:t>
      </w:r>
    </w:p>
    <w:p>
      <w:pPr>
        <w:spacing w:after="0"/>
        <w:ind w:left="0"/>
        <w:jc w:val="both"/>
      </w:pPr>
      <w:r>
        <w:rPr>
          <w:rFonts w:ascii="Times New Roman"/>
          <w:b w:val="false"/>
          <w:i w:val="false"/>
          <w:color w:val="000000"/>
          <w:sz w:val="28"/>
        </w:rPr>
        <w:t>
      213-18) шекаралық аймақта өсетін өсімдіктермен жұмыс істеу ерекшеліктерін Қазақстан Республикасының Ұлттық қауіпсіздік комитетімен келісу бойынша белгілейді;";</w:t>
      </w:r>
    </w:p>
    <w:p>
      <w:pPr>
        <w:spacing w:after="0"/>
        <w:ind w:left="0"/>
        <w:jc w:val="both"/>
      </w:pPr>
      <w:r>
        <w:rPr>
          <w:rFonts w:ascii="Times New Roman"/>
          <w:b w:val="false"/>
          <w:i w:val="false"/>
          <w:color w:val="000000"/>
          <w:sz w:val="28"/>
        </w:rPr>
        <w:t>
      272) тармақша мынадай редакцияда жазылсын:</w:t>
      </w:r>
    </w:p>
    <w:p>
      <w:pPr>
        <w:spacing w:after="0"/>
        <w:ind w:left="0"/>
        <w:jc w:val="both"/>
      </w:pPr>
      <w:r>
        <w:rPr>
          <w:rFonts w:ascii="Times New Roman"/>
          <w:b w:val="false"/>
          <w:i w:val="false"/>
          <w:color w:val="000000"/>
          <w:sz w:val="28"/>
        </w:rPr>
        <w:t>
      "272) табиғат қорғау ұйымын басқару жоспарын әзірлеу қағидаларын әзірлейді және бекітеді;";</w:t>
      </w:r>
    </w:p>
    <w:bookmarkStart w:name="z20" w:id="15"/>
    <w:p>
      <w:pPr>
        <w:spacing w:after="0"/>
        <w:ind w:left="0"/>
        <w:jc w:val="both"/>
      </w:pPr>
      <w:r>
        <w:rPr>
          <w:rFonts w:ascii="Times New Roman"/>
          <w:b w:val="false"/>
          <w:i w:val="false"/>
          <w:color w:val="000000"/>
          <w:sz w:val="28"/>
        </w:rPr>
        <w:t>
      мынадай мазмұндағы 272-1) және 272-2) тармақшаларымен толықтырылсын:</w:t>
      </w:r>
    </w:p>
    <w:bookmarkEnd w:id="15"/>
    <w:p>
      <w:pPr>
        <w:spacing w:after="0"/>
        <w:ind w:left="0"/>
        <w:jc w:val="both"/>
      </w:pPr>
      <w:r>
        <w:rPr>
          <w:rFonts w:ascii="Times New Roman"/>
          <w:b w:val="false"/>
          <w:i w:val="false"/>
          <w:color w:val="000000"/>
          <w:sz w:val="28"/>
        </w:rPr>
        <w:t>
      "272-1) "Ғылыми табиғи объект – ұлттық игілік" мәртебесін беруге жататын ғылыми табиғи объектілерді айқындау қағидаларын әзірлейді және бекітеді;</w:t>
      </w:r>
    </w:p>
    <w:p>
      <w:pPr>
        <w:spacing w:after="0"/>
        <w:ind w:left="0"/>
        <w:jc w:val="both"/>
      </w:pPr>
      <w:r>
        <w:rPr>
          <w:rFonts w:ascii="Times New Roman"/>
          <w:b w:val="false"/>
          <w:i w:val="false"/>
          <w:color w:val="000000"/>
          <w:sz w:val="28"/>
        </w:rPr>
        <w:t>
      272-2) "Ғылыми табиғи объект – ұлттық игілік" мәртебесін куәландыру тәртібін және сертификат нысанын бекітеді;";</w:t>
      </w:r>
    </w:p>
    <w:bookmarkStart w:name="z21" w:id="16"/>
    <w:p>
      <w:pPr>
        <w:spacing w:after="0"/>
        <w:ind w:left="0"/>
        <w:jc w:val="both"/>
      </w:pPr>
      <w:r>
        <w:rPr>
          <w:rFonts w:ascii="Times New Roman"/>
          <w:b w:val="false"/>
          <w:i w:val="false"/>
          <w:color w:val="000000"/>
          <w:sz w:val="28"/>
        </w:rPr>
        <w:t>
      мынадай мазмұндағы 317-1) тармақмен толықтырылсын:</w:t>
      </w:r>
    </w:p>
    <w:bookmarkEnd w:id="16"/>
    <w:p>
      <w:pPr>
        <w:spacing w:after="0"/>
        <w:ind w:left="0"/>
        <w:jc w:val="both"/>
      </w:pPr>
      <w:r>
        <w:rPr>
          <w:rFonts w:ascii="Times New Roman"/>
          <w:b w:val="false"/>
          <w:i w:val="false"/>
          <w:color w:val="000000"/>
          <w:sz w:val="28"/>
        </w:rPr>
        <w:t>
      "317) "Ақпаратқа қол жеткізу туралы" Қазақстан Республикасының Заңына сәйкес өз қарамағындағы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w:t>
      </w:r>
      <w:r>
        <w:rPr>
          <w:rFonts w:ascii="Times New Roman"/>
          <w:b w:val="false"/>
          <w:i w:val="false"/>
          <w:color w:val="000000"/>
          <w:sz w:val="28"/>
        </w:rPr>
        <w:t xml:space="preserve"> және </w:t>
      </w:r>
      <w:r>
        <w:rPr>
          <w:rFonts w:ascii="Times New Roman"/>
          <w:b w:val="false"/>
          <w:i w:val="false"/>
          <w:color w:val="000000"/>
          <w:sz w:val="28"/>
        </w:rPr>
        <w:t>503)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"502) өз қарамағындағы ерекше қорғалатын табиғи аумақтарға басшылық ету, табиғи кешендерді күзету, қорғау және қалпына келтіру жөніндегі қызметті қамтамасыз етеді;</w:t>
      </w:r>
    </w:p>
    <w:p>
      <w:pPr>
        <w:spacing w:after="0"/>
        <w:ind w:left="0"/>
        <w:jc w:val="both"/>
      </w:pPr>
      <w:r>
        <w:rPr>
          <w:rFonts w:ascii="Times New Roman"/>
          <w:b w:val="false"/>
          <w:i w:val="false"/>
          <w:color w:val="000000"/>
          <w:sz w:val="28"/>
        </w:rPr>
        <w:t>
      503) республикалық маңызы бар ерекше қорғалатын табиғи аумақтарда ғылыми қызметті және ғылыми зерттеулерді ұйымдастырады;".</w:t>
      </w:r>
    </w:p>
    <w:bookmarkStart w:name="z22" w:id="17"/>
    <w:p>
      <w:pPr>
        <w:spacing w:after="0"/>
        <w:ind w:left="0"/>
        <w:jc w:val="both"/>
      </w:pPr>
      <w:r>
        <w:rPr>
          <w:rFonts w:ascii="Times New Roman"/>
          <w:b w:val="false"/>
          <w:i w:val="false"/>
          <w:color w:val="000000"/>
          <w:sz w:val="28"/>
        </w:rPr>
        <w:t>
      2. Осы қаулы:</w:t>
      </w:r>
    </w:p>
    <w:bookmarkEnd w:id="17"/>
    <w:bookmarkStart w:name="z23" w:id="18"/>
    <w:p>
      <w:pPr>
        <w:spacing w:after="0"/>
        <w:ind w:left="0"/>
        <w:jc w:val="both"/>
      </w:pPr>
      <w:r>
        <w:rPr>
          <w:rFonts w:ascii="Times New Roman"/>
          <w:b w:val="false"/>
          <w:i w:val="false"/>
          <w:color w:val="000000"/>
          <w:sz w:val="28"/>
        </w:rPr>
        <w:t xml:space="preserve">
      2023 жылғы 1 шілдеден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он үшінші және он төртінші абзацтарын;</w:t>
      </w:r>
    </w:p>
    <w:bookmarkEnd w:id="18"/>
    <w:bookmarkStart w:name="z24" w:id="19"/>
    <w:p>
      <w:pPr>
        <w:spacing w:after="0"/>
        <w:ind w:left="0"/>
        <w:jc w:val="both"/>
      </w:pPr>
      <w:r>
        <w:rPr>
          <w:rFonts w:ascii="Times New Roman"/>
          <w:b w:val="false"/>
          <w:i w:val="false"/>
          <w:color w:val="000000"/>
          <w:sz w:val="28"/>
        </w:rPr>
        <w:t xml:space="preserve">
      2023 жылғы 1 қыркүйектен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бесінші абзацын қоспағанда,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