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54bc" w14:textId="93b5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маусымдағы № 470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26-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бірыңғай төлемді, бірыңғай төлем бойынша өсімпұлды төлеу, аудару және оларды жеке табыс салығы мен әлеуметтік төлемдер (міндетті кәсіптік зейнетақы жарналарын қоспағанда), өсімпұл түрінде бөлу, сондай-ақ оларды қайтару қағидаларын келісу;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