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58ad" w14:textId="64e5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қабылдау орталықтарының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20 маусымдағы № 490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w:t>
      </w:r>
      <w:r>
        <w:rPr>
          <w:rFonts w:ascii="Times New Roman"/>
          <w:b w:val="false"/>
          <w:i w:val="false"/>
          <w:color w:val="000000"/>
          <w:sz w:val="28"/>
        </w:rPr>
        <w:t>үлгілік 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және екінші абзацтары мынадай редакцияда жазылсын:</w:t>
      </w:r>
    </w:p>
    <w:bookmarkStart w:name="z8" w:id="3"/>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орталық мемлекеттік органдардың және облыстардың, республикалық маңызы бар қалалардың, астананың әкімдері аппараттарының қоғамдық қабылдау бөлмелерінде (бұдан әрі – қоғамдық қабылдау бөлмелері), сондай-ақ азаматтарды қабылдау орталықтарында мына лауазымды және өзге де адамдар:</w:t>
      </w:r>
    </w:p>
    <w:bookmarkEnd w:id="3"/>
    <w:bookmarkStart w:name="z9" w:id="4"/>
    <w:p>
      <w:pPr>
        <w:spacing w:after="0"/>
        <w:ind w:left="0"/>
        <w:jc w:val="both"/>
      </w:pPr>
      <w:r>
        <w:rPr>
          <w:rFonts w:ascii="Times New Roman"/>
          <w:b w:val="false"/>
          <w:i w:val="false"/>
          <w:color w:val="000000"/>
          <w:sz w:val="28"/>
        </w:rPr>
        <w:t>
      1) орталық мемлекеттік органдардың, мемлекеттік ұйымдардың бірінші басшылары және олардың орынбасарлары;";</w:t>
      </w:r>
    </w:p>
    <w:bookmarkEnd w:id="4"/>
    <w:bookmarkStart w:name="z10" w:id="5"/>
    <w:p>
      <w:pPr>
        <w:spacing w:after="0"/>
        <w:ind w:left="0"/>
        <w:jc w:val="both"/>
      </w:pPr>
      <w:r>
        <w:rPr>
          <w:rFonts w:ascii="Times New Roman"/>
          <w:b w:val="false"/>
          <w:i w:val="false"/>
          <w:color w:val="000000"/>
          <w:sz w:val="28"/>
        </w:rPr>
        <w:t>
      мынадай мазмұндағы 2-1-тармақпен толықтырылсын:</w:t>
      </w:r>
    </w:p>
    <w:bookmarkEnd w:id="5"/>
    <w:bookmarkStart w:name="z11" w:id="6"/>
    <w:p>
      <w:pPr>
        <w:spacing w:after="0"/>
        <w:ind w:left="0"/>
        <w:jc w:val="both"/>
      </w:pPr>
      <w:r>
        <w:rPr>
          <w:rFonts w:ascii="Times New Roman"/>
          <w:b w:val="false"/>
          <w:i w:val="false"/>
          <w:color w:val="000000"/>
          <w:sz w:val="28"/>
        </w:rPr>
        <w:t>
      "2-1. Азаматтарды қабылдау орталықтарында мемлекеттік органдардың регламенттерінде белгіленген тәртіппен орталық мемлекеттік органдардың құзыретіне кіретін мәселелер бойынша жеке тұлғаларды және заңды тұлғалардың өкілдерін қабылдау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3" w:id="7"/>
    <w:p>
      <w:pPr>
        <w:spacing w:after="0"/>
        <w:ind w:left="0"/>
        <w:jc w:val="both"/>
      </w:pPr>
      <w:r>
        <w:rPr>
          <w:rFonts w:ascii="Times New Roman"/>
          <w:b w:val="false"/>
          <w:i w:val="false"/>
          <w:color w:val="000000"/>
          <w:sz w:val="28"/>
        </w:rPr>
        <w:t>
      "2-тарау. Орталық мемлекеттік және жергілікті атқарушы органдарда, сондай-ақ азаматтарды қабылдау орталықтарында жеке тұлғаларды және заңды тұлғалардың өкілдерін қабылдау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"4.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8"/>
    <w:bookmarkStart w:name="z16" w:id="9"/>
    <w:p>
      <w:pPr>
        <w:spacing w:after="0"/>
        <w:ind w:left="0"/>
        <w:jc w:val="both"/>
      </w:pPr>
      <w:r>
        <w:rPr>
          <w:rFonts w:ascii="Times New Roman"/>
          <w:b w:val="false"/>
          <w:i w:val="false"/>
          <w:color w:val="000000"/>
          <w:sz w:val="28"/>
        </w:rPr>
        <w:t>
      мынадай мазмұндағы 7-1-тармақпен толықтырылсын:</w:t>
      </w:r>
    </w:p>
    <w:bookmarkEnd w:id="9"/>
    <w:bookmarkStart w:name="z17" w:id="10"/>
    <w:p>
      <w:pPr>
        <w:spacing w:after="0"/>
        <w:ind w:left="0"/>
        <w:jc w:val="both"/>
      </w:pPr>
      <w:r>
        <w:rPr>
          <w:rFonts w:ascii="Times New Roman"/>
          <w:b w:val="false"/>
          <w:i w:val="false"/>
          <w:color w:val="000000"/>
          <w:sz w:val="28"/>
        </w:rPr>
        <w:t>
      "7-1. Осы Үлгілік регламенттің 2-тармағында көрсетілген адамдардың азаматтарды қабылдау орталықтарында қабылдауы Үлгілік регламентке қосымшаға сәйкес нысан бойынша Қазақстан Республикасының Үкіметі Аппаратының Басшысы бекіткен кестеге сәйкес айына бір реттен сиретпей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"8.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орталықтарының үй-жайларында көпшілікке көрінетін жерлерге ілінеді, сондай-ақ орталық атқарушы органдардың және облыстар, республикалық маңызы бар қалалар және астана әкімдерінің ресми сайттарында орналастырылады.";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1" w:id="12"/>
    <w:p>
      <w:pPr>
        <w:spacing w:after="0"/>
        <w:ind w:left="0"/>
        <w:jc w:val="both"/>
      </w:pPr>
      <w:r>
        <w:rPr>
          <w:rFonts w:ascii="Times New Roman"/>
          <w:b w:val="false"/>
          <w:i w:val="false"/>
          <w:color w:val="000000"/>
          <w:sz w:val="28"/>
        </w:rPr>
        <w:t>
      "11.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"17. Қоғамдық қабылдау бөлмелерінде және азаматтарды қабылдау орталықтарында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13"/>
    <w:bookmarkStart w:name="z24" w:id="14"/>
    <w:p>
      <w:pPr>
        <w:spacing w:after="0"/>
        <w:ind w:left="0"/>
        <w:jc w:val="both"/>
      </w:pPr>
      <w:r>
        <w:rPr>
          <w:rFonts w:ascii="Times New Roman"/>
          <w:b w:val="false"/>
          <w:i w:val="false"/>
          <w:color w:val="000000"/>
          <w:sz w:val="28"/>
        </w:rPr>
        <w:t>
      18. Орталық мемлекеттік органдардың, азаматтарды қабылдау орталықтарының және облыстардың, республикалық маңызы бар қалалардың, астананың әкімдері аппараттарының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"25.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15"/>
    <w:bookmarkStart w:name="z27" w:id="16"/>
    <w:p>
      <w:pPr>
        <w:spacing w:after="0"/>
        <w:ind w:left="0"/>
        <w:jc w:val="both"/>
      </w:pPr>
      <w:r>
        <w:rPr>
          <w:rFonts w:ascii="Times New Roman"/>
          <w:b w:val="false"/>
          <w:i w:val="false"/>
          <w:color w:val="000000"/>
          <w:sz w:val="28"/>
        </w:rPr>
        <w:t>
      26. Жауапты қызметкер орталық мемлекеттік органдардың құрылымдық бөлімшелерінің, азаматтарды қабылдау орталықтарының және облыстардың, республикалық маңызы бар қалалардың, астананың әкімдері аппараттарының қатысуымен материалдарды жинап, талдағаннан кейін орталық мемлекеттік орган басшысының немесе облыс, республикалық маңызы бар қала, астана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29" w:id="17"/>
    <w:p>
      <w:pPr>
        <w:spacing w:after="0"/>
        <w:ind w:left="0"/>
        <w:jc w:val="both"/>
      </w:pPr>
      <w:r>
        <w:rPr>
          <w:rFonts w:ascii="Times New Roman"/>
          <w:b w:val="false"/>
          <w:i w:val="false"/>
          <w:color w:val="000000"/>
          <w:sz w:val="28"/>
        </w:rPr>
        <w:t>
      "28. Қоғамдық қабылдау бөлмесінің және азаматтарды қабылдау орталықтарының жауапты қызметкері бекітілген қабылдау кестесіне тізімдерді кезектілік тәртібімен бөледі.</w:t>
      </w:r>
    </w:p>
    <w:bookmarkEnd w:id="17"/>
    <w:bookmarkStart w:name="z30" w:id="18"/>
    <w:p>
      <w:pPr>
        <w:spacing w:after="0"/>
        <w:ind w:left="0"/>
        <w:jc w:val="both"/>
      </w:pPr>
      <w:r>
        <w:rPr>
          <w:rFonts w:ascii="Times New Roman"/>
          <w:b w:val="false"/>
          <w:i w:val="false"/>
          <w:color w:val="000000"/>
          <w:sz w:val="28"/>
        </w:rPr>
        <w:t>
      29. Қоғамдық қабылдау бөлмесінің және азаматтарды қабылдау орталықтарының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"31. Қоғамдық қабылдау бөлмесі және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орталық мемлекеттік органдардың құрылымдық бөлімшелерінің және облыстар, республикалық маңызы бар қалалар, астана әкімдері аппараттарының орындауы үшін міндетті болып табылады.";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4" w:id="20"/>
    <w:p>
      <w:pPr>
        <w:spacing w:after="0"/>
        <w:ind w:left="0"/>
        <w:jc w:val="both"/>
      </w:pPr>
      <w:r>
        <w:rPr>
          <w:rFonts w:ascii="Times New Roman"/>
          <w:b w:val="false"/>
          <w:i w:val="false"/>
          <w:color w:val="000000"/>
          <w:sz w:val="28"/>
        </w:rPr>
        <w:t>
      "38.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4) тармақшасы мынадай редакцияда жазылсын:</w:t>
      </w:r>
    </w:p>
    <w:bookmarkStart w:name="z36" w:id="21"/>
    <w:p>
      <w:pPr>
        <w:spacing w:after="0"/>
        <w:ind w:left="0"/>
        <w:jc w:val="both"/>
      </w:pPr>
      <w:r>
        <w:rPr>
          <w:rFonts w:ascii="Times New Roman"/>
          <w:b w:val="false"/>
          <w:i w:val="false"/>
          <w:color w:val="000000"/>
          <w:sz w:val="28"/>
        </w:rPr>
        <w:t>
      "4) қоғамдық қабылдау бөлмелерінің, азаматтарды қабылдау орталықтарының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бірінші бөлігі мынадай редакцияда жазылсын:</w:t>
      </w:r>
    </w:p>
    <w:bookmarkStart w:name="z38" w:id="22"/>
    <w:p>
      <w:pPr>
        <w:spacing w:after="0"/>
        <w:ind w:left="0"/>
        <w:jc w:val="both"/>
      </w:pPr>
      <w:r>
        <w:rPr>
          <w:rFonts w:ascii="Times New Roman"/>
          <w:b w:val="false"/>
          <w:i w:val="false"/>
          <w:color w:val="000000"/>
          <w:sz w:val="28"/>
        </w:rPr>
        <w:t>
      "40. Қоғамдық қабылдау бөлмелері және азаматтарды қабылдау орталықтары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22"/>
    <w:bookmarkStart w:name="z39" w:id="2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толықтырылсын.</w:t>
      </w:r>
    </w:p>
    <w:bookmarkEnd w:id="23"/>
    <w:bookmarkStart w:name="z40" w:id="24"/>
    <w:p>
      <w:pPr>
        <w:spacing w:after="0"/>
        <w:ind w:left="0"/>
        <w:jc w:val="both"/>
      </w:pPr>
      <w:r>
        <w:rPr>
          <w:rFonts w:ascii="Times New Roman"/>
          <w:b w:val="false"/>
          <w:i w:val="false"/>
          <w:color w:val="000000"/>
          <w:sz w:val="28"/>
        </w:rPr>
        <w:t>
      2. Орталық мемлекеттік органдар және облыстардың, республикалық маңызы бар қалалардың, астананың жергілікті атқарушы органдары осы қаулы қабылданғаннан кейін күнтізбелік он күн ішінде:</w:t>
      </w:r>
    </w:p>
    <w:bookmarkEnd w:id="24"/>
    <w:bookmarkStart w:name="z41" w:id="25"/>
    <w:p>
      <w:pPr>
        <w:spacing w:after="0"/>
        <w:ind w:left="0"/>
        <w:jc w:val="both"/>
      </w:pPr>
      <w:r>
        <w:rPr>
          <w:rFonts w:ascii="Times New Roman"/>
          <w:b w:val="false"/>
          <w:i w:val="false"/>
          <w:color w:val="000000"/>
          <w:sz w:val="28"/>
        </w:rPr>
        <w:t>
      1) мемлекеттік органдардың регламенттеріне тиісті өзгерістер енгізсін;</w:t>
      </w:r>
    </w:p>
    <w:bookmarkEnd w:id="25"/>
    <w:bookmarkStart w:name="z42" w:id="26"/>
    <w:p>
      <w:pPr>
        <w:spacing w:after="0"/>
        <w:ind w:left="0"/>
        <w:jc w:val="both"/>
      </w:pPr>
      <w:r>
        <w:rPr>
          <w:rFonts w:ascii="Times New Roman"/>
          <w:b w:val="false"/>
          <w:i w:val="false"/>
          <w:color w:val="000000"/>
          <w:sz w:val="28"/>
        </w:rPr>
        <w:t>
      2) орталық мемлекеттік органдар мен облыстардың, республикалық маңызы бар қалалардың, астананың жергілікті атқарушы органдары қызметкерлерінің азаматтарды қабылдау орталықтарындағы қызмет тәртібін регламенттейтін ішкі актілерді әзірлесін және бекітсін.</w:t>
      </w:r>
    </w:p>
    <w:bookmarkEnd w:id="26"/>
    <w:bookmarkStart w:name="z43" w:id="2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маусымдағы</w:t>
            </w:r>
            <w:r>
              <w:br/>
            </w:r>
            <w:r>
              <w:rPr>
                <w:rFonts w:ascii="Times New Roman"/>
                <w:b w:val="false"/>
                <w:i w:val="false"/>
                <w:color w:val="000000"/>
                <w:sz w:val="20"/>
              </w:rPr>
              <w:t>№ 490 қаулысына</w:t>
            </w:r>
            <w:r>
              <w:br/>
            </w:r>
            <w:r>
              <w:rPr>
                <w:rFonts w:ascii="Times New Roman"/>
                <w:b w:val="false"/>
                <w:i w:val="false"/>
                <w:color w:val="000000"/>
                <w:sz w:val="20"/>
              </w:rPr>
              <w:t>қосымша</w:t>
            </w:r>
            <w:r>
              <w:br/>
            </w:r>
            <w:r>
              <w:rPr>
                <w:rFonts w:ascii="Times New Roman"/>
                <w:b w:val="false"/>
                <w:i w:val="false"/>
                <w:color w:val="000000"/>
                <w:sz w:val="20"/>
              </w:rPr>
              <w:t>Орталық мемлекеттік</w:t>
            </w:r>
            <w:r>
              <w:br/>
            </w:r>
            <w:r>
              <w:rPr>
                <w:rFonts w:ascii="Times New Roman"/>
                <w:b w:val="false"/>
                <w:i w:val="false"/>
                <w:color w:val="000000"/>
                <w:sz w:val="20"/>
              </w:rPr>
              <w:t>органдардың және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 әкімдері</w:t>
            </w:r>
            <w:r>
              <w:br/>
            </w:r>
            <w:r>
              <w:rPr>
                <w:rFonts w:ascii="Times New Roman"/>
                <w:b w:val="false"/>
                <w:i w:val="false"/>
                <w:color w:val="000000"/>
                <w:sz w:val="20"/>
              </w:rPr>
              <w:t>аппараттарының лауазымды</w:t>
            </w:r>
            <w:r>
              <w:br/>
            </w:r>
            <w:r>
              <w:rPr>
                <w:rFonts w:ascii="Times New Roman"/>
                <w:b w:val="false"/>
                <w:i w:val="false"/>
                <w:color w:val="000000"/>
                <w:sz w:val="20"/>
              </w:rPr>
              <w:t>адамдарының жеке тұлғаларды</w:t>
            </w:r>
            <w:r>
              <w:br/>
            </w:r>
            <w:r>
              <w:rPr>
                <w:rFonts w:ascii="Times New Roman"/>
                <w:b w:val="false"/>
                <w:i w:val="false"/>
                <w:color w:val="000000"/>
                <w:sz w:val="20"/>
              </w:rPr>
              <w:t>және заңды тұлғалардың</w:t>
            </w:r>
            <w:r>
              <w:br/>
            </w:r>
            <w:r>
              <w:rPr>
                <w:rFonts w:ascii="Times New Roman"/>
                <w:b w:val="false"/>
                <w:i w:val="false"/>
                <w:color w:val="000000"/>
                <w:sz w:val="20"/>
              </w:rPr>
              <w:t>өкілдерін жеке қабылдауының</w:t>
            </w:r>
            <w:r>
              <w:br/>
            </w:r>
            <w:r>
              <w:rPr>
                <w:rFonts w:ascii="Times New Roman"/>
                <w:b w:val="false"/>
                <w:i w:val="false"/>
                <w:color w:val="000000"/>
                <w:sz w:val="20"/>
              </w:rPr>
              <w:t>үлгілік регламентіне</w:t>
            </w:r>
            <w:r>
              <w:br/>
            </w:r>
            <w:r>
              <w:rPr>
                <w:rFonts w:ascii="Times New Roman"/>
                <w:b w:val="false"/>
                <w:i w:val="false"/>
                <w:color w:val="000000"/>
                <w:sz w:val="20"/>
              </w:rPr>
              <w:t>қосымша</w:t>
            </w:r>
            <w:r>
              <w:br/>
            </w: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 Аппаратының Басшысы</w:t>
            </w:r>
          </w:p>
        </w:tc>
      </w:tr>
    </w:tbl>
    <w:bookmarkStart w:name="z49" w:id="28"/>
    <w:p>
      <w:pPr>
        <w:spacing w:after="0"/>
        <w:ind w:left="0"/>
        <w:jc w:val="left"/>
      </w:pPr>
      <w:r>
        <w:rPr>
          <w:rFonts w:ascii="Times New Roman"/>
          <w:b/>
          <w:i w:val="false"/>
          <w:color w:val="000000"/>
        </w:rPr>
        <w:t xml:space="preserve"> Мемлекеттік органдар басшылығының азаматтарды қабылдау кестесі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