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5539" w14:textId="4975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 шiлдедегi № 537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денсаулық сақтау саласындағы, медициналық қызметтер (көмек) көрсету, дәрілік заттар мен медициналық бұйымдардың айналысы, халықтың санитариялық-эпидемиологиялық саламаттылығы, сондай-ақ мемлекеттік санитариялық-эпидемиологиялық бақылауға және қадағалауға жататын өнімнің қауіпсіздігі, биологиялық қауіпсіздік салаларындағы мемлекеттік саясатты қалыптастыру және іске асыру;";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"10) ведомстволық бағынысты ұйымдарда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w:t>
      </w:r>
      <w:r>
        <w:rPr>
          <w:rFonts w:ascii="Times New Roman"/>
          <w:b w:val="false"/>
          <w:i w:val="false"/>
          <w:color w:val="000000"/>
          <w:sz w:val="28"/>
        </w:rPr>
        <w:t xml:space="preserve"> мынадай редакцияда жазылсын: </w:t>
      </w:r>
    </w:p>
    <w:bookmarkStart w:name="z10" w:id="5"/>
    <w:p>
      <w:pPr>
        <w:spacing w:after="0"/>
        <w:ind w:left="0"/>
        <w:jc w:val="both"/>
      </w:pPr>
      <w:r>
        <w:rPr>
          <w:rFonts w:ascii="Times New Roman"/>
          <w:b w:val="false"/>
          <w:i w:val="false"/>
          <w:color w:val="000000"/>
          <w:sz w:val="28"/>
        </w:rPr>
        <w:t>
      "81) әлеуметтік медициналық сақтандыру қорының қаржылық орнықтылығын қамтамасыз ететін нормалар мен лимиттерді белгілеу;</w:t>
      </w:r>
    </w:p>
    <w:bookmarkEnd w:id="5"/>
    <w:bookmarkStart w:name="z11" w:id="6"/>
    <w:p>
      <w:pPr>
        <w:spacing w:after="0"/>
        <w:ind w:left="0"/>
        <w:jc w:val="both"/>
      </w:pPr>
      <w:r>
        <w:rPr>
          <w:rFonts w:ascii="Times New Roman"/>
          <w:b w:val="false"/>
          <w:i w:val="false"/>
          <w:color w:val="000000"/>
          <w:sz w:val="28"/>
        </w:rPr>
        <w:t>
      82) әлеуметтік медициналық сақтандыру қорының қызметін қамтамасыз етуге жіберілетін, әлеуметтік медициналық сақтандыру қорының активтерінен алынатын комиссиялық сыйақының пайыздық мөлшерлемесінің шекті шамасын белгілеу туралы ұсыныс әзірлеу;";</w:t>
      </w:r>
    </w:p>
    <w:bookmarkEnd w:id="6"/>
    <w:bookmarkStart w:name="z12" w:id="7"/>
    <w:p>
      <w:pPr>
        <w:spacing w:after="0"/>
        <w:ind w:left="0"/>
        <w:jc w:val="both"/>
      </w:pPr>
      <w:r>
        <w:rPr>
          <w:rFonts w:ascii="Times New Roman"/>
          <w:b w:val="false"/>
          <w:i w:val="false"/>
          <w:color w:val="000000"/>
          <w:sz w:val="28"/>
        </w:rPr>
        <w:t>
      мынадай мазмұндағы 82-1) тармақшамен толықтырылсын:</w:t>
      </w:r>
    </w:p>
    <w:bookmarkEnd w:id="7"/>
    <w:bookmarkStart w:name="z13" w:id="8"/>
    <w:p>
      <w:pPr>
        <w:spacing w:after="0"/>
        <w:ind w:left="0"/>
        <w:jc w:val="both"/>
      </w:pPr>
      <w:r>
        <w:rPr>
          <w:rFonts w:ascii="Times New Roman"/>
          <w:b w:val="false"/>
          <w:i w:val="false"/>
          <w:color w:val="000000"/>
          <w:sz w:val="28"/>
        </w:rPr>
        <w:t>
      "82-1) жыл сайын Қазақстан Республикасының Үкіметі белгілеген шекті шама шеңберінде әлеуметтік медициналық сақтандыру қорының комиссиялық сыйақысының пайыздық мөлшерлемесінің шамасын белгілеу;";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тармақша</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"84) әлеуметтік медициналық сақтандыру қорының күтпеген шығыстарды жабуға арналған резервінің мөлшерін белгілеу;";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"87) Қазақстан Республикасының Ұлттық Банкімен, мемлекеттік және бюджеттік жоспарлау жөніндегі орталық уәкілетті органдармен келісу бойынша әлеуметтік медициналық сақтандыру қорының активтерін инвестициялауға арналған қаржы құралдарының тізбесін айқындау;";</w:t>
      </w:r>
    </w:p>
    <w:bookmarkEnd w:id="10"/>
    <w:bookmarkStart w:name="z18" w:id="11"/>
    <w:p>
      <w:pPr>
        <w:spacing w:after="0"/>
        <w:ind w:left="0"/>
        <w:jc w:val="both"/>
      </w:pPr>
      <w:r>
        <w:rPr>
          <w:rFonts w:ascii="Times New Roman"/>
          <w:b w:val="false"/>
          <w:i w:val="false"/>
          <w:color w:val="000000"/>
          <w:sz w:val="28"/>
        </w:rPr>
        <w:t>
      мынадай мазмұндағы 87-1) тармақшамен толықтырылсын:</w:t>
      </w:r>
    </w:p>
    <w:bookmarkEnd w:id="11"/>
    <w:bookmarkStart w:name="z19" w:id="12"/>
    <w:p>
      <w:pPr>
        <w:spacing w:after="0"/>
        <w:ind w:left="0"/>
        <w:jc w:val="both"/>
      </w:pPr>
      <w:r>
        <w:rPr>
          <w:rFonts w:ascii="Times New Roman"/>
          <w:b w:val="false"/>
          <w:i w:val="false"/>
          <w:color w:val="000000"/>
          <w:sz w:val="28"/>
        </w:rPr>
        <w:t>
      "87-1) әлеуметтік медициналық сақтандыру қорының комиссиялық сыйақы алуы қағидаларын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тармақша</w:t>
      </w:r>
      <w:r>
        <w:rPr>
          <w:rFonts w:ascii="Times New Roman"/>
          <w:b w:val="false"/>
          <w:i w:val="false"/>
          <w:color w:val="000000"/>
          <w:sz w:val="28"/>
        </w:rPr>
        <w:t xml:space="preserve"> мынадай редакцияда жазылсын: </w:t>
      </w:r>
    </w:p>
    <w:bookmarkStart w:name="z21" w:id="13"/>
    <w:p>
      <w:pPr>
        <w:spacing w:after="0"/>
        <w:ind w:left="0"/>
        <w:jc w:val="both"/>
      </w:pPr>
      <w:r>
        <w:rPr>
          <w:rFonts w:ascii="Times New Roman"/>
          <w:b w:val="false"/>
          <w:i w:val="false"/>
          <w:color w:val="000000"/>
          <w:sz w:val="28"/>
        </w:rPr>
        <w:t>
      "88) әлеуметтік медициналық сақтандыру қорының медициналық көмек көрсетуге арналған қаражат бойынша есептілікті ұсыну нысандары мен мерзімдерін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тармақша</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"132) Министрліктің ведомстволық бағынысты ұйымдарындағы корпоративтік басқару мәселелері жөніндегі қызметті үйлестіру және мониторингтеу;";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тармақша</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"200) әлеуметтік медициналық сақтандыру қорының күтпеген шығыстарды жабуға арналған резервін қалыптастыру және пайдалану тәртібін айқындау;";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 тармақша</w:t>
      </w:r>
      <w:r>
        <w:rPr>
          <w:rFonts w:ascii="Times New Roman"/>
          <w:b w:val="false"/>
          <w:i w:val="false"/>
          <w:color w:val="000000"/>
          <w:sz w:val="28"/>
        </w:rPr>
        <w:t xml:space="preserve"> алып тасталсын;</w:t>
      </w:r>
    </w:p>
    <w:bookmarkStart w:name="z27" w:id="16"/>
    <w:p>
      <w:pPr>
        <w:spacing w:after="0"/>
        <w:ind w:left="0"/>
        <w:jc w:val="both"/>
      </w:pPr>
      <w:r>
        <w:rPr>
          <w:rFonts w:ascii="Times New Roman"/>
          <w:b w:val="false"/>
          <w:i w:val="false"/>
          <w:color w:val="000000"/>
          <w:sz w:val="28"/>
        </w:rPr>
        <w:t>
      мынадай мазмұндағы 323-7), 323-8) 323-9), 323-10), 323-11), 323-12), 323-13), 323-14), 323-15), 323-16), 323-17), 323-18), 323-19), 323-20), 323-21), 323-22), 323-23), 323-24) және 323-25) тармақшалармен толықтырылсын:</w:t>
      </w:r>
    </w:p>
    <w:bookmarkEnd w:id="16"/>
    <w:bookmarkStart w:name="z28" w:id="17"/>
    <w:p>
      <w:pPr>
        <w:spacing w:after="0"/>
        <w:ind w:left="0"/>
        <w:jc w:val="both"/>
      </w:pPr>
      <w:r>
        <w:rPr>
          <w:rFonts w:ascii="Times New Roman"/>
          <w:b w:val="false"/>
          <w:i w:val="false"/>
          <w:color w:val="000000"/>
          <w:sz w:val="28"/>
        </w:rPr>
        <w:t>
      "323-7) адам өмірі мен денсаулығына зиянды әсерін тигізетін, күшті әсер ететін заттардың тізбесін бекіту;</w:t>
      </w:r>
    </w:p>
    <w:bookmarkEnd w:id="17"/>
    <w:bookmarkStart w:name="z29" w:id="18"/>
    <w:p>
      <w:pPr>
        <w:spacing w:after="0"/>
        <w:ind w:left="0"/>
        <w:jc w:val="both"/>
      </w:pPr>
      <w:r>
        <w:rPr>
          <w:rFonts w:ascii="Times New Roman"/>
          <w:b w:val="false"/>
          <w:i w:val="false"/>
          <w:color w:val="000000"/>
          <w:sz w:val="28"/>
        </w:rPr>
        <w:t>
      323-8) бірыңғай дистрибьюторды айқындау;</w:t>
      </w:r>
    </w:p>
    <w:bookmarkEnd w:id="18"/>
    <w:bookmarkStart w:name="z30" w:id="19"/>
    <w:p>
      <w:pPr>
        <w:spacing w:after="0"/>
        <w:ind w:left="0"/>
        <w:jc w:val="both"/>
      </w:pPr>
      <w:r>
        <w:rPr>
          <w:rFonts w:ascii="Times New Roman"/>
          <w:b w:val="false"/>
          <w:i w:val="false"/>
          <w:color w:val="000000"/>
          <w:sz w:val="28"/>
        </w:rPr>
        <w:t>
      323-9) төтенше жағдайлар, төтенше жағдай режимін енгізу кезінде халыққа медициналық көмек беру тәртібін, түрлерін және көлемін айқындау;</w:t>
      </w:r>
    </w:p>
    <w:bookmarkEnd w:id="19"/>
    <w:bookmarkStart w:name="z31" w:id="20"/>
    <w:p>
      <w:pPr>
        <w:spacing w:after="0"/>
        <w:ind w:left="0"/>
        <w:jc w:val="both"/>
      </w:pPr>
      <w:r>
        <w:rPr>
          <w:rFonts w:ascii="Times New Roman"/>
          <w:b w:val="false"/>
          <w:i w:val="false"/>
          <w:color w:val="000000"/>
          <w:sz w:val="28"/>
        </w:rPr>
        <w:t>
      323-10) денсаулық сақтау саласындағы ұлттық операторды, оның функциялары мен өкілеттіктерін айқындау;</w:t>
      </w:r>
    </w:p>
    <w:bookmarkEnd w:id="20"/>
    <w:bookmarkStart w:name="z32" w:id="21"/>
    <w:p>
      <w:pPr>
        <w:spacing w:after="0"/>
        <w:ind w:left="0"/>
        <w:jc w:val="both"/>
      </w:pPr>
      <w:r>
        <w:rPr>
          <w:rFonts w:ascii="Times New Roman"/>
          <w:b w:val="false"/>
          <w:i w:val="false"/>
          <w:color w:val="000000"/>
          <w:sz w:val="28"/>
        </w:rPr>
        <w:t>
      323-11) денсаулық сақтау саласындағы функционалдық операторды айқындау;</w:t>
      </w:r>
    </w:p>
    <w:bookmarkEnd w:id="21"/>
    <w:bookmarkStart w:name="z33" w:id="22"/>
    <w:p>
      <w:pPr>
        <w:spacing w:after="0"/>
        <w:ind w:left="0"/>
        <w:jc w:val="both"/>
      </w:pPr>
      <w:r>
        <w:rPr>
          <w:rFonts w:ascii="Times New Roman"/>
          <w:b w:val="false"/>
          <w:i w:val="false"/>
          <w:color w:val="000000"/>
          <w:sz w:val="28"/>
        </w:rPr>
        <w:t>
      323-12)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айқындау;</w:t>
      </w:r>
    </w:p>
    <w:bookmarkEnd w:id="22"/>
    <w:p>
      <w:pPr>
        <w:spacing w:after="0"/>
        <w:ind w:left="0"/>
        <w:jc w:val="both"/>
      </w:pPr>
      <w:r>
        <w:rPr>
          <w:rFonts w:ascii="Times New Roman"/>
          <w:b w:val="false"/>
          <w:i w:val="false"/>
          <w:color w:val="000000"/>
          <w:sz w:val="28"/>
        </w:rPr>
        <w:t>
      323-13)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w:t>
      </w:r>
    </w:p>
    <w:p>
      <w:pPr>
        <w:spacing w:after="0"/>
        <w:ind w:left="0"/>
        <w:jc w:val="both"/>
      </w:pPr>
      <w:r>
        <w:rPr>
          <w:rFonts w:ascii="Times New Roman"/>
          <w:b w:val="false"/>
          <w:i w:val="false"/>
          <w:color w:val="000000"/>
          <w:sz w:val="28"/>
        </w:rPr>
        <w:t>
      323-14)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әзірлеу және бекіту;</w:t>
      </w:r>
    </w:p>
    <w:p>
      <w:pPr>
        <w:spacing w:after="0"/>
        <w:ind w:left="0"/>
        <w:jc w:val="both"/>
      </w:pPr>
      <w:r>
        <w:rPr>
          <w:rFonts w:ascii="Times New Roman"/>
          <w:b w:val="false"/>
          <w:i w:val="false"/>
          <w:color w:val="000000"/>
          <w:sz w:val="28"/>
        </w:rPr>
        <w:t>
      323-15)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әдістемесін әзірлеу және бекіту;</w:t>
      </w:r>
    </w:p>
    <w:p>
      <w:pPr>
        <w:spacing w:after="0"/>
        <w:ind w:left="0"/>
        <w:jc w:val="both"/>
      </w:pPr>
      <w:r>
        <w:rPr>
          <w:rFonts w:ascii="Times New Roman"/>
          <w:b w:val="false"/>
          <w:i w:val="false"/>
          <w:color w:val="000000"/>
          <w:sz w:val="28"/>
        </w:rPr>
        <w:t>
      323-16) бюджеттік жоспарлау жөніндегі орталық уәкілетті органмен келісу бойынша нысаналы жарна бойынша шығыстарды жоспарлау тәртібін белгілеу;</w:t>
      </w:r>
    </w:p>
    <w:p>
      <w:pPr>
        <w:spacing w:after="0"/>
        <w:ind w:left="0"/>
        <w:jc w:val="both"/>
      </w:pPr>
      <w:r>
        <w:rPr>
          <w:rFonts w:ascii="Times New Roman"/>
          <w:b w:val="false"/>
          <w:i w:val="false"/>
          <w:color w:val="000000"/>
          <w:sz w:val="28"/>
        </w:rPr>
        <w:t>
      323-17) бюджетті атқару жөніндегі орталық уәкілетті органмен келісу бойынша нысаналы жарнаны салуға бағытталған бюджеттік бағдарламаны қаржыландыру тәртібін белгілеу;</w:t>
      </w:r>
    </w:p>
    <w:p>
      <w:pPr>
        <w:spacing w:after="0"/>
        <w:ind w:left="0"/>
        <w:jc w:val="both"/>
      </w:pPr>
      <w:r>
        <w:rPr>
          <w:rFonts w:ascii="Times New Roman"/>
          <w:b w:val="false"/>
          <w:i w:val="false"/>
          <w:color w:val="000000"/>
          <w:sz w:val="28"/>
        </w:rPr>
        <w:t>
      323-18) қаржы нарығы мен қаржы ұйымдарын реттеу, бақылау және қадағалау жөніндегі уәкілетті органмен келісу бойынша жүктелген медициналық сақтандырудың үлгілік шартын бекіту;</w:t>
      </w:r>
    </w:p>
    <w:p>
      <w:pPr>
        <w:spacing w:after="0"/>
        <w:ind w:left="0"/>
        <w:jc w:val="both"/>
      </w:pPr>
      <w:r>
        <w:rPr>
          <w:rFonts w:ascii="Times New Roman"/>
          <w:b w:val="false"/>
          <w:i w:val="false"/>
          <w:color w:val="000000"/>
          <w:sz w:val="28"/>
        </w:rPr>
        <w:t>
      323-19)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p>
      <w:pPr>
        <w:spacing w:after="0"/>
        <w:ind w:left="0"/>
        <w:jc w:val="both"/>
      </w:pPr>
      <w:r>
        <w:rPr>
          <w:rFonts w:ascii="Times New Roman"/>
          <w:b w:val="false"/>
          <w:i w:val="false"/>
          <w:color w:val="000000"/>
          <w:sz w:val="28"/>
        </w:rPr>
        <w:t>
      323-20) цифрлық трансформациялауды жүргізу;</w:t>
      </w:r>
    </w:p>
    <w:p>
      <w:pPr>
        <w:spacing w:after="0"/>
        <w:ind w:left="0"/>
        <w:jc w:val="both"/>
      </w:pPr>
      <w:r>
        <w:rPr>
          <w:rFonts w:ascii="Times New Roman"/>
          <w:b w:val="false"/>
          <w:i w:val="false"/>
          <w:color w:val="000000"/>
          <w:sz w:val="28"/>
        </w:rPr>
        <w:t>
      323-21) білім беру саласындағы уәкілетті органмен келісу бойынша адамның тәрбиелеуге бала қабылдап алуына болмайтын аурулар тізбесін белгілеу;</w:t>
      </w:r>
    </w:p>
    <w:p>
      <w:pPr>
        <w:spacing w:after="0"/>
        <w:ind w:left="0"/>
        <w:jc w:val="both"/>
      </w:pPr>
      <w:r>
        <w:rPr>
          <w:rFonts w:ascii="Times New Roman"/>
          <w:b w:val="false"/>
          <w:i w:val="false"/>
          <w:color w:val="000000"/>
          <w:sz w:val="28"/>
        </w:rPr>
        <w:t>
      323-22) білім беру, әлеуметтік қорғау саласындағы уәкілетті органдармен бірлесіп, мүмкіндігі шектеулі балаларды әлеуметтік және медициналық-педагогикалық түзеу арқылы қолдау саласындағы әлеуметтік қызмет көрсету мен әлеуметтік қамсыздандыру стандарттарын әзірлеуге қатысу;</w:t>
      </w:r>
    </w:p>
    <w:p>
      <w:pPr>
        <w:spacing w:after="0"/>
        <w:ind w:left="0"/>
        <w:jc w:val="both"/>
      </w:pPr>
      <w:r>
        <w:rPr>
          <w:rFonts w:ascii="Times New Roman"/>
          <w:b w:val="false"/>
          <w:i w:val="false"/>
          <w:color w:val="000000"/>
          <w:sz w:val="28"/>
        </w:rPr>
        <w:t>
      323-23) жүктелген медициналық сақтандыру кезіндегі медициналық көмектің ең аз тізбесін айқындау;</w:t>
      </w:r>
    </w:p>
    <w:p>
      <w:pPr>
        <w:spacing w:after="0"/>
        <w:ind w:left="0"/>
        <w:jc w:val="both"/>
      </w:pPr>
      <w:r>
        <w:rPr>
          <w:rFonts w:ascii="Times New Roman"/>
          <w:b w:val="false"/>
          <w:i w:val="false"/>
          <w:color w:val="000000"/>
          <w:sz w:val="28"/>
        </w:rPr>
        <w:t>
      323-24)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айқындау;</w:t>
      </w:r>
    </w:p>
    <w:p>
      <w:pPr>
        <w:spacing w:after="0"/>
        <w:ind w:left="0"/>
        <w:jc w:val="both"/>
      </w:pPr>
      <w:r>
        <w:rPr>
          <w:rFonts w:ascii="Times New Roman"/>
          <w:b w:val="false"/>
          <w:i w:val="false"/>
          <w:color w:val="000000"/>
          <w:sz w:val="28"/>
        </w:rPr>
        <w:t>
      323-25)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айқындау;".</w:t>
      </w:r>
    </w:p>
    <w:bookmarkStart w:name="z34" w:id="23"/>
    <w:p>
      <w:pPr>
        <w:spacing w:after="0"/>
        <w:ind w:left="0"/>
        <w:jc w:val="both"/>
      </w:pPr>
      <w:r>
        <w:rPr>
          <w:rFonts w:ascii="Times New Roman"/>
          <w:b w:val="false"/>
          <w:i w:val="false"/>
          <w:color w:val="000000"/>
          <w:sz w:val="28"/>
        </w:rPr>
        <w:t>
      2. Осы қаулы 2024 жылғы 1 қаңтардан бастап қолданысқа енгізілетін 1-тармақтың оныншы, он бірінші, он екінші, он тоғызыншы, жиырмасыншы, отыз алтыншы және отыз жетінші абзацтарын қоспағанда, қол қойылған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