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7150" w14:textId="82a7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10 тамыздағы № 660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