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6e6b" w14:textId="90b6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ережесін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ережесін бекіту туралы" Қазақстан Республикасы Үкіметінің 2009 жылғы 31 шілдедегі № 1167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тамыздағы № 663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ережесін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ережесін бекіту туралы" Қазақстан Республикасы Үкіметінің 2009 жылғы 31 шілдедегі № 1167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1 қаңтардан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"Алтын сапа"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сыйлығын 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конкурсқа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 ресімдеу,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алдын ала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Бағалаудың жиынтық кестесі ___________________________________________________________ (заңды тұлғаның/дара кәсіпкердің атауы)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және өлшемшарттардың құрамдас бөліктері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 берілген ең жоғары баға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балмен 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түріндегі бағалар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Өңірдегі сараптамалық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 ұйымдастырушының сараптамалық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Кәсіпорынға барудың қортындылары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тұжырымдауды сипаттайтын өлшемшарттар (1.1-2.4)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Мақсат, пайым және стратегия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Мақсат пен пайымды айқындау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Мүдделі тараптардың қажеттіліктерін айқындау және түсіну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Экожүйені, өзіндік мүмкіндіктерді және негізгі қиындықтарды түсіну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Стратегияны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Менеджмент және нәтижелілікті басқару жүйесін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Ұйымдастырушылық мәдениет және көшбасшылық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Мәдениетті басқару және ұйымның құндылықтарын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Өзгерістерді іске асыру үшін жағдайлар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Шығармашылық пен инновацияларды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Адамдарды біріктіру және оларды мақсатқа, пайым мен стратегияға қол жеткізу процесіне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сипаттайтын өлшемшарттар (3.1-5.5)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Мүдделі тараптарды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Тұтынушылар: орнықты өзара қарым-қатынас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Адамдар: іріктеу, тарту, дамыту және сақтап қалу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Бизнестегі және билік органдарындағы мүдделі тараптар: ұйымды сенімді және үнемі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Қоғам: дамуға, әл-ауқатқа және өркендеуге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Әріптестер мен өнім берушілер: өзара тиімді қарым-қатынас құру және орнықты құндылық қалыптастыру үшін оларды қолдауды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___(10...40)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Орнықты құндылық қалыптастыру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Құндылықтарды әзірлеу және оларды қалыптастыру әдістері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Байланыс және құндылықтарды дәріптеу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Құндылықтарды қалыптастыру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 Үздік практикаларды анықтау және ұйымда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Нәтижелілікті және трансформацияны басқару: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Нәтижелілікті және тәуекелдерді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Трансформация және болашақ ұйымын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Инновацияларды және тұйық цикл технологияларын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Деректерді, ақпаратты және білімді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Активтер мен ресурстарды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Нәтижелерді сипаттайтын өлшемшарттар (6-7)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Мүдделі тараптарды қабылдау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Стратегиялық және операциялық нәтижелер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Тұжырымдар:____________________________________________________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Ұсыныстар:____________________________________________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жылғы "___"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(сараптамалық топ төрағасының қолы)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Бағалау басталғанға дейін құрамдас бөліктерінің маңыздылығын ұйым өзі анықтағаны  жөн. Әрбір құрамдас бөліктерінің маңыздылығы 10-нан 40 балға дейін болуы мүмкін.  Маңыздылығы 5 балға дейін дөңгелектеу арқылы белгіленеді. Өлшемшарт бойынша  құрамдас бөліктерінің жалпы жиынтығы 100 балл болуға тиіс.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