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6e6b" w14:textId="90b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"Алтын сапа" сыйлығын алуға арналған конкурсқа қатысушылардың материалдарын ресімдеу, ұсыну және алдын ала бағалау ережесін және "Қазақстанның үздік тауары" өңірлік және республикалық көрме-конкурстарына ұсынылатын материалдар мен өнімді ресімдеу, ұсыну және алдын ала сараптамалық бағалау ережесін бекіту туралы" Қазақстан Республикасы Үкіметінің 2009 жылғы 31 шілдедегі № 1167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тамыздағы № 663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"Алтын сапа" сыйлығын алуға арналған конкурсқа қатысушылардың материалдарын ресімдеу, ұсыну және алдын ала бағалау ережесін және "Қазақстанның үздік тауары" өңірлік және республикалық көрме-конкурстарына ұсынылатын материалдар мен өнімді ресімдеу, ұсыну және алдын ала сараптамалық бағалау ережесін бекіту туралы" Қазақстан Республикасы Үкіметінің 2009 жылғы 31 шілдедегі № 1167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Президентінің "Алтын сапа" сыйлығын алуға арналған конкурсқа қатысушылардың материалдарын ресімдеу, ұсыну және алдын ала бағалау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2024 жылғы 1 қаңтардан бастап қолданысқа енгізіледі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"Алтын сапа"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сыйлығын 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конкурсқа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материалдарын ресімдеу,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алдын ала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Бағалаудың жиынтық кестесі ___________________________________________________________ (заңды тұлғаның/дара кәсіпкердің атауы)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 және өлшемшарттардың құрамдас бөліктері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Балмен берілген ең жоғары баға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балмен 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түріндегі бағалар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Өңірдегі сараптамалық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Конкурсты ұйымдастырушының сараптамалық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Кәсіпорынға барудың қортындылары бойынша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тұжырымдауды сипаттайтын өлшемшарттар (1.1-2.4)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Мақсат, пайым және стратегия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Мақсат пен пайымды айқындау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Мүдделі тараптардың қажеттіліктерін айқындау және түсіну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Экожүйені, өзіндік мүмкіндіктерді және негізгі қиындықтарды түсіну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Стратегияны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Менеджмент және нәтижелілікті басқару жүйесін әзірлеу және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Ұйымдастырушылық мәдениет және көшбасшылық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Мәдениетті басқару және ұйымның құндылықтарын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Өзгерістерді іске асыру үшін жағдайлар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Шығармашылық пен инновацияларды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Адамдарды біріктіру және оларды мақсатқа, пайым мен стратегияға қол жеткізу процесіне тарту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Әрекеттерді сипаттайтын өлшемшарттар (3.1-5.5)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Мүдделі тараптарды тарту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Тұтынушылар: орнықты өзара қарым-қатынас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___(10...40)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Адамдар: іріктеу, тарту, дамыту және сақтап қалу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___(10...40)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Бизнестегі және билік органдарындағы мүдделі тараптар: ұйымды сенімді және үнемі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___(10...40)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Қоғам: дамуға, әл-ауқатқа және өркендеуге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___(10...40)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Әріптестер мен өнім берушілер: өзара тиімді қарым-қатынас құру және орнықты құндылық қалыптастыру үшін оларды қолдауды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___(10...40)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Орнықты құндылық қалыптастыру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Құндылықтарды әзірлеу және оларды қалыптастыру әдістері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Байланыс және құндылықтарды дәріптеу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 Құндылықтарды қалыптастыру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 Үздік практикаларды анықтау және ұйымда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Нәтижелілікті және трансформацияны басқару: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Нәтижелілікті және тәуекелдерді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Трансформация және болашақ ұйымын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Инновацияларды және тұйық цикл технологияларын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Деректерді, ақпаратты және білімді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Активтер мен ресурстарды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Нәтижелерді сипаттайтын өлшемшарттар (6-7)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Мүдделі тараптарды қабылдау нәтижелері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Стратегиялық және операциялық нәтижелер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Тұжырымдар:____________________________________________________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Ұсыныстар:____________________________________________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жылғы "___"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(сараптамалық топ төрағасының қолы)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Бағалау басталғанға дейін құрамдас бөліктерінің маңыздылығын ұйым өзі анықтағаны  жөн. Әрбір құрамдас бөліктерінің маңыздылығы 10-нан 40 балға дейін болуы мүмкін.  Маңыздылығы 5 балға дейін дөңгелектеу арқылы белгіленеді. Өлшемшарт бойынша  құрамдас бөліктерінің жалпы жиынтығы 100 балл болуға тиіс.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