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408e" w14:textId="fff4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16 тамыздағы № 689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Әлеуметтік көмек көрсетілетін азаматтарға әлеуметтік көмектің мөлшерін, көздерін, түрлерін және оны беру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"5. Мемлекет білім алу кезеңінде:</w:t>
      </w:r>
    </w:p>
    <w:bookmarkEnd w:id="3"/>
    <w:bookmarkStart w:name="z6" w:id="4"/>
    <w:p>
      <w:pPr>
        <w:spacing w:after="0"/>
        <w:ind w:left="0"/>
        <w:jc w:val="both"/>
      </w:pPr>
      <w:r>
        <w:rPr>
          <w:rFonts w:ascii="Times New Roman"/>
          <w:b w:val="false"/>
          <w:i w:val="false"/>
          <w:color w:val="000000"/>
          <w:sz w:val="28"/>
        </w:rPr>
        <w:t>
      1) жетім балаларға және ата-аналарының қамқорлығынсыз қалған балалардың,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азаматтарының;</w:t>
      </w:r>
    </w:p>
    <w:bookmarkEnd w:id="4"/>
    <w:bookmarkStart w:name="z7" w:id="5"/>
    <w:p>
      <w:pPr>
        <w:spacing w:after="0"/>
        <w:ind w:left="0"/>
        <w:jc w:val="both"/>
      </w:pPr>
      <w:r>
        <w:rPr>
          <w:rFonts w:ascii="Times New Roman"/>
          <w:b w:val="false"/>
          <w:i w:val="false"/>
          <w:color w:val="000000"/>
          <w:sz w:val="28"/>
        </w:rPr>
        <w:t>
      2) бірінші және екінші топтағы мүгедектігі бар адамдардың, бала кезінен мүгедектігі бар адамдардың, мүгедектігі бар балалардың;</w:t>
      </w:r>
    </w:p>
    <w:bookmarkEnd w:id="5"/>
    <w:bookmarkStart w:name="z8" w:id="6"/>
    <w:p>
      <w:pPr>
        <w:spacing w:after="0"/>
        <w:ind w:left="0"/>
        <w:jc w:val="both"/>
      </w:pPr>
      <w:r>
        <w:rPr>
          <w:rFonts w:ascii="Times New Roman"/>
          <w:b w:val="false"/>
          <w:i w:val="false"/>
          <w:color w:val="000000"/>
          <w:sz w:val="28"/>
        </w:rPr>
        <w:t>
      3) көп балалы отбасылардан шыққан балалардың;</w:t>
      </w:r>
    </w:p>
    <w:bookmarkEnd w:id="6"/>
    <w:bookmarkStart w:name="z9" w:id="7"/>
    <w:p>
      <w:pPr>
        <w:spacing w:after="0"/>
        <w:ind w:left="0"/>
        <w:jc w:val="both"/>
      </w:pPr>
      <w:r>
        <w:rPr>
          <w:rFonts w:ascii="Times New Roman"/>
          <w:b w:val="false"/>
          <w:i w:val="false"/>
          <w:color w:val="000000"/>
          <w:sz w:val="28"/>
        </w:rPr>
        <w:t>
      4) атаулы әлеуметтік көмек алуға құқығы бар отбасылардан шыққан балалардың, сондай-ақ мемлекеттік атаулы әлеуметтік көмек алмайтын, жан басына шаққандағы орташа табысы ең төмен күнкөріс деңгейінен төмен отбасылардан шыққан балалардың;</w:t>
      </w:r>
    </w:p>
    <w:bookmarkEnd w:id="7"/>
    <w:bookmarkStart w:name="z10" w:id="8"/>
    <w:p>
      <w:pPr>
        <w:spacing w:after="0"/>
        <w:ind w:left="0"/>
        <w:jc w:val="both"/>
      </w:pPr>
      <w:r>
        <w:rPr>
          <w:rFonts w:ascii="Times New Roman"/>
          <w:b w:val="false"/>
          <w:i w:val="false"/>
          <w:color w:val="000000"/>
          <w:sz w:val="28"/>
        </w:rPr>
        <w:t>
      5) жалпы және санаторийлік үлгідегі мектеп-интернаттарда, мектеп жанындағы интернаттарда тұратын балалардың;</w:t>
      </w:r>
    </w:p>
    <w:bookmarkEnd w:id="8"/>
    <w:bookmarkStart w:name="z11" w:id="9"/>
    <w:p>
      <w:pPr>
        <w:spacing w:after="0"/>
        <w:ind w:left="0"/>
        <w:jc w:val="both"/>
      </w:pPr>
      <w:r>
        <w:rPr>
          <w:rFonts w:ascii="Times New Roman"/>
          <w:b w:val="false"/>
          <w:i w:val="false"/>
          <w:color w:val="000000"/>
          <w:sz w:val="28"/>
        </w:rPr>
        <w:t xml:space="preserve">
      6) дарынды балаларға арналған мамандандырылған интернаттық білім беру ұйымдарында тәрбиеленетін және оқитын балалардың; </w:t>
      </w:r>
    </w:p>
    <w:bookmarkEnd w:id="9"/>
    <w:bookmarkStart w:name="z12" w:id="10"/>
    <w:p>
      <w:pPr>
        <w:spacing w:after="0"/>
        <w:ind w:left="0"/>
        <w:jc w:val="both"/>
      </w:pPr>
      <w:r>
        <w:rPr>
          <w:rFonts w:ascii="Times New Roman"/>
          <w:b w:val="false"/>
          <w:i w:val="false"/>
          <w:color w:val="000000"/>
          <w:sz w:val="28"/>
        </w:rPr>
        <w:t>
      7) интернаттық ұйымдардың тәрбиеленушілерінің;</w:t>
      </w:r>
    </w:p>
    <w:bookmarkEnd w:id="10"/>
    <w:bookmarkStart w:name="z13" w:id="11"/>
    <w:p>
      <w:pPr>
        <w:spacing w:after="0"/>
        <w:ind w:left="0"/>
        <w:jc w:val="both"/>
      </w:pPr>
      <w:r>
        <w:rPr>
          <w:rFonts w:ascii="Times New Roman"/>
          <w:b w:val="false"/>
          <w:i w:val="false"/>
          <w:color w:val="000000"/>
          <w:sz w:val="28"/>
        </w:rPr>
        <w:t>
      8) денсаулық жағдайына байланысты бастауыш, негізгі орта, жалпы орта білімнің жалпы білім беретін оқу бағдарламалары бойынша үйде немесе стационарлық жағдайларда медициналық көмек көрсететін, сондай-ақ қалпына келтіру емін жасайтын және медициналық оңалтуды жүзеге асыратын ұйымдарда ұзақ уақыт оқып жүрген балалардың;</w:t>
      </w:r>
    </w:p>
    <w:bookmarkEnd w:id="11"/>
    <w:bookmarkStart w:name="z14" w:id="12"/>
    <w:p>
      <w:pPr>
        <w:spacing w:after="0"/>
        <w:ind w:left="0"/>
        <w:jc w:val="both"/>
      </w:pPr>
      <w:r>
        <w:rPr>
          <w:rFonts w:ascii="Times New Roman"/>
          <w:b w:val="false"/>
          <w:i w:val="false"/>
          <w:color w:val="000000"/>
          <w:sz w:val="28"/>
        </w:rPr>
        <w:t>
      9) "Қазақ ұлттық қыздар педагогикалық университеті" коммерциялық емес акционерлік қоғамында білім беру гранты бойынша оқып жүрген студенттердің;</w:t>
      </w:r>
    </w:p>
    <w:bookmarkEnd w:id="12"/>
    <w:bookmarkStart w:name="z15" w:id="13"/>
    <w:p>
      <w:pPr>
        <w:spacing w:after="0"/>
        <w:ind w:left="0"/>
        <w:jc w:val="both"/>
      </w:pPr>
      <w:r>
        <w:rPr>
          <w:rFonts w:ascii="Times New Roman"/>
          <w:b w:val="false"/>
          <w:i w:val="false"/>
          <w:color w:val="000000"/>
          <w:sz w:val="28"/>
        </w:rPr>
        <w:t>
      10) білікті жұмысшы кадрларды даярлауды көздейтін техникалық және кәсіптік, орта білімнен кейінгі білімнің білім беру бағдарламалары бойынша оқып жүрген студенттердің;</w:t>
      </w:r>
    </w:p>
    <w:bookmarkEnd w:id="13"/>
    <w:bookmarkStart w:name="z16" w:id="14"/>
    <w:p>
      <w:pPr>
        <w:spacing w:after="0"/>
        <w:ind w:left="0"/>
        <w:jc w:val="both"/>
      </w:pPr>
      <w:r>
        <w:rPr>
          <w:rFonts w:ascii="Times New Roman"/>
          <w:b w:val="false"/>
          <w:i w:val="false"/>
          <w:color w:val="000000"/>
          <w:sz w:val="28"/>
        </w:rPr>
        <w:t>
      11) Қазақстан Республикасының заңдарымен айқындалатын өзге санаттағы азаматтардың шығыстарын ішінара өтейді.</w:t>
      </w:r>
    </w:p>
    <w:bookmarkEnd w:id="14"/>
    <w:p>
      <w:pPr>
        <w:spacing w:after="0"/>
        <w:ind w:left="0"/>
        <w:jc w:val="both"/>
      </w:pPr>
      <w:r>
        <w:rPr>
          <w:rFonts w:ascii="Times New Roman"/>
          <w:b w:val="false"/>
          <w:i w:val="false"/>
          <w:color w:val="000000"/>
          <w:sz w:val="28"/>
        </w:rPr>
        <w:t>
      Осы Қағидалардың 5-тармағының 5), 6) және 7) тармақшаларында көрсетілген санаттағы азаматтарға мемлекет тамақтандыру құнының 80 пайызы мөлшерінде тамақтандыру шығыстарын өтейді (20 пайызы ата-аналардың төлемі есебінен жабылады).</w:t>
      </w:r>
    </w:p>
    <w:p>
      <w:pPr>
        <w:spacing w:after="0"/>
        <w:ind w:left="0"/>
        <w:jc w:val="both"/>
      </w:pPr>
      <w:r>
        <w:rPr>
          <w:rFonts w:ascii="Times New Roman"/>
          <w:b w:val="false"/>
          <w:i w:val="false"/>
          <w:color w:val="000000"/>
          <w:sz w:val="28"/>
        </w:rPr>
        <w:t>
      Осы Қағидалардың 5-тармағының 1) және 2) тармақшаларында көрсетілген санаттағы азаматтар техникалық және кәсіптік, орта білімнен кейінгі және жоғары және (немесе) жоғары оқу орнынан кейінгі білім беру ұйымдарында оқыған кезеңде олардың жатақханада тұру шығыстарын мемлекет жылына 2023 жылғы 1 қаңтардағы жағдай бойынша белгіленген жиырма тоғыз айлық есептік көрсеткіштен аспайтын мөлшерде өтейді.</w:t>
      </w:r>
    </w:p>
    <w:p>
      <w:pPr>
        <w:spacing w:after="0"/>
        <w:ind w:left="0"/>
        <w:jc w:val="both"/>
      </w:pPr>
      <w:r>
        <w:rPr>
          <w:rFonts w:ascii="Times New Roman"/>
          <w:b w:val="false"/>
          <w:i w:val="false"/>
          <w:color w:val="000000"/>
          <w:sz w:val="28"/>
        </w:rPr>
        <w:t>
      Осы Қағидалардың 5-тармағының 3) және 4) тармақшаларында көрсетілген және қорғаншылықтағы (қамқоршылықтағы), патронаттық тәрбиедегі, баланы қабылдайтын отбасылардағы адамдар техникалық және кәсіптік, орта білімнен кейінгі, жоғары білім беру ұйымдарында оқыған кезеңде олардың жетім балаларға арналған күндізгі рацион құнының 40 пайызы мөлшерінде республикалық немесе жергілікті бюджеттер есебінен тегін ыстық тамаққа құқығы бар.</w:t>
      </w:r>
    </w:p>
    <w:p>
      <w:pPr>
        <w:spacing w:after="0"/>
        <w:ind w:left="0"/>
        <w:jc w:val="both"/>
      </w:pPr>
      <w:r>
        <w:rPr>
          <w:rFonts w:ascii="Times New Roman"/>
          <w:b w:val="false"/>
          <w:i w:val="false"/>
          <w:color w:val="000000"/>
          <w:sz w:val="28"/>
        </w:rPr>
        <w:t>
      Осы Қағидалардың 5-тармағының 9) тармақшасында көрсетілген адамдарға мемлекет тамақтану құнының 100 пайызы мөлшерінде ыстық тамаққа кететін шығыстарды өтейді.</w:t>
      </w:r>
    </w:p>
    <w:p>
      <w:pPr>
        <w:spacing w:after="0"/>
        <w:ind w:left="0"/>
        <w:jc w:val="both"/>
      </w:pPr>
      <w:r>
        <w:rPr>
          <w:rFonts w:ascii="Times New Roman"/>
          <w:b w:val="false"/>
          <w:i w:val="false"/>
          <w:color w:val="000000"/>
          <w:sz w:val="28"/>
        </w:rPr>
        <w:t>
      Осы Қағидалардың 5-тармағының 10) тармақшасында көрсетілген адамдарға мемлекет ыстық тамаққа кететін шығыстарды жергілікті бюджеттер есебінен жетім балаларға арналған күндізгі рацион құнының 40 пайызы есебінен өтейді.</w:t>
      </w:r>
    </w:p>
    <w:p>
      <w:pPr>
        <w:spacing w:after="0"/>
        <w:ind w:left="0"/>
        <w:jc w:val="both"/>
      </w:pPr>
      <w:r>
        <w:rPr>
          <w:rFonts w:ascii="Times New Roman"/>
          <w:b w:val="false"/>
          <w:i w:val="false"/>
          <w:color w:val="000000"/>
          <w:sz w:val="28"/>
        </w:rPr>
        <w:t>
      Тамақтану шығыстары жергілікті атқарушы органдардың шешімі бойынша толықтай жергілікті бюджеттер есебінен жабылуы мүмкін.</w:t>
      </w:r>
    </w:p>
    <w:p>
      <w:pPr>
        <w:spacing w:after="0"/>
        <w:ind w:left="0"/>
        <w:jc w:val="both"/>
      </w:pPr>
      <w:r>
        <w:rPr>
          <w:rFonts w:ascii="Times New Roman"/>
          <w:b w:val="false"/>
          <w:i w:val="false"/>
          <w:color w:val="000000"/>
          <w:sz w:val="28"/>
        </w:rP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 және жетім балалар, ата-анасының қамқорлығынсыз қалған балалар осы қаулымен бекітілген әлеуметтік көмек көрсетілетін азаматтарға әлеуметтік көмек берудің мөлшеріне, көздеріне және түрлеріне сәйкес мектепте бір рет тамақтандырумен қамтамасыз етіледі.</w:t>
      </w:r>
    </w:p>
    <w:p>
      <w:pPr>
        <w:spacing w:after="0"/>
        <w:ind w:left="0"/>
        <w:jc w:val="both"/>
      </w:pPr>
      <w:r>
        <w:rPr>
          <w:rFonts w:ascii="Times New Roman"/>
          <w:b w:val="false"/>
          <w:i w:val="false"/>
          <w:color w:val="000000"/>
          <w:sz w:val="28"/>
        </w:rPr>
        <w:t>
      Қазақстан Республикасының мемлекеттік органдары жіберген, шет елдердің техникалық және кәсіптік, жоғары білім беру ұйымдарында оқып жүрген жетім балалар мен ата-анасының қамқорлығынсыз қалған балаларға әлеуметтік көмекті осы мемлекеттік органдар көрсетеді.";</w:t>
      </w:r>
    </w:p>
    <w:bookmarkStart w:name="z17" w:id="1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5"/>
    <w:bookmarkStart w:name="z18" w:id="16"/>
    <w:p>
      <w:pPr>
        <w:spacing w:after="0"/>
        <w:ind w:left="0"/>
        <w:jc w:val="both"/>
      </w:pPr>
      <w:r>
        <w:rPr>
          <w:rFonts w:ascii="Times New Roman"/>
          <w:b w:val="false"/>
          <w:i w:val="false"/>
          <w:color w:val="000000"/>
          <w:sz w:val="28"/>
        </w:rPr>
        <w:t>
      "7) осы Қағидалардың 5-тармағының 10) тармақшасында көрсетілген тұлғалар үшін – оқу орнына қабылдау туралы бұйрықтың көшірмесі.";</w:t>
      </w:r>
    </w:p>
    <w:bookmarkEnd w:id="16"/>
    <w:bookmarkStart w:name="z19" w:id="17"/>
    <w:p>
      <w:pPr>
        <w:spacing w:after="0"/>
        <w:ind w:left="0"/>
        <w:jc w:val="both"/>
      </w:pPr>
      <w:r>
        <w:rPr>
          <w:rFonts w:ascii="Times New Roman"/>
          <w:b w:val="false"/>
          <w:i w:val="false"/>
          <w:color w:val="000000"/>
          <w:sz w:val="28"/>
        </w:rPr>
        <w:t>
      мынадай мазмұндағы 6-1-тармақпен толықтырылсын:</w:t>
      </w:r>
    </w:p>
    <w:bookmarkEnd w:id="17"/>
    <w:bookmarkStart w:name="z20" w:id="18"/>
    <w:p>
      <w:pPr>
        <w:spacing w:after="0"/>
        <w:ind w:left="0"/>
        <w:jc w:val="both"/>
      </w:pPr>
      <w:r>
        <w:rPr>
          <w:rFonts w:ascii="Times New Roman"/>
          <w:b w:val="false"/>
          <w:i w:val="false"/>
          <w:color w:val="000000"/>
          <w:sz w:val="28"/>
        </w:rPr>
        <w:t xml:space="preserve">
      "6-1. Осы Қағидалардың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 техникалық және кәсіптік, орта білімнен кейінгі, жоғары және (немесе) жоғары оқу орнынан кейінгі білім беру ұйымдарының жатақханаларына орналасқан кезде мынадай растайтын құжаттардың бірін ұсынады:</w:t>
      </w:r>
    </w:p>
    <w:bookmarkEnd w:id="18"/>
    <w:bookmarkStart w:name="z21" w:id="19"/>
    <w:p>
      <w:pPr>
        <w:spacing w:after="0"/>
        <w:ind w:left="0"/>
        <w:jc w:val="both"/>
      </w:pPr>
      <w:r>
        <w:rPr>
          <w:rFonts w:ascii="Times New Roman"/>
          <w:b w:val="false"/>
          <w:i w:val="false"/>
          <w:color w:val="000000"/>
          <w:sz w:val="28"/>
        </w:rPr>
        <w:t>
      1) жетім балалар мен ата-анасының қамқорлығынсыз қалған балалар үшін – қорғаншылық (қамқоршылық) туралы анықтаманың көшірмесі;</w:t>
      </w:r>
    </w:p>
    <w:bookmarkEnd w:id="19"/>
    <w:bookmarkStart w:name="z22" w:id="20"/>
    <w:p>
      <w:pPr>
        <w:spacing w:after="0"/>
        <w:ind w:left="0"/>
        <w:jc w:val="both"/>
      </w:pPr>
      <w:r>
        <w:rPr>
          <w:rFonts w:ascii="Times New Roman"/>
          <w:b w:val="false"/>
          <w:i w:val="false"/>
          <w:color w:val="000000"/>
          <w:sz w:val="28"/>
        </w:rPr>
        <w:t xml:space="preserve">
      2) ата-анасының қайтыс болғаны туралы куәліктердің көшірмелері не жетім балалар мен ата-анасының қамқорлығынсыз қалған балаларға арналған ұйымнан анықтама; </w:t>
      </w:r>
    </w:p>
    <w:bookmarkEnd w:id="20"/>
    <w:bookmarkStart w:name="z23" w:id="21"/>
    <w:p>
      <w:pPr>
        <w:spacing w:after="0"/>
        <w:ind w:left="0"/>
        <w:jc w:val="both"/>
      </w:pPr>
      <w:r>
        <w:rPr>
          <w:rFonts w:ascii="Times New Roman"/>
          <w:b w:val="false"/>
          <w:i w:val="false"/>
          <w:color w:val="000000"/>
          <w:sz w:val="28"/>
        </w:rPr>
        <w:t>
      3) бірінші немесе екінші топтағы мүгедектігі бар адамдар, бала кезінен мүгедектігі бар адамдар, мүгедектігі бар балалар үшін – мүгедектік туралы анықтама.".</w:t>
      </w:r>
    </w:p>
    <w:bookmarkEnd w:id="21"/>
    <w:bookmarkStart w:name="z24" w:id="2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