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17f4c" w14:textId="bf17f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облысындағы бұрынғы Семей сынақ ядролық полигонының аумағындағы жер учаскелерін ауыстыру және беру туралы" Қазақстан Республикасы Үкіметінің 2014 жылғы 5 тамыздағы № 891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2023 жылғы 31 тамыздағы № 751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2024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"Шығыс Қазақстан облысындағы бұрынғы Семей сынақ ядролық полигонының аумағындағы жер учаскелерін ауыстыру және беру туралы" Қазақстан Республикасы Үкіметінің 2014 жылғы 5 тамыздағы № 891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"Абай облысының бұрынғы Семей ядролық сынақ полигонының аумағындағы жер учаскелерін ауыстыру және беру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xml:space="preserve">
      "Қазақстан Республикасы Жер кодексiнiң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143-баптарына</w:t>
      </w:r>
      <w:r>
        <w:rPr>
          <w:rFonts w:ascii="Times New Roman"/>
          <w:b w:val="false"/>
          <w:i w:val="false"/>
          <w:color w:val="000000"/>
          <w:sz w:val="28"/>
        </w:rPr>
        <w:t xml:space="preserve"> сәйкес Қазақстан Республикасының Үкiметi ҚАУЛЫ ЕТЕДI:";</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"1. Абай облысының бұрынғы Семей ядролық сынақ полигонының аумағындағы босалқы жерлер санатынан алаңы 119,03 гектар жер учаскелері өнеркәсiп, көлiк, байланыс, ғарыш қызметі, қорғаныс, ұлттық қауіпсіздік мұқтаждықтарына арналған жерлер және ауыл шаруашылығына арналмаған өзге де жерлер санатына ауыстырылсын.</w:t>
      </w:r>
    </w:p>
    <w:bookmarkEnd w:id="3"/>
    <w:bookmarkStart w:name="z8" w:id="4"/>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"Қазмырыш" жауапкершілігі шектеулі серіктестігіне (бұдан әрі – кәсіпорын) кәсіпорынның өнеркәсіптік қалдықтар полигонын салу және пайдалану үшін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жер учаскелеріне 2039 жылға дейінгі мерзімге уақытша өтеулі жер пайдалану (жалдау) құқығы берілсін.";</w:t>
      </w:r>
    </w:p>
    <w:bookmarkEnd w:id="4"/>
    <w:bookmarkStart w:name="z9" w:id="5"/>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10" w:id="6"/>
    <w:p>
      <w:pPr>
        <w:spacing w:after="0"/>
        <w:ind w:left="0"/>
        <w:jc w:val="both"/>
      </w:pPr>
      <w:r>
        <w:rPr>
          <w:rFonts w:ascii="Times New Roman"/>
          <w:b w:val="false"/>
          <w:i w:val="false"/>
          <w:color w:val="000000"/>
          <w:sz w:val="28"/>
        </w:rPr>
        <w:t>
      2. Осы қаулы 2024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31 тамыздағы</w:t>
            </w:r>
            <w:r>
              <w:br/>
            </w:r>
            <w:r>
              <w:rPr>
                <w:rFonts w:ascii="Times New Roman"/>
                <w:b w:val="false"/>
                <w:i w:val="false"/>
                <w:color w:val="000000"/>
                <w:sz w:val="20"/>
              </w:rPr>
              <w:t>№ 751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5 тамыздағы</w:t>
            </w:r>
            <w:r>
              <w:br/>
            </w:r>
            <w:r>
              <w:rPr>
                <w:rFonts w:ascii="Times New Roman"/>
                <w:b w:val="false"/>
                <w:i w:val="false"/>
                <w:color w:val="000000"/>
                <w:sz w:val="20"/>
              </w:rPr>
              <w:t>№ 891 қаулысына</w:t>
            </w:r>
            <w:r>
              <w:br/>
            </w:r>
            <w:r>
              <w:rPr>
                <w:rFonts w:ascii="Times New Roman"/>
                <w:b w:val="false"/>
                <w:i w:val="false"/>
                <w:color w:val="000000"/>
                <w:sz w:val="20"/>
              </w:rPr>
              <w:t>қосымша</w:t>
            </w:r>
          </w:p>
        </w:tc>
      </w:tr>
    </w:tbl>
    <w:bookmarkStart w:name="z14" w:id="7"/>
    <w:p>
      <w:pPr>
        <w:spacing w:after="0"/>
        <w:ind w:left="0"/>
        <w:jc w:val="left"/>
      </w:pPr>
      <w:r>
        <w:rPr>
          <w:rFonts w:ascii="Times New Roman"/>
          <w:b/>
          <w:i w:val="false"/>
          <w:color w:val="000000"/>
        </w:rPr>
        <w:t xml:space="preserve"> "Қазмырыш" жауапкершілігі шектеулі серіктестігіне уақытша өтеулі жер пайдалану (жалдау) құқығымен берілетін жер учаскелерінің экспликациясы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жалпы ауданы,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нысаналы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беру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қалдықтарды сақтау орнын салу және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 жылға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автожолы бар электр беру желісін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 жылға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автожолды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 жылға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теміржолды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 жылға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