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a85e" w14:textId="feba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туралы</w:t>
      </w:r>
    </w:p>
    <w:p>
      <w:pPr>
        <w:spacing w:after="0"/>
        <w:ind w:left="0"/>
        <w:jc w:val="both"/>
      </w:pPr>
      <w:r>
        <w:rPr>
          <w:rFonts w:ascii="Times New Roman"/>
          <w:b w:val="false"/>
          <w:i w:val="false"/>
          <w:color w:val="000000"/>
          <w:sz w:val="28"/>
        </w:rPr>
        <w:t>Қазақстан Республикасы Үкіметінің 2023 жылғы 22 қыркүйектегі № 825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1-бабының </w:t>
      </w:r>
      <w:r>
        <w:rPr>
          <w:rFonts w:ascii="Times New Roman"/>
          <w:b w:val="false"/>
          <w:i w:val="false"/>
          <w:color w:val="000000"/>
          <w:sz w:val="28"/>
        </w:rPr>
        <w:t>136)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тұрғын үй жағдайларын жақсарту мақсатында "Отбасы банк" тұрғын үй құрылыс жинақ банкі" акционерлік қоғамы;</w:t>
      </w:r>
    </w:p>
    <w:bookmarkEnd w:id="2"/>
    <w:bookmarkStart w:name="z4" w:id="3"/>
    <w:p>
      <w:pPr>
        <w:spacing w:after="0"/>
        <w:ind w:left="0"/>
        <w:jc w:val="both"/>
      </w:pPr>
      <w:r>
        <w:rPr>
          <w:rFonts w:ascii="Times New Roman"/>
          <w:b w:val="false"/>
          <w:i w:val="false"/>
          <w:color w:val="000000"/>
          <w:sz w:val="28"/>
        </w:rPr>
        <w:t>
      тұрғын үй және (немесе) банктік бір қарыз шарты шеңберінде жөндеу жүргізумен қоса тұрғын үй сатып алуға ипотекалық тұрғын үй қарызын алу үшін бастапқы жарна енгізу; тұрғын үй және (немесе) банктік бір қарыз шарты шеңберінде жөндеу жүргізумен қоса тұрғын үй сатып алуға ипотекалық тұрғын үй қарызы бойынша берешегін ішінара немесе толық өтеу; ипотекалық тұрғын үй берешегін қайта қаржыландыру жолымен тұрғын үй жағдайларын жақсарту мақсатында екінші деңгейдегі банктер;</w:t>
      </w:r>
    </w:p>
    <w:bookmarkEnd w:id="3"/>
    <w:bookmarkStart w:name="z5" w:id="4"/>
    <w:p>
      <w:pPr>
        <w:spacing w:after="0"/>
        <w:ind w:left="0"/>
        <w:jc w:val="both"/>
      </w:pPr>
      <w:r>
        <w:rPr>
          <w:rFonts w:ascii="Times New Roman"/>
          <w:b w:val="false"/>
          <w:i w:val="false"/>
          <w:color w:val="000000"/>
          <w:sz w:val="28"/>
        </w:rPr>
        <w:t>
      емделуге ақы төлеу мақсатында "Отбасы банк" тұрғын үй құрылыс жинақ банкі" акционерлік қоғамы бірыңғай жинақтаушы зейнетақы қорынан төленетін біржолғы зейнетақы төлемдерін нысаналы пайдалану жөніндегі уәкілетті операторлар болып айқындалсын.</w:t>
      </w:r>
    </w:p>
    <w:bookmarkEnd w:id="4"/>
    <w:bookmarkStart w:name="z6" w:id="5"/>
    <w:p>
      <w:pPr>
        <w:spacing w:after="0"/>
        <w:ind w:left="0"/>
        <w:jc w:val="both"/>
      </w:pPr>
      <w:r>
        <w:rPr>
          <w:rFonts w:ascii="Times New Roman"/>
          <w:b w:val="false"/>
          <w:i w:val="false"/>
          <w:color w:val="000000"/>
          <w:sz w:val="28"/>
        </w:rPr>
        <w:t>
      2. Қазақстан Республикасы Үкіметінің мынадай қаулыларының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 Қазақстан Республикасы Үкіметінің 2021 жылғы 6 қаңтардағы № 1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 Қазақстан Республикасы Үкіметінің 2021 жылғы 6 қаңтардағы № 1 қаулысына толықтыру енгізу туралы" Қазақстан Республикасы Үкіметінің 2021 жылғы 13 желтоқсандағы № 875 </w:t>
      </w:r>
      <w:r>
        <w:rPr>
          <w:rFonts w:ascii="Times New Roman"/>
          <w:b w:val="false"/>
          <w:i w:val="false"/>
          <w:color w:val="000000"/>
          <w:sz w:val="28"/>
        </w:rPr>
        <w:t>қаулысы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