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97445" w14:textId="a7974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2023 жылғы 11 қазандағы N 898 қаулысы. Күші жойылды - Қазақстан Республикасы Үкіметінің 2023 жылғы 30 қарашадағы № 1064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30.11.2023 № </w:t>
      </w:r>
      <w:r>
        <w:rPr>
          <w:rFonts w:ascii="Times New Roman"/>
          <w:b w:val="false"/>
          <w:i w:val="false"/>
          <w:color w:val="000000"/>
          <w:sz w:val="28"/>
        </w:rPr>
        <w:t>1064</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Үкiметi ҚАУЛЫ ЕТЕДI:</w:t>
      </w:r>
    </w:p>
    <w:bookmarkEnd w:id="0"/>
    <w:bookmarkStart w:name="z2" w:id="1"/>
    <w:p>
      <w:pPr>
        <w:spacing w:after="0"/>
        <w:ind w:left="0"/>
        <w:jc w:val="both"/>
      </w:pPr>
      <w:r>
        <w:rPr>
          <w:rFonts w:ascii="Times New Roman"/>
          <w:b w:val="false"/>
          <w:i w:val="false"/>
          <w:color w:val="000000"/>
          <w:sz w:val="28"/>
        </w:rPr>
        <w:t xml:space="preserve">
      1.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"Меншігінде стратегиялық объектілер бар заңды тұлғалар акцияларының пакеттері (қатысу үлестері, пайлары)" деген бөлімде: </w:t>
      </w:r>
    </w:p>
    <w:bookmarkEnd w:id="3"/>
    <w:bookmarkStart w:name="z5" w:id="4"/>
    <w:p>
      <w:pPr>
        <w:spacing w:after="0"/>
        <w:ind w:left="0"/>
        <w:jc w:val="both"/>
      </w:pPr>
      <w:r>
        <w:rPr>
          <w:rFonts w:ascii="Times New Roman"/>
          <w:b w:val="false"/>
          <w:i w:val="false"/>
          <w:color w:val="000000"/>
          <w:sz w:val="28"/>
        </w:rPr>
        <w:t>
      реттік нөмірі 3-жол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атом энергетикалық комбинаты" ЖШС қатысу үлесінің 100 %</w:t>
            </w:r>
          </w:p>
        </w:tc>
      </w:tr>
    </w:tbl>
    <w:p>
      <w:pPr>
        <w:spacing w:after="0"/>
        <w:ind w:left="0"/>
        <w:jc w:val="both"/>
      </w:pP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реттік нөмірлері 5 және 6-жолдар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 металлургия зауыты" АҚ акциялар пакетінің 94,33 %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"Волковгеология" АҚ акциялар пакетінің 99,4058 %</w:t>
            </w:r>
          </w:p>
        </w:tc>
      </w:tr>
    </w:tbl>
    <w:p>
      <w:pPr>
        <w:spacing w:after="0"/>
        <w:ind w:left="0"/>
        <w:jc w:val="both"/>
      </w:pP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реттік нөмірі 18-жол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"Семизбай-U" ЖШС қатысу үлесінің 51 %</w:t>
            </w:r>
          </w:p>
        </w:tc>
      </w:tr>
    </w:tbl>
    <w:p>
      <w:pPr>
        <w:spacing w:after="0"/>
        <w:ind w:left="0"/>
        <w:jc w:val="both"/>
      </w:pP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реттік нөмірі 25-жол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"KAP Logistics" ЖШС қатысу үлесінің 100 %</w:t>
            </w:r>
          </w:p>
        </w:tc>
      </w:tr>
    </w:tbl>
    <w:p>
      <w:pPr>
        <w:spacing w:after="0"/>
        <w:ind w:left="0"/>
        <w:jc w:val="both"/>
      </w:pP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реттік нөмірі 28-жол мынадай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ГЭС" АҚ акциялар пакетінің 96,32 %</w:t>
            </w:r>
          </w:p>
        </w:tc>
      </w:tr>
    </w:tbl>
    <w:p>
      <w:pPr>
        <w:spacing w:after="0"/>
        <w:ind w:left="0"/>
        <w:jc w:val="both"/>
      </w:pP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реттік нөмірі 33-жол мынадай редакцияда жазылсын: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"Trade house KazMunaiGaz B.V." акциялар пакетінің 100 %</w:t>
            </w:r>
          </w:p>
        </w:tc>
      </w:tr>
    </w:tbl>
    <w:p>
      <w:pPr>
        <w:spacing w:after="0"/>
        <w:ind w:left="0"/>
        <w:jc w:val="both"/>
      </w:pP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реттік нөмірі 51-жол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"Қазақтелеком" АҚ акциялар пакетінің 79,24 %</w:t>
            </w:r>
          </w:p>
        </w:tc>
      </w:tr>
    </w:tbl>
    <w:p>
      <w:pPr>
        <w:spacing w:after="0"/>
        <w:ind w:left="0"/>
        <w:jc w:val="both"/>
      </w:pP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мынадай мазмұндағы реттік нөмірлері 88, 89, 90, 91, 92, 93, 94, 95, 96, 97, 98, 99, 100, 101, 102, 103, 104, 105, 106, 107, 108, 109, 110, 111, 112, 113, 114, 115, 116, 117, 118, 119 және 120-жолдармен толықтырылсын: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 Қантаев атындағы Мойнақ су электростанциясы" АҚ акциялар пакетінің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"Қазхром" трансұлттық компаниясы" АҚ (Ақсу қ.) акциялар пакетінің 40 %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"Өзенмұнайгаз" АҚ (Жаңаөзен қ.) акциялар пакетінің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"ПетроҚазақстан Ойл Продактс" ЖШС (Шымкент қ.) қатысу үлесінің 49,715 %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"Ембімұнайгаз" АҚ акциялар пакетінің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газ өңдеу зауыты" ЖШС қатысу үлесінің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мұнай-химия зауыты" ЖШС қатысу үлесінің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"ҚМГ Қарашығанақ" ЖШС қатысу үлесінің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"ҚАЗАҚАЛТЫН" тау-кен металлургиялық концерні" АҚ акциялар пакетінің 96,90 %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Самұрық" ұлттық тау-кен компаниясы" АҚ акциялар пакетінің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электр станциялары" АҚ акциялар пакетінің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Нұржанов атындағы Екібастұз ГРЭС-1" ЖШС қатысу үлесінің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тасымалы" АҚ акциялар пакетінің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"Қазтеміртранс" АҚ акциялар пакетінің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"Кедентранссервис" АҚ акциялар пакетінің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 акциялар пакетінің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ақпараттық технологиялар" АҚ акциялар пакетінің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инжиниринг" ұлттық компаниясы" (Kazakhstan Engineering)" АҚ акциялар пакетінің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келісім-шарт корпорациясы" ұлттық компаниясы" АҚ акциялар пакетінің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"ҚазРосГаз" ЖШС қатысу үлесінің 50 %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"Қазақойл Ақтөбе" ЖШС қатысу үлесінің 50 %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"ҚАЗАҚТҮРІКМҰНАЙ" ЖШС қатысу үлесінің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"Қазгермұнай" бірлескен кәсіпорны" ЖШС қатысу үлесінің 50 %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"Теңізшевройл" ЖШС қатысу үлесінің 20 %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ауыр машина жасау зауыты" акциялар пакетінің 31,90 %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"Еуроазиялық энергетикалық корпорация" АҚ акциялар пакетінің 24,33 %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Жарық компаниясы" АҚ акциялар пакетінің 72,64 %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ГРЭС-2 станциясы" АҚ акциялар пакетінің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геологиялық қызмет" АҚ акциялар пакетінің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"Масал тау-кен байыту комбинаты" ЖШС қатысу үлесінің 93 %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"ПетроҚазақстан Құмкөл Ресорсиз" АҚ акциялар пакетінің 32,9175 %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"Қаражанбасмұнай" АҚ акциялар пакетінің 50 %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"Маңғыстаумұнайгаз" АҚ акциялар пакетінің 50 %</w:t>
            </w:r>
          </w:p>
        </w:tc>
      </w:tr>
    </w:tbl>
    <w:p>
      <w:pPr>
        <w:spacing w:after="0"/>
        <w:ind w:left="0"/>
        <w:jc w:val="both"/>
      </w:pP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"Ғарыш саласының объектілері" деген бөлім мынадай мазмұндағы реттік нөмірі 9-1-жолмен толықтырылсын: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аппараттарын басқару резервтік жерүсті кешені (Алматы облысы)</w:t>
            </w:r>
          </w:p>
        </w:tc>
      </w:tr>
    </w:tbl>
    <w:p>
      <w:pPr>
        <w:spacing w:after="0"/>
        <w:ind w:left="0"/>
        <w:jc w:val="both"/>
      </w:pP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"Су шаруашылығы құрылыстары" деген бөлім мынадай мазмұндағы реттік нөмірі 7-жолмен толықтырылсын: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Мойнақ ГЭС мүліктік кешені</w:t>
            </w:r>
          </w:p>
        </w:tc>
      </w:tr>
    </w:tbl>
    <w:p>
      <w:pPr>
        <w:spacing w:after="0"/>
        <w:ind w:left="0"/>
        <w:jc w:val="both"/>
      </w:pP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"Атом энергиясын пайдаланатын объектілер" деген бөлім мынадай мазмұндағы реттік нөмірі 3-жолмен толықтырылсын: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 институты" РМК (шаруашылық жүргізу құқығында) (Алматы қ.)</w:t>
            </w:r>
          </w:p>
        </w:tc>
      </w:tr>
    </w:tbl>
    <w:p>
      <w:pPr>
        <w:spacing w:after="0"/>
        <w:ind w:left="0"/>
        <w:jc w:val="both"/>
      </w:pP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ескертпе мынадай редакцияда жазылсын:</w:t>
      </w:r>
    </w:p>
    <w:bookmarkEnd w:id="15"/>
    <w:bookmarkStart w:name="z17" w:id="16"/>
    <w:p>
      <w:pPr>
        <w:spacing w:after="0"/>
        <w:ind w:left="0"/>
        <w:jc w:val="both"/>
      </w:pPr>
      <w:r>
        <w:rPr>
          <w:rFonts w:ascii="Times New Roman"/>
          <w:b w:val="false"/>
          <w:i w:val="false"/>
          <w:color w:val="000000"/>
          <w:sz w:val="28"/>
        </w:rPr>
        <w:t>
      "Ескертпе: аббревиатуралардың толық жазылуы:</w:t>
      </w:r>
    </w:p>
    <w:bookmarkEnd w:id="16"/>
    <w:p>
      <w:pPr>
        <w:spacing w:after="0"/>
        <w:ind w:left="0"/>
        <w:jc w:val="both"/>
      </w:pPr>
      <w:r>
        <w:rPr>
          <w:rFonts w:ascii="Times New Roman"/>
          <w:b w:val="false"/>
          <w:i w:val="false"/>
          <w:color w:val="000000"/>
          <w:sz w:val="28"/>
        </w:rPr>
        <w:t>
      АҚ – акционерлік қоғам;</w:t>
      </w:r>
    </w:p>
    <w:p>
      <w:pPr>
        <w:spacing w:after="0"/>
        <w:ind w:left="0"/>
        <w:jc w:val="both"/>
      </w:pPr>
      <w:r>
        <w:rPr>
          <w:rFonts w:ascii="Times New Roman"/>
          <w:b w:val="false"/>
          <w:i w:val="false"/>
          <w:color w:val="000000"/>
          <w:sz w:val="28"/>
        </w:rPr>
        <w:t>
      ГЭС – гидроэлектр станциясы;</w:t>
      </w:r>
    </w:p>
    <w:p>
      <w:pPr>
        <w:spacing w:after="0"/>
        <w:ind w:left="0"/>
        <w:jc w:val="both"/>
      </w:pPr>
      <w:r>
        <w:rPr>
          <w:rFonts w:ascii="Times New Roman"/>
          <w:b w:val="false"/>
          <w:i w:val="false"/>
          <w:color w:val="000000"/>
          <w:sz w:val="28"/>
        </w:rPr>
        <w:t xml:space="preserve">
      ЖШС – жауапкершілігі шектеулі серіктестік; </w:t>
      </w:r>
    </w:p>
    <w:p>
      <w:pPr>
        <w:spacing w:after="0"/>
        <w:ind w:left="0"/>
        <w:jc w:val="both"/>
      </w:pPr>
      <w:r>
        <w:rPr>
          <w:rFonts w:ascii="Times New Roman"/>
          <w:b w:val="false"/>
          <w:i w:val="false"/>
          <w:color w:val="000000"/>
          <w:sz w:val="28"/>
        </w:rPr>
        <w:t>
      РМК – республикалық мемлекеттік кәсіпорын.".</w:t>
      </w:r>
    </w:p>
    <w:bookmarkStart w:name="z18" w:id="17"/>
    <w:p>
      <w:pPr>
        <w:spacing w:after="0"/>
        <w:ind w:left="0"/>
        <w:jc w:val="both"/>
      </w:pPr>
      <w:r>
        <w:rPr>
          <w:rFonts w:ascii="Times New Roman"/>
          <w:b w:val="false"/>
          <w:i w:val="false"/>
          <w:color w:val="000000"/>
          <w:sz w:val="28"/>
        </w:rPr>
        <w:t>
      көрсетілген қаулымен бекітілген мемлекетпен аффилиирленбеген заңды тұлғалардың, сондай-ақ жеке тұлғалардың меншігінде тұрған стратегиялық объектілердің тізбесінде:</w:t>
      </w:r>
    </w:p>
    <w:bookmarkEnd w:id="17"/>
    <w:bookmarkStart w:name="z19" w:id="18"/>
    <w:p>
      <w:pPr>
        <w:spacing w:after="0"/>
        <w:ind w:left="0"/>
        <w:jc w:val="both"/>
      </w:pPr>
      <w:r>
        <w:rPr>
          <w:rFonts w:ascii="Times New Roman"/>
          <w:b w:val="false"/>
          <w:i w:val="false"/>
          <w:color w:val="000000"/>
          <w:sz w:val="28"/>
        </w:rPr>
        <w:t>
      "Меншігінде стратегиялық объектілер бар заңды тұлғалар акцияларының пакеттері (қатысу үлестері, пайлары)" деген бөлім мынадай мазмұндағы реттік нөмірлері 40, 41, 42, 43, 44, 45, 46, 47, 48, 49, 50, 51, 52, 53, 54, 55, 56, 57, 58, 59, 60, 61, 62, 63, 64, 65, 66, 67, 68, 69, 70, 71, 72, 73, 74, 75, 76, 77, 78, 79, 80, 81, 82, 83, 84, 85, 86, 87, 88, 89, 90, 91, 92, 93, 94, 95, 96, 97 және 98-жолдармен толықтырылсын:</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 АҚ (Ақсай қ.) акциялар пакетінің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Агро Инновациялық Корпорациясы" ЖШС (Көкшетау қ.) қатысу үлесінің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"Қазфосфат" ЖШС (Тараз қ.) қатысу үлесінің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СУ" ЖШС (Қосшы қ.) қатысу үлесінің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"Суффле Қазақстан уыт зауыты" АҚ (Текелі қ.) акциялар пакетінің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АҚБ" ЖШС (Талдықорған қ.) қатысу үлесінің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"Kazcentrelectroprovod" ЖШС (Саран қ.) қатысу үлесінің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"QazTehna" ЖШС (Саран қ.) қатысу үлесінің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"Камаз-Инжиниринг" АҚ (Көкшетау қ.) акциялар пакетінің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 Локомотив" ЖШС (Атбасар қ.) қатысу үлесінің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электролиз зауыты" АҚ (Павлодар қ.) акциялар пакетінің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трансформатор зауыты" АҚ (Кентау қ.) акциялар пакетінің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 Minerals limited" ЖШС қатысу үлесінің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"Құрылысмет" ЖШС (Шахтинск қ.) қатысу үлесінің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"Қазхром" трансұлттық компаниясы" АҚ (Ақсу қ.) акциялар пакетінің 60 %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минералдары" АҚ (Жітіқара қ.) акциялар пакетінің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"Соколов-Сарыбай тау-кен байыту өндірістік бірлестігі" АҚ (Рудный қ.) акциялар пакетінің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алюминийі" АҚ (Лисаковск қ.) акциялар пакетінің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 тау-кен кәсіпорны" ЖШС (Жітіқара қ.) қатысу үлесінің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"АрселорМиттал Теміртау" АҚ акциялар пакетінің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"Казцинк" ЖШС қатысу үлесінің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"Қазақмыс корпорациясы" ЖШС (Жезқазған қ.) қатысу үлесінің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"Жәйрем тау-кен байыту комбинаты" АҚ (Қаражал қ.) акциялар пакетінің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 ЖШС қатысу үлесінің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титан-магний комбинаты" АҚ акциялар пакетінің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"Шұбаркөл Көмір" АҚ акциялар пакетінің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"Altyntau Kokshetau"АҚ акциялар пакетінің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"ПетроҚазақстан Құмкөл Ресорсиз" АҚ акциялар пакетінің 67,0825 %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"Қаражанбасмұнай" АҚ акциялар пакетінің 50 %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"СНПС-Ақтөбемұнайгаз" АҚ акциялар пакетінің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"ҚМК Мұнай" АҚ акциялар пакетінің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"ҚазРосГаз" ЖШС қатысу үлесінің 50 %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"Қазақойл Ақтөбе" ЖШС қатысу үлесінің 50 %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"Қазгермұнай" бірлескен кәсіпорны" ЖШС қатысу үлесінің 50 %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"Теңізшевройл" ЖШС қатысу үлесінің 80 %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"Маңғыстаумұнайгаз" АҚ акциялар пакетінің 50 %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"Каустик" АҚ акциялар пакетінің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ауыр машина жасау зауыты" АҚ акциялар пакетінің 60,10 %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БЖК" АҚ акциялар пакетінің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"Еуроазиялық энергетикалық корпорация" АҚ акциялар пакетінің 75,67 %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Жарық компаниясы" АҚ акциялар пакетінің 27,36 %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хром қосылыстары зауыты" АҚ акциялар пакетінің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"Шағала ИНВЕСТ" ЖШС қатысу үлесінің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тас инвест" ЖШС қатысу үлесінің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(Өрлеу)" ЖШС қатысу үлесінің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"Shagala mining" ЖШС қатысу үлесінің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 вагон" ЖШС қатысу үлесінің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"West Copper Development" ЖШС қатысу үлесінің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 металлургия зауыты" ЖШС қатысу үлесінің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"Ураний Уан Груп" АҚ акциялар пакетінің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"Таутин" ЖШС қатысу үлесінің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кен инвест" ЖШС қатысу үлесінің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"Қазгеоруд" ЖШС қатысу үлесінің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"Aidarly Project" АҚ акциялар пакетінің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құрылыс тау-кен компаниясы" ЖШС қатысу үлесінің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өңірлік энергетикалық компаниясы" АҚ акциялар пакетінің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"Семизбай-U" ЖШС қатысу үлесінің 49 %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 металлургия зауыты" АҚ акциялар пакетінің 5,67 %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"Волковгеология" АҚ акциялар пакетінің 0,5942 %</w:t>
            </w:r>
          </w:p>
        </w:tc>
      </w:tr>
    </w:tbl>
    <w:p>
      <w:pPr>
        <w:spacing w:after="0"/>
        <w:ind w:left="0"/>
        <w:jc w:val="both"/>
      </w:pP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2. Осы қаулы алғашқы ресми жарияланған күнінен кейiн күнтiзбелiк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