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3a6c3" w14:textId="f13a6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жылғы 14 қаңтардағы Қазақстан Республикасы мен Қытай Халық Республикасы арасындағы Азаматтық және қылмыстық істер бойынша құқықтық көмек көрсету туралы шартқа өзгерістер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2023 жылғы 12 желтоқсандағы № 1107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"1993 жылғы 14 қаңтардағы Қазақстан Республикасы мен Қытай Халық Республикасы арасындағы Азаматтық және қылмыстық істер бойынша құқықтық көмек көрсету туралы шартқа өзгерістер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3" w:id="1"/>
    <w:p>
      <w:pPr>
        <w:spacing w:after="0"/>
        <w:ind w:left="0"/>
        <w:jc w:val="left"/>
      </w:pPr>
      <w:r>
        <w:rPr>
          <w:rFonts w:ascii="Times New Roman"/>
          <w:b/>
          <w:i w:val="false"/>
          <w:color w:val="000000"/>
        </w:rPr>
        <w:t xml:space="preserve"> ҚАЗАҚСТАН РЕСПУБЛИКАСЫНЫҢ ЗАҢЫ</w:t>
      </w:r>
    </w:p>
    <w:bookmarkEnd w:id="1"/>
    <w:bookmarkStart w:name="z4" w:id="2"/>
    <w:p>
      <w:pPr>
        <w:spacing w:after="0"/>
        <w:ind w:left="0"/>
        <w:jc w:val="both"/>
      </w:pPr>
      <w:r>
        <w:rPr>
          <w:rFonts w:ascii="Times New Roman"/>
          <w:b w:val="false"/>
          <w:i w:val="false"/>
          <w:color w:val="000000"/>
          <w:sz w:val="28"/>
        </w:rPr>
        <w:t>
      1993 жылғы 14 қаңтардағы Қазақстан Республикасы мен Қытай Халық Республикасы арасындағы Азаматтық және қылмыстық істер бойынша құқықтық көмек көрсету туралы шартқа өзгерістер енгізу туралы хаттаманы ратификациялау туралы</w:t>
      </w:r>
    </w:p>
    <w:bookmarkEnd w:id="2"/>
    <w:p>
      <w:pPr>
        <w:spacing w:after="0"/>
        <w:ind w:left="0"/>
        <w:jc w:val="both"/>
      </w:pPr>
      <w:r>
        <w:rPr>
          <w:rFonts w:ascii="Times New Roman"/>
          <w:b w:val="false"/>
          <w:i w:val="false"/>
          <w:color w:val="000000"/>
          <w:sz w:val="28"/>
        </w:rPr>
        <w:t>
      1993 жылғы 14 қаңтардағы Қазақстан Республикасы мен Қытай Халық Республикасы арасындағы Азаматтық және қылмыстық істер бойынша құқықтық көмек көрсету туралы шартқа өзгерістер енгізу туралы 2023 жылғы 17 мамырда Сианьда жасалған хаттама ратификациялансын.</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bookmarkStart w:name="z5" w:id="3"/>
    <w:p>
      <w:pPr>
        <w:spacing w:after="0"/>
        <w:ind w:left="0"/>
        <w:jc w:val="left"/>
      </w:pPr>
      <w:r>
        <w:rPr>
          <w:rFonts w:ascii="Times New Roman"/>
          <w:b/>
          <w:i w:val="false"/>
          <w:color w:val="000000"/>
        </w:rPr>
        <w:t xml:space="preserve"> 1993 жылғы 14 қаңтардағы Қазақстан Республикасы мен Қытай Халық Республикасы арасындағы Азаматтық және қылмыстық істер бойынша құқықтық көмек көрсету туралы шартқа өзгерістер енгізу туралы хаттаманы ратификациялау туралы Хаттама</w:t>
      </w:r>
    </w:p>
    <w:bookmarkEnd w:id="3"/>
    <w:bookmarkStart w:name="z6" w:id="4"/>
    <w:p>
      <w:pPr>
        <w:spacing w:after="0"/>
        <w:ind w:left="0"/>
        <w:jc w:val="both"/>
      </w:pPr>
      <w:r>
        <w:rPr>
          <w:rFonts w:ascii="Times New Roman"/>
          <w:b w:val="false"/>
          <w:i w:val="false"/>
          <w:color w:val="000000"/>
          <w:sz w:val="28"/>
        </w:rPr>
        <w:t xml:space="preserve">
      Қазақстан Республикасы мен Қытай Халық Республикасы (бұдан әрі – "Уағдаласушы Тараптар" деп аталады) </w:t>
      </w:r>
    </w:p>
    <w:bookmarkEnd w:id="4"/>
    <w:p>
      <w:pPr>
        <w:spacing w:after="0"/>
        <w:ind w:left="0"/>
        <w:jc w:val="both"/>
      </w:pPr>
      <w:r>
        <w:rPr>
          <w:rFonts w:ascii="Times New Roman"/>
          <w:b w:val="false"/>
          <w:i w:val="false"/>
          <w:color w:val="000000"/>
          <w:sz w:val="28"/>
        </w:rPr>
        <w:t>
      1993 жылғы 14 қаңтардағы Қазақстан Республикасы мен Қытай Халық Республикасы арасындағы Азаматтық және қылмыстық істер бойынша құқықтық көмек көрсету туралы шарттың (бұдан әрі - Шарт) 33-бабын негізге ала отырып,</w:t>
      </w:r>
    </w:p>
    <w:p>
      <w:pPr>
        <w:spacing w:after="0"/>
        <w:ind w:left="0"/>
        <w:jc w:val="both"/>
      </w:pPr>
      <w:r>
        <w:rPr>
          <w:rFonts w:ascii="Times New Roman"/>
          <w:b w:val="false"/>
          <w:i w:val="false"/>
          <w:color w:val="000000"/>
          <w:sz w:val="28"/>
        </w:rPr>
        <w:t>
      Шартқа мынадай өзгерістер енгізуге уағдаласты: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1-бап</w:t>
      </w:r>
    </w:p>
    <w:p>
      <w:pPr>
        <w:spacing w:after="0"/>
        <w:ind w:left="0"/>
        <w:jc w:val="both"/>
      </w:pPr>
      <w:r>
        <w:rPr>
          <w:rFonts w:ascii="Times New Roman"/>
          <w:b w:val="false"/>
          <w:i w:val="false"/>
          <w:color w:val="000000"/>
          <w:sz w:val="28"/>
        </w:rPr>
        <w:t>
      Шарттың 2-бабы мынадай редакцияда жазылсын;</w:t>
      </w:r>
    </w:p>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Құқықтық көмек көрсету кезіндегі қатынас тәртібі</w:t>
      </w:r>
    </w:p>
    <w:bookmarkStart w:name="z9" w:id="5"/>
    <w:p>
      <w:pPr>
        <w:spacing w:after="0"/>
        <w:ind w:left="0"/>
        <w:jc w:val="both"/>
      </w:pPr>
      <w:r>
        <w:rPr>
          <w:rFonts w:ascii="Times New Roman"/>
          <w:b w:val="false"/>
          <w:i w:val="false"/>
          <w:color w:val="000000"/>
          <w:sz w:val="28"/>
        </w:rPr>
        <w:t>
      1. Егер осы Шартта өзгеше белгіленбесе, азаматтық және қылмыстық істер бойынша құқықтық көмек көрсету туралы өтінішпен жүгінген кезде Уағдаласушы Тараптар орталық мекемелер арқылы өзара қатынас жасасады.</w:t>
      </w:r>
    </w:p>
    <w:bookmarkEnd w:id="5"/>
    <w:bookmarkStart w:name="z10" w:id="6"/>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орталық мекемелерге: Қазақстан Республикасы тарапынан - Қазақстан Республикасының Жоғарғы Соты, Қазақстан Республикасының Бас прокуратурасы және Қазақстан Республикасының Әділет министрлігі; Қытай Халық Республикасы тарапынан - Қытай Халық Республикасының Әділет министрлігі, Қытай Халық Республикасының Жоғарғы Халық прокуратурасы және Қытай Халық Республикасының Жоғарғы Халық Соты жатады.</w:t>
      </w:r>
    </w:p>
    <w:bookmarkEnd w:id="6"/>
    <w:bookmarkStart w:name="z11" w:id="7"/>
    <w:p>
      <w:pPr>
        <w:spacing w:after="0"/>
        <w:ind w:left="0"/>
        <w:jc w:val="both"/>
      </w:pPr>
      <w:r>
        <w:rPr>
          <w:rFonts w:ascii="Times New Roman"/>
          <w:b w:val="false"/>
          <w:i w:val="false"/>
          <w:color w:val="000000"/>
          <w:sz w:val="28"/>
        </w:rPr>
        <w:t>
      3. Орталық мекемелер өзгерген жағдайда Уағдаласушы Тараптар бұл туралы бірін-бірі дипломатиялық арналар арқылы жазбаша нысанда дереу хабардар етеді.".</w:t>
      </w:r>
    </w:p>
    <w:bookmarkEnd w:id="7"/>
    <w:p>
      <w:pPr>
        <w:spacing w:after="0"/>
        <w:ind w:left="0"/>
        <w:jc w:val="both"/>
      </w:pPr>
      <w:r>
        <w:rPr>
          <w:rFonts w:ascii="Times New Roman"/>
          <w:b/>
          <w:i w:val="false"/>
          <w:color w:val="000000"/>
          <w:sz w:val="28"/>
        </w:rPr>
        <w:t>2-бап</w:t>
      </w:r>
    </w:p>
    <w:bookmarkStart w:name="z13" w:id="8"/>
    <w:p>
      <w:pPr>
        <w:spacing w:after="0"/>
        <w:ind w:left="0"/>
        <w:jc w:val="both"/>
      </w:pPr>
      <w:r>
        <w:rPr>
          <w:rFonts w:ascii="Times New Roman"/>
          <w:b w:val="false"/>
          <w:i w:val="false"/>
          <w:color w:val="000000"/>
          <w:sz w:val="28"/>
        </w:rPr>
        <w:t>
      1. Осы Хаттама Шарттың ажырамас бөлігі болып табылады.</w:t>
      </w:r>
    </w:p>
    <w:bookmarkEnd w:id="8"/>
    <w:bookmarkStart w:name="z14" w:id="9"/>
    <w:p>
      <w:pPr>
        <w:spacing w:after="0"/>
        <w:ind w:left="0"/>
        <w:jc w:val="both"/>
      </w:pPr>
      <w:r>
        <w:rPr>
          <w:rFonts w:ascii="Times New Roman"/>
          <w:b w:val="false"/>
          <w:i w:val="false"/>
          <w:color w:val="000000"/>
          <w:sz w:val="28"/>
        </w:rPr>
        <w:t>
      2. Уағдаласушы Тараптар осы Хаттаманың күшіне енуі үшін қажетті мемлекетішілік рәсімдердің аяқталғаны туралы бірін-бірі дипломатиялық арналар арқылы жазбаша нысанда хабардар етеді. Осы Хаттама осындай хабарламалардың соңғысы алынған күннен бастап отызыншы күні күшіне енеді.</w:t>
      </w:r>
    </w:p>
    <w:bookmarkEnd w:id="9"/>
    <w:bookmarkStart w:name="z15" w:id="10"/>
    <w:p>
      <w:pPr>
        <w:spacing w:after="0"/>
        <w:ind w:left="0"/>
        <w:jc w:val="both"/>
      </w:pPr>
      <w:r>
        <w:rPr>
          <w:rFonts w:ascii="Times New Roman"/>
          <w:b w:val="false"/>
          <w:i w:val="false"/>
          <w:color w:val="000000"/>
          <w:sz w:val="28"/>
        </w:rPr>
        <w:t>
      3. Осы Хаттама өз қолданысын Шарт қолданысының тоқтатылуымен бір мезгілде тоқтатады.</w:t>
      </w:r>
    </w:p>
    <w:bookmarkEnd w:id="10"/>
    <w:p>
      <w:pPr>
        <w:spacing w:after="0"/>
        <w:ind w:left="0"/>
        <w:jc w:val="both"/>
      </w:pPr>
      <w:r>
        <w:rPr>
          <w:rFonts w:ascii="Times New Roman"/>
          <w:b w:val="false"/>
          <w:i w:val="false"/>
          <w:color w:val="000000"/>
          <w:sz w:val="28"/>
        </w:rPr>
        <w:t>
      Бұған тиісті түрде уәкілеттік берілген төменде қол қоюшылар осы Хаттамаға қол қойды.</w:t>
      </w:r>
    </w:p>
    <w:p>
      <w:pPr>
        <w:spacing w:after="0"/>
        <w:ind w:left="0"/>
        <w:jc w:val="both"/>
      </w:pPr>
      <w:r>
        <w:rPr>
          <w:rFonts w:ascii="Times New Roman"/>
          <w:b w:val="false"/>
          <w:i w:val="false"/>
          <w:color w:val="000000"/>
          <w:sz w:val="28"/>
        </w:rPr>
        <w:t>
      2023 жылғы "__" ______ Сиань қ. әрқайсысы қазақ және қытай тілдерінде орыс тіліне аудармасымен екі данада жасалды әрі екі мәтін бірдей теңтүпнұсқалы болып табылады.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Қытай Халық Республикасыүшін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