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b04d" w14:textId="a3bb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"Жекешелендірудің 2021 – 2025 жылдарға арналған кейбір мәселелері туралы" Қазақстан Республикасы Үкіметінің 2020 жылғы 29 желтоқсандағы № 908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25 желтоқсандағы № 1177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"Жекешелендірудің 2021 – 2025 жылдарға арналған кейбір мәселелері туралы" Қазақстан Республикасы Үкіметінің 2020 жылғы 29 желтоқсандағы № 908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xml:space="preserve">
      "1. Қоса беріліп отырған: </w:t>
      </w:r>
    </w:p>
    <w:bookmarkEnd w:id="2"/>
    <w:bookmarkStart w:name="z5" w:id="3"/>
    <w:p>
      <w:pPr>
        <w:spacing w:after="0"/>
        <w:ind w:left="0"/>
        <w:jc w:val="both"/>
      </w:pPr>
      <w:r>
        <w:rPr>
          <w:rFonts w:ascii="Times New Roman"/>
          <w:b w:val="false"/>
          <w:i w:val="false"/>
          <w:color w:val="000000"/>
          <w:sz w:val="28"/>
        </w:rPr>
        <w:t xml:space="preserve">
      1) Жекешелендірудің 2021 – 2025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Кешенді жоспар); </w:t>
      </w:r>
    </w:p>
    <w:bookmarkEnd w:id="3"/>
    <w:bookmarkStart w:name="z6" w:id="4"/>
    <w:p>
      <w:pPr>
        <w:spacing w:after="0"/>
        <w:ind w:left="0"/>
        <w:jc w:val="both"/>
      </w:pPr>
      <w:r>
        <w:rPr>
          <w:rFonts w:ascii="Times New Roman"/>
          <w:b w:val="false"/>
          <w:i w:val="false"/>
          <w:color w:val="000000"/>
          <w:sz w:val="28"/>
        </w:rPr>
        <w:t>
      2) жекешелендіру объектілерін Кешенді жоспарға қосу және одан алып тастау жөніндегі әдістеме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жекешелендірілетін квазимемлекеттік сектор субъектілерінің тізіміне енгізу </w:t>
      </w:r>
      <w:r>
        <w:rPr>
          <w:rFonts w:ascii="Times New Roman"/>
          <w:b w:val="false"/>
          <w:i w:val="false"/>
          <w:color w:val="000000"/>
          <w:sz w:val="28"/>
        </w:rPr>
        <w:t>өлшемшарттары</w:t>
      </w:r>
      <w:r>
        <w:rPr>
          <w:rFonts w:ascii="Times New Roman"/>
          <w:b w:val="false"/>
          <w:i w:val="false"/>
          <w:color w:val="000000"/>
          <w:sz w:val="28"/>
        </w:rPr>
        <w:t xml:space="preserve"> (қағидаттары)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6-тармақ мынадай редакцияда жазылсын:</w:t>
      </w:r>
    </w:p>
    <w:bookmarkEnd w:id="6"/>
    <w:bookmarkStart w:name="z9" w:id="7"/>
    <w:p>
      <w:pPr>
        <w:spacing w:after="0"/>
        <w:ind w:left="0"/>
        <w:jc w:val="both"/>
      </w:pPr>
      <w:r>
        <w:rPr>
          <w:rFonts w:ascii="Times New Roman"/>
          <w:b w:val="false"/>
          <w:i w:val="false"/>
          <w:color w:val="000000"/>
          <w:sz w:val="28"/>
        </w:rPr>
        <w:t>
      "6. "Самұрық-Қазына" ұлттық әл-ауқат қоры" акционерлік қоғамына (келісу бойынша) осы қаулыға 6-қосымшаға сәйкес өткізілуінің, қайта ұйымдастырылуының, таратылуының мерзімдерін, тәсілдерін, сондай-ақ өзге де шарттарын "Самұрық-Қазына" ұлттық әл-ауқат қоры" акционерлік қоғамының басқармасы айқындайтын "Самұрық-Қазына" ұлттық әл-ауқат қоры" акционерлік қоғамының еншілес, тәуелді ұйымдарының және онымен үлестес болып табылатын өзге де заңды тұлғалардың тізбесін бекіту ұсынылсын.";</w:t>
      </w:r>
    </w:p>
    <w:bookmarkEnd w:id="7"/>
    <w:bookmarkStart w:name="z10" w:id="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6-қосымшада</w:t>
      </w:r>
      <w:r>
        <w:rPr>
          <w:rFonts w:ascii="Times New Roman"/>
          <w:b w:val="false"/>
          <w:i w:val="false"/>
          <w:color w:val="000000"/>
          <w:sz w:val="28"/>
        </w:rPr>
        <w:t xml:space="preserve"> тақырып мынадай редакцияда жазылсын:</w:t>
      </w:r>
    </w:p>
    <w:bookmarkEnd w:id="8"/>
    <w:bookmarkStart w:name="z11" w:id="9"/>
    <w:p>
      <w:pPr>
        <w:spacing w:after="0"/>
        <w:ind w:left="0"/>
        <w:jc w:val="both"/>
      </w:pPr>
      <w:r>
        <w:rPr>
          <w:rFonts w:ascii="Times New Roman"/>
          <w:b w:val="false"/>
          <w:i w:val="false"/>
          <w:color w:val="000000"/>
          <w:sz w:val="28"/>
        </w:rPr>
        <w:t>
      "Өткізілуінің, қайта ұйымдастырылуының, таратылуының мерзімдерін, тәсілдерін, сондай-ақ өзге де шарттарын "Самұрық-Қазына" ұлттық әл-ауқат қоры" акционерлік қоғамының басқармасы айқындайтын "Самұрық-Қазына" ұлттық әл-ауқат қоры" акционерлік қоғамының еншілес, тәуелді ұйымдарының және онымен үлестес болып табылатын өзге де заңды тұлғалардың тізбесі".</w:t>
      </w:r>
    </w:p>
    <w:bookmarkEnd w:id="9"/>
    <w:bookmarkStart w:name="z12" w:id="10"/>
    <w:p>
      <w:pPr>
        <w:spacing w:after="0"/>
        <w:ind w:left="0"/>
        <w:jc w:val="both"/>
      </w:pPr>
      <w:r>
        <w:rPr>
          <w:rFonts w:ascii="Times New Roman"/>
          <w:b w:val="false"/>
          <w:i w:val="false"/>
          <w:color w:val="000000"/>
          <w:sz w:val="28"/>
        </w:rPr>
        <w:t>
      2. Осы қаулы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1177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908 қаулысымен</w:t>
            </w:r>
            <w:r>
              <w:br/>
            </w:r>
            <w:r>
              <w:rPr>
                <w:rFonts w:ascii="Times New Roman"/>
                <w:b w:val="false"/>
                <w:i w:val="false"/>
                <w:color w:val="000000"/>
                <w:sz w:val="20"/>
              </w:rPr>
              <w:t>бекітілген</w:t>
            </w:r>
          </w:p>
        </w:tc>
      </w:tr>
    </w:tbl>
    <w:bookmarkStart w:name="z15" w:id="11"/>
    <w:p>
      <w:pPr>
        <w:spacing w:after="0"/>
        <w:ind w:left="0"/>
        <w:jc w:val="left"/>
      </w:pPr>
      <w:r>
        <w:rPr>
          <w:rFonts w:ascii="Times New Roman"/>
          <w:b/>
          <w:i w:val="false"/>
          <w:color w:val="000000"/>
        </w:rPr>
        <w:t xml:space="preserve"> Жекешелендіру объектілерін Жекешелендірудің 2021 – 2025 жылдарға арналған кешенді жоспарына қосу және одан алып тастау жөніндегі әдістеме</w:t>
      </w:r>
    </w:p>
    <w:bookmarkEnd w:id="11"/>
    <w:bookmarkStart w:name="z16" w:id="12"/>
    <w:p>
      <w:pPr>
        <w:spacing w:after="0"/>
        <w:ind w:left="0"/>
        <w:jc w:val="left"/>
      </w:pPr>
      <w:r>
        <w:rPr>
          <w:rFonts w:ascii="Times New Roman"/>
          <w:b/>
          <w:i w:val="false"/>
          <w:color w:val="000000"/>
        </w:rPr>
        <w:t xml:space="preserve"> 1-тарау. Жалпы ережелер</w:t>
      </w:r>
    </w:p>
    <w:bookmarkEnd w:id="12"/>
    <w:bookmarkStart w:name="z17" w:id="13"/>
    <w:p>
      <w:pPr>
        <w:spacing w:after="0"/>
        <w:ind w:left="0"/>
        <w:jc w:val="both"/>
      </w:pPr>
      <w:r>
        <w:rPr>
          <w:rFonts w:ascii="Times New Roman"/>
          <w:b w:val="false"/>
          <w:i w:val="false"/>
          <w:color w:val="000000"/>
          <w:sz w:val="28"/>
        </w:rPr>
        <w:t xml:space="preserve">
      1. Осы Жекешелендіру объектілерін Жекешелендірудің 2021 – 2025 жылдарға арналған кешенді жоспарына қосу және одан алып тастау жөніндегі әдістеме (бұдан әрі – әдістеме) "Жекешелендірудің 2021 – 2025 жылдарға арналған кейбір мәселелері туралы" Қазақстан Республикасы Үкіметінің 2020 жылғы 29 желтоқсандағы № 908 қаулысымен бекітілген Жекешелендірудің 2021 – 2025 жылдарға арналған кешенді </w:t>
      </w:r>
      <w:r>
        <w:rPr>
          <w:rFonts w:ascii="Times New Roman"/>
          <w:b w:val="false"/>
          <w:i w:val="false"/>
          <w:color w:val="000000"/>
          <w:sz w:val="28"/>
        </w:rPr>
        <w:t>жоспарына</w:t>
      </w:r>
      <w:r>
        <w:rPr>
          <w:rFonts w:ascii="Times New Roman"/>
          <w:b w:val="false"/>
          <w:i w:val="false"/>
          <w:color w:val="000000"/>
          <w:sz w:val="28"/>
        </w:rPr>
        <w:t xml:space="preserve"> (бұдан әрі – Кешенді жоспар) жекешелендіру объектілерін қосу және одан алып тастау кезінде қолданылады.</w:t>
      </w:r>
    </w:p>
    <w:bookmarkEnd w:id="13"/>
    <w:bookmarkStart w:name="z18" w:id="14"/>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14"/>
    <w:bookmarkStart w:name="z19" w:id="15"/>
    <w:p>
      <w:pPr>
        <w:spacing w:after="0"/>
        <w:ind w:left="0"/>
        <w:jc w:val="both"/>
      </w:pPr>
      <w:r>
        <w:rPr>
          <w:rFonts w:ascii="Times New Roman"/>
          <w:b w:val="false"/>
          <w:i w:val="false"/>
          <w:color w:val="000000"/>
          <w:sz w:val="28"/>
        </w:rPr>
        <w:t>
      1) жекешелендіру объектісі – мемлекеттік кәсіпорындар, акционерлік қоғамдардың акциялары, жауапкершілігі шектеулі серіктестіктердің жарғылық капиталына қатысу үлестері, ұлттық басқарушы холдингтердің еншілес және тәуелді ұйымдары және олармен үлестес болып табылатын өзге де заңды тұлғалар;</w:t>
      </w:r>
    </w:p>
    <w:bookmarkEnd w:id="15"/>
    <w:bookmarkStart w:name="z20" w:id="16"/>
    <w:p>
      <w:pPr>
        <w:spacing w:after="0"/>
        <w:ind w:left="0"/>
        <w:jc w:val="both"/>
      </w:pPr>
      <w:r>
        <w:rPr>
          <w:rFonts w:ascii="Times New Roman"/>
          <w:b w:val="false"/>
          <w:i w:val="false"/>
          <w:color w:val="000000"/>
          <w:sz w:val="28"/>
        </w:rPr>
        <w:t xml:space="preserve">
      2) Қазақстан Республикасының экономикасын жаңғырту мәселелері жөніндегі мемлекеттік комиссия (бұдан әрі – Мемлекеттік комиссия) – "Қазақстан Республикасының экономикасын жаңғырту жөніндегі шаралар туралы" Қазақстан Республикасы Президентінің 2007 жылғы 13 сәуірдегі № 314 </w:t>
      </w:r>
      <w:r>
        <w:rPr>
          <w:rFonts w:ascii="Times New Roman"/>
          <w:b w:val="false"/>
          <w:i w:val="false"/>
          <w:color w:val="000000"/>
          <w:sz w:val="28"/>
        </w:rPr>
        <w:t>Жарлығымен</w:t>
      </w:r>
      <w:r>
        <w:rPr>
          <w:rFonts w:ascii="Times New Roman"/>
          <w:b w:val="false"/>
          <w:i w:val="false"/>
          <w:color w:val="000000"/>
          <w:sz w:val="28"/>
        </w:rPr>
        <w:t xml:space="preserve"> құрылған Қазақстан Республикасы Президентінің жанындағы консультативтік-кеңесші орган;</w:t>
      </w:r>
    </w:p>
    <w:bookmarkEnd w:id="16"/>
    <w:bookmarkStart w:name="z21" w:id="17"/>
    <w:p>
      <w:pPr>
        <w:spacing w:after="0"/>
        <w:ind w:left="0"/>
        <w:jc w:val="both"/>
      </w:pPr>
      <w:r>
        <w:rPr>
          <w:rFonts w:ascii="Times New Roman"/>
          <w:b w:val="false"/>
          <w:i w:val="false"/>
          <w:color w:val="000000"/>
          <w:sz w:val="28"/>
        </w:rPr>
        <w:t xml:space="preserve">
      3) мемлекеттік басқарудың тиісті саласына (аясына) басшылық ету жөніндегі уәкілетті орган (бұдан әрі – тиісті саланың уәкілетті органы) – Қазақстан Республикасының Үкіметі айқындаған, мемлекеттік басқарудың тиісті саласына (аясына) басшылықты жүзеге асыратын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және Қазақстан Республикасының өзге де заңдарында көзделген талаптарда республикалық мүлікке қатысты құқықтарға ие орталық атқарушы орган немесе орталық атқарушы органның ведомствосы. Қазақстан Республикасының Үкіметі республикалық мүлікке қатысты құқықтарды өзге мемлекеттік органдарға берген жағдайда Заңда көзделген тиісті саланың уәкілетті органы туралы ережелер осындай мемлекеттік органға қолданылады.</w:t>
      </w:r>
    </w:p>
    <w:bookmarkEnd w:id="17"/>
    <w:bookmarkStart w:name="z22" w:id="18"/>
    <w:p>
      <w:pPr>
        <w:spacing w:after="0"/>
        <w:ind w:left="0"/>
        <w:jc w:val="left"/>
      </w:pPr>
      <w:r>
        <w:rPr>
          <w:rFonts w:ascii="Times New Roman"/>
          <w:b/>
          <w:i w:val="false"/>
          <w:color w:val="000000"/>
        </w:rPr>
        <w:t xml:space="preserve"> 2-тарау. Жекешелендірудің 2021 – 2025 жылдарға арналған кешенді жоспарына жекешелендіру объектілерін қосу</w:t>
      </w:r>
    </w:p>
    <w:bookmarkEnd w:id="18"/>
    <w:bookmarkStart w:name="z23" w:id="19"/>
    <w:p>
      <w:pPr>
        <w:spacing w:after="0"/>
        <w:ind w:left="0"/>
        <w:jc w:val="both"/>
      </w:pPr>
      <w:r>
        <w:rPr>
          <w:rFonts w:ascii="Times New Roman"/>
          <w:b w:val="false"/>
          <w:i w:val="false"/>
          <w:color w:val="000000"/>
          <w:sz w:val="28"/>
        </w:rPr>
        <w:t>
      3. Кешенді жоспарға жекешелендіру объектілерін қосу мынадай реттілікпен жүзеге асырылады:</w:t>
      </w:r>
    </w:p>
    <w:bookmarkEnd w:id="19"/>
    <w:bookmarkStart w:name="z24" w:id="20"/>
    <w:p>
      <w:pPr>
        <w:spacing w:after="0"/>
        <w:ind w:left="0"/>
        <w:jc w:val="both"/>
      </w:pPr>
      <w:r>
        <w:rPr>
          <w:rFonts w:ascii="Times New Roman"/>
          <w:b w:val="false"/>
          <w:i w:val="false"/>
          <w:color w:val="000000"/>
          <w:sz w:val="28"/>
        </w:rPr>
        <w:t xml:space="preserve">
      1) мемлекеттік органдардың, ұлттық басқарушы холдингтердің өздеріне ведомстволық бағынысты квазимемлекеттік сектор субъектілерін жекешелендірудің орындылығы тұрғысынан олардың қызметіне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көзделген өлшемшарттарды ескере отырып талдау жүргізуі; </w:t>
      </w:r>
    </w:p>
    <w:bookmarkEnd w:id="20"/>
    <w:bookmarkStart w:name="z25" w:id="21"/>
    <w:p>
      <w:pPr>
        <w:spacing w:after="0"/>
        <w:ind w:left="0"/>
        <w:jc w:val="both"/>
      </w:pPr>
      <w:r>
        <w:rPr>
          <w:rFonts w:ascii="Times New Roman"/>
          <w:b w:val="false"/>
          <w:i w:val="false"/>
          <w:color w:val="000000"/>
          <w:sz w:val="28"/>
        </w:rPr>
        <w:t>
      2) мемлекеттік органдардың өздеріне ведомстволық бағынысты заңды тұлғараларға қатысты, квазимемлекеттік сектор субъектілерінің, жеке және заңды тұлғалардың жекешелендіру объектісін Кешенді жоспарға қосу туралы мәселеге бастама жасауы не Қазақстан Республикасының Үкіметі, Президенті Әкімшілігі басшылығының тиісті тапсырмасының болуы;</w:t>
      </w:r>
    </w:p>
    <w:bookmarkEnd w:id="21"/>
    <w:bookmarkStart w:name="z26" w:id="22"/>
    <w:p>
      <w:pPr>
        <w:spacing w:after="0"/>
        <w:ind w:left="0"/>
        <w:jc w:val="both"/>
      </w:pPr>
      <w:r>
        <w:rPr>
          <w:rFonts w:ascii="Times New Roman"/>
          <w:b w:val="false"/>
          <w:i w:val="false"/>
          <w:color w:val="000000"/>
          <w:sz w:val="28"/>
        </w:rPr>
        <w:t>
      3) тиісті саланың уәкілетті органының жекешелендіру объектісіне қатысты салалық қорытынды және монополияға қарсы органның ұстанымдар дайындауы;</w:t>
      </w:r>
    </w:p>
    <w:bookmarkEnd w:id="22"/>
    <w:bookmarkStart w:name="z27" w:id="23"/>
    <w:p>
      <w:pPr>
        <w:spacing w:after="0"/>
        <w:ind w:left="0"/>
        <w:jc w:val="both"/>
      </w:pPr>
      <w:r>
        <w:rPr>
          <w:rFonts w:ascii="Times New Roman"/>
          <w:b w:val="false"/>
          <w:i w:val="false"/>
          <w:color w:val="000000"/>
          <w:sz w:val="28"/>
        </w:rPr>
        <w:t>
      4) Қазақстан Республикасының экономикасын жаңғырту мәселелері жөніндегі мемлекеттік комиссия жанындағы мемлекет иелігінен алу және жекешелендіру мәселелері бойынша ұсынымдар әзірлеу жөніндегі жұмыс тобының (бұдан әрі – жұмыс тобы) ұсынымдар дайындауы;</w:t>
      </w:r>
    </w:p>
    <w:bookmarkEnd w:id="23"/>
    <w:bookmarkStart w:name="z28" w:id="24"/>
    <w:p>
      <w:pPr>
        <w:spacing w:after="0"/>
        <w:ind w:left="0"/>
        <w:jc w:val="both"/>
      </w:pPr>
      <w:r>
        <w:rPr>
          <w:rFonts w:ascii="Times New Roman"/>
          <w:b w:val="false"/>
          <w:i w:val="false"/>
          <w:color w:val="000000"/>
          <w:sz w:val="28"/>
        </w:rPr>
        <w:t>
      5) жекешелендіру объектісін Кешенді жоспарға қосу туралы мәселені Мемлекеттік комиссияның қарауына енгізу;</w:t>
      </w:r>
    </w:p>
    <w:bookmarkEnd w:id="24"/>
    <w:bookmarkStart w:name="z29" w:id="25"/>
    <w:p>
      <w:pPr>
        <w:spacing w:after="0"/>
        <w:ind w:left="0"/>
        <w:jc w:val="both"/>
      </w:pPr>
      <w:r>
        <w:rPr>
          <w:rFonts w:ascii="Times New Roman"/>
          <w:b w:val="false"/>
          <w:i w:val="false"/>
          <w:color w:val="000000"/>
          <w:sz w:val="28"/>
        </w:rPr>
        <w:t>
      6) Мемлекеттік комиссия оң шешім қабылдаған жағдайда жекешелендіру объектісін Кешенді жоспарға қосуды көздейтін Қазақстан Республикасының Үкіметі қаулысының жобасын Қазақстан Республикасы Үкіметінің Аппаратына енгізу.</w:t>
      </w:r>
    </w:p>
    <w:bookmarkEnd w:id="25"/>
    <w:bookmarkStart w:name="z30" w:id="26"/>
    <w:p>
      <w:pPr>
        <w:spacing w:after="0"/>
        <w:ind w:left="0"/>
        <w:jc w:val="both"/>
      </w:pPr>
      <w:r>
        <w:rPr>
          <w:rFonts w:ascii="Times New Roman"/>
          <w:b w:val="false"/>
          <w:i w:val="false"/>
          <w:color w:val="000000"/>
          <w:sz w:val="28"/>
        </w:rPr>
        <w:t>
      4. Жекешелендіру объектілерін Кешенді жоспарға қосу жөнінде ұсыныстар қалыптастыру мақсатында мемлекеттік органдар, ұлттық басқарушы холдингтер жыл сайын 31 желтоқсанға дейінгі мерзімде квазимемлекеттік сектордың ведомстволық бағынысты субъектілерінің қызметін мынадай өлшемшарттардың біріне немесе бірнешеуіне сәйкес келуі тұрғысынан талдайды:</w:t>
      </w:r>
    </w:p>
    <w:bookmarkEnd w:id="26"/>
    <w:bookmarkStart w:name="z31" w:id="27"/>
    <w:p>
      <w:pPr>
        <w:spacing w:after="0"/>
        <w:ind w:left="0"/>
        <w:jc w:val="both"/>
      </w:pPr>
      <w:r>
        <w:rPr>
          <w:rFonts w:ascii="Times New Roman"/>
          <w:b w:val="false"/>
          <w:i w:val="false"/>
          <w:color w:val="000000"/>
          <w:sz w:val="28"/>
        </w:rPr>
        <w:t xml:space="preserve">
      1) Қазақстан Республикасы Кәсіпкерлік кодексінің (бұдан әрі – Кодекс) </w:t>
      </w:r>
      <w:r>
        <w:rPr>
          <w:rFonts w:ascii="Times New Roman"/>
          <w:b w:val="false"/>
          <w:i w:val="false"/>
          <w:color w:val="000000"/>
          <w:sz w:val="28"/>
        </w:rPr>
        <w:t>192-бабының</w:t>
      </w:r>
      <w:r>
        <w:rPr>
          <w:rFonts w:ascii="Times New Roman"/>
          <w:b w:val="false"/>
          <w:i w:val="false"/>
          <w:color w:val="000000"/>
          <w:sz w:val="28"/>
        </w:rPr>
        <w:t xml:space="preserve"> 1-тармағында көрсетілген шарттарға сәйкес келмейтін кәсіпкерлік қызметті жүзеге асыруы;</w:t>
      </w:r>
    </w:p>
    <w:bookmarkEnd w:id="27"/>
    <w:bookmarkStart w:name="z32" w:id="28"/>
    <w:p>
      <w:pPr>
        <w:spacing w:after="0"/>
        <w:ind w:left="0"/>
        <w:jc w:val="both"/>
      </w:pPr>
      <w:r>
        <w:rPr>
          <w:rFonts w:ascii="Times New Roman"/>
          <w:b w:val="false"/>
          <w:i w:val="false"/>
          <w:color w:val="000000"/>
          <w:sz w:val="28"/>
        </w:rPr>
        <w:t xml:space="preserve">
      2) квазимемлекеттік сектор субъектісінің Кодекстің 24-бабының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өлшемшарттарға сәйкес келуі (шағын, оның ішінде микрокәсіпкерлік субъектілері);</w:t>
      </w:r>
    </w:p>
    <w:bookmarkEnd w:id="28"/>
    <w:bookmarkStart w:name="z33" w:id="29"/>
    <w:p>
      <w:pPr>
        <w:spacing w:after="0"/>
        <w:ind w:left="0"/>
        <w:jc w:val="both"/>
      </w:pPr>
      <w:r>
        <w:rPr>
          <w:rFonts w:ascii="Times New Roman"/>
          <w:b w:val="false"/>
          <w:i w:val="false"/>
          <w:color w:val="000000"/>
          <w:sz w:val="28"/>
        </w:rPr>
        <w:t>
      3) монополияға қарсы органның акцияларының (жарғылық капиталға қатысу үлестерінің) елу пайызынан астамы мемлекетке тиесілі мемлекеттік кәсіпорындарды, заңды тұлғаларды және олармен үлестес заңды тұлғаларды бәсекелес ортаға беру жөніндегі ұсынысының болуы;</w:t>
      </w:r>
    </w:p>
    <w:bookmarkEnd w:id="29"/>
    <w:bookmarkStart w:name="z34" w:id="30"/>
    <w:p>
      <w:pPr>
        <w:spacing w:after="0"/>
        <w:ind w:left="0"/>
        <w:jc w:val="both"/>
      </w:pPr>
      <w:r>
        <w:rPr>
          <w:rFonts w:ascii="Times New Roman"/>
          <w:b w:val="false"/>
          <w:i w:val="false"/>
          <w:color w:val="000000"/>
          <w:sz w:val="28"/>
        </w:rPr>
        <w:t>
      4) заңды тұлға қызметінің маңызды аспектілері бойынша стратегиялық шешімдер қабылдау құқығын бермейтін акциялардың бақыланбайтын пакетін (қатысу үлестерін) иеленуі;</w:t>
      </w:r>
    </w:p>
    <w:bookmarkEnd w:id="30"/>
    <w:bookmarkStart w:name="z35" w:id="31"/>
    <w:p>
      <w:pPr>
        <w:spacing w:after="0"/>
        <w:ind w:left="0"/>
        <w:jc w:val="both"/>
      </w:pPr>
      <w:r>
        <w:rPr>
          <w:rFonts w:ascii="Times New Roman"/>
          <w:b w:val="false"/>
          <w:i w:val="false"/>
          <w:color w:val="000000"/>
          <w:sz w:val="28"/>
        </w:rPr>
        <w:t xml:space="preserve">
      5) Кодекстің 192-бабының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айқындалған жобаның өзін-өзі ақтау мерзімінің басталуы;</w:t>
      </w:r>
    </w:p>
    <w:bookmarkEnd w:id="31"/>
    <w:bookmarkStart w:name="z36" w:id="32"/>
    <w:p>
      <w:pPr>
        <w:spacing w:after="0"/>
        <w:ind w:left="0"/>
        <w:jc w:val="both"/>
      </w:pPr>
      <w:r>
        <w:rPr>
          <w:rFonts w:ascii="Times New Roman"/>
          <w:b w:val="false"/>
          <w:i w:val="false"/>
          <w:color w:val="000000"/>
          <w:sz w:val="28"/>
        </w:rPr>
        <w:t>
      6) акцияларының (жарғылық капиталға қатысу үлестерінің) елу пайызынан астамы мемлекетке тиесілі мемлекеттік кәсіпорындардың, заңды тұлғалардың және олармен үлестес заңды тұлғалардың осы тауар нарығында болуының монополияға қарсы орган ұсынған мерзімінің басталуы;</w:t>
      </w:r>
    </w:p>
    <w:bookmarkEnd w:id="32"/>
    <w:bookmarkStart w:name="z37" w:id="33"/>
    <w:p>
      <w:pPr>
        <w:spacing w:after="0"/>
        <w:ind w:left="0"/>
        <w:jc w:val="both"/>
      </w:pPr>
      <w:r>
        <w:rPr>
          <w:rFonts w:ascii="Times New Roman"/>
          <w:b w:val="false"/>
          <w:i w:val="false"/>
          <w:color w:val="000000"/>
          <w:sz w:val="28"/>
        </w:rPr>
        <w:t>
      7)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атына жеке кәсіпкерлік субъектілерінен тиісті квазимемлекеттік сектор субъектісін сатып алу туралы ұсыныстардың түсуі.</w:t>
      </w:r>
    </w:p>
    <w:bookmarkEnd w:id="33"/>
    <w:p>
      <w:pPr>
        <w:spacing w:after="0"/>
        <w:ind w:left="0"/>
        <w:jc w:val="both"/>
      </w:pPr>
      <w:r>
        <w:rPr>
          <w:rFonts w:ascii="Times New Roman"/>
          <w:b w:val="false"/>
          <w:i w:val="false"/>
          <w:color w:val="000000"/>
          <w:sz w:val="28"/>
        </w:rPr>
        <w:t xml:space="preserve">
      Осы тармақтың бірінші бөлігінің 4) және 7) тармақшаларында көрсетілген өлшемшарттар қызметі мемлекеттің ұлттық қауіпсіздігін, қорғаныс қабілетін қамтамасыз етумен, стратегиялық және әлеуметтік маңызы бар объектілерді пайдаланумен және күтіп-ұстаумен байланысты заңды тұлғаларға, сондай-ақ Қазақстан Республикасының заңдарына, Президенті мен Үкіметінің актілеріне сәйкес иеліктен шығаруға жатпайтын объектілерге қатысты қолданылмайды. </w:t>
      </w:r>
    </w:p>
    <w:bookmarkStart w:name="z38" w:id="34"/>
    <w:p>
      <w:pPr>
        <w:spacing w:after="0"/>
        <w:ind w:left="0"/>
        <w:jc w:val="both"/>
      </w:pPr>
      <w:r>
        <w:rPr>
          <w:rFonts w:ascii="Times New Roman"/>
          <w:b w:val="false"/>
          <w:i w:val="false"/>
          <w:color w:val="000000"/>
          <w:sz w:val="28"/>
        </w:rPr>
        <w:t>
      5. Мемлекеттік органдар, ұлттық басқарушы холдингтер мына мемлекеттік органдарға:</w:t>
      </w:r>
    </w:p>
    <w:bookmarkEnd w:id="34"/>
    <w:p>
      <w:pPr>
        <w:spacing w:after="0"/>
        <w:ind w:left="0"/>
        <w:jc w:val="both"/>
      </w:pPr>
      <w:r>
        <w:rPr>
          <w:rFonts w:ascii="Times New Roman"/>
          <w:b w:val="false"/>
          <w:i w:val="false"/>
          <w:color w:val="000000"/>
          <w:sz w:val="28"/>
        </w:rPr>
        <w:t>
      1) мемлекеттік жоспарлау жөніндегі уәкілетті органға;</w:t>
      </w:r>
    </w:p>
    <w:p>
      <w:pPr>
        <w:spacing w:after="0"/>
        <w:ind w:left="0"/>
        <w:jc w:val="both"/>
      </w:pPr>
      <w:r>
        <w:rPr>
          <w:rFonts w:ascii="Times New Roman"/>
          <w:b w:val="false"/>
          <w:i w:val="false"/>
          <w:color w:val="000000"/>
          <w:sz w:val="28"/>
        </w:rPr>
        <w:t>
      2) тиісті саланың уәкілетті органына;</w:t>
      </w:r>
    </w:p>
    <w:p>
      <w:pPr>
        <w:spacing w:after="0"/>
        <w:ind w:left="0"/>
        <w:jc w:val="both"/>
      </w:pPr>
      <w:r>
        <w:rPr>
          <w:rFonts w:ascii="Times New Roman"/>
          <w:b w:val="false"/>
          <w:i w:val="false"/>
          <w:color w:val="000000"/>
          <w:sz w:val="28"/>
        </w:rPr>
        <w:t>
      3) монополияға қарсы органға бір мезгілде өтінішхат жіберу арқылы жекешелендіру объектісін Кешенді жоспарға қосу туралы мәселеге бастама жасайды.</w:t>
      </w:r>
    </w:p>
    <w:p>
      <w:pPr>
        <w:spacing w:after="0"/>
        <w:ind w:left="0"/>
        <w:jc w:val="both"/>
      </w:pPr>
      <w:r>
        <w:rPr>
          <w:rFonts w:ascii="Times New Roman"/>
          <w:b w:val="false"/>
          <w:i w:val="false"/>
          <w:color w:val="000000"/>
          <w:sz w:val="28"/>
        </w:rPr>
        <w:t>
      Объектіні Кешенді жоспарға қосу туралы өтінішхатта:</w:t>
      </w:r>
    </w:p>
    <w:p>
      <w:pPr>
        <w:spacing w:after="0"/>
        <w:ind w:left="0"/>
        <w:jc w:val="both"/>
      </w:pPr>
      <w:r>
        <w:rPr>
          <w:rFonts w:ascii="Times New Roman"/>
          <w:b w:val="false"/>
          <w:i w:val="false"/>
          <w:color w:val="000000"/>
          <w:sz w:val="28"/>
        </w:rPr>
        <w:t>
      1) объектінің меншік иесі туралы деректер;</w:t>
      </w:r>
    </w:p>
    <w:p>
      <w:pPr>
        <w:spacing w:after="0"/>
        <w:ind w:left="0"/>
        <w:jc w:val="both"/>
      </w:pPr>
      <w:r>
        <w:rPr>
          <w:rFonts w:ascii="Times New Roman"/>
          <w:b w:val="false"/>
          <w:i w:val="false"/>
          <w:color w:val="000000"/>
          <w:sz w:val="28"/>
        </w:rPr>
        <w:t>
      2) объект туралы, оның ішінде соңғы үш жылдағы қаржы-шаруашылық қызметінің нәтижелері туралы деректер;</w:t>
      </w:r>
    </w:p>
    <w:p>
      <w:pPr>
        <w:spacing w:after="0"/>
        <w:ind w:left="0"/>
        <w:jc w:val="both"/>
      </w:pPr>
      <w:r>
        <w:rPr>
          <w:rFonts w:ascii="Times New Roman"/>
          <w:b w:val="false"/>
          <w:i w:val="false"/>
          <w:color w:val="000000"/>
          <w:sz w:val="28"/>
        </w:rPr>
        <w:t>
      3) объектіге үшінші тұлғалардың құқықтарымен салынған ауыртпалықтың бар/жоқ екені туралы мәліметтер;</w:t>
      </w:r>
    </w:p>
    <w:p>
      <w:pPr>
        <w:spacing w:after="0"/>
        <w:ind w:left="0"/>
        <w:jc w:val="both"/>
      </w:pPr>
      <w:r>
        <w:rPr>
          <w:rFonts w:ascii="Times New Roman"/>
          <w:b w:val="false"/>
          <w:i w:val="false"/>
          <w:color w:val="000000"/>
          <w:sz w:val="28"/>
        </w:rPr>
        <w:t>
      4) объектіні жекешелендіру орындылығының негіздемесі;</w:t>
      </w:r>
    </w:p>
    <w:p>
      <w:pPr>
        <w:spacing w:after="0"/>
        <w:ind w:left="0"/>
        <w:jc w:val="both"/>
      </w:pPr>
      <w:r>
        <w:rPr>
          <w:rFonts w:ascii="Times New Roman"/>
          <w:b w:val="false"/>
          <w:i w:val="false"/>
          <w:color w:val="000000"/>
          <w:sz w:val="28"/>
        </w:rPr>
        <w:t>
      5) осы әдістеменің 11-тармағына сәйкес жекешелендіру объектісі туралы мәліметтер қамтылады.</w:t>
      </w:r>
    </w:p>
    <w:p>
      <w:pPr>
        <w:spacing w:after="0"/>
        <w:ind w:left="0"/>
        <w:jc w:val="both"/>
      </w:pPr>
      <w:r>
        <w:rPr>
          <w:rFonts w:ascii="Times New Roman"/>
          <w:b w:val="false"/>
          <w:i w:val="false"/>
          <w:color w:val="000000"/>
          <w:sz w:val="28"/>
        </w:rPr>
        <w:t xml:space="preserve">
      Мемлекеттік органдар, ұлттық басқарушы холдингтер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жүргізілген талдаудың қорытындысы бойынша Кешенді жоспарға жекешелендіру объектісін қосу туралы мәселеге бастама жасауды жыл сайын 31 қаңтарға дейін жүзеге асырады.</w:t>
      </w:r>
    </w:p>
    <w:bookmarkStart w:name="z39" w:id="35"/>
    <w:p>
      <w:pPr>
        <w:spacing w:after="0"/>
        <w:ind w:left="0"/>
        <w:jc w:val="both"/>
      </w:pPr>
      <w:r>
        <w:rPr>
          <w:rFonts w:ascii="Times New Roman"/>
          <w:b w:val="false"/>
          <w:i w:val="false"/>
          <w:color w:val="000000"/>
          <w:sz w:val="28"/>
        </w:rPr>
        <w:t>
      6. Тиісті саланың уәкілетті органы қолдаухатты алған күннен бастап немесе Қазақстан Республикасының Үкіметі, Президенті, Әкімшілігі басшылығының тапсырмасы түскен күннен бастап, егер тапсырмада өзге мерзім белгіленбесе, күнтізбелік 15 (он бес) күн ішінде мемлекеттік жоспарлау жөніндегі уәкілетті органға салалық қорытындыны жібереді.</w:t>
      </w:r>
    </w:p>
    <w:bookmarkEnd w:id="35"/>
    <w:p>
      <w:pPr>
        <w:spacing w:after="0"/>
        <w:ind w:left="0"/>
        <w:jc w:val="both"/>
      </w:pPr>
      <w:r>
        <w:rPr>
          <w:rFonts w:ascii="Times New Roman"/>
          <w:b w:val="false"/>
          <w:i w:val="false"/>
          <w:color w:val="000000"/>
          <w:sz w:val="28"/>
        </w:rPr>
        <w:t>
      Салалық қорытындыда:</w:t>
      </w:r>
    </w:p>
    <w:bookmarkStart w:name="z40" w:id="36"/>
    <w:p>
      <w:pPr>
        <w:spacing w:after="0"/>
        <w:ind w:left="0"/>
        <w:jc w:val="both"/>
      </w:pPr>
      <w:r>
        <w:rPr>
          <w:rFonts w:ascii="Times New Roman"/>
          <w:b w:val="false"/>
          <w:i w:val="false"/>
          <w:color w:val="000000"/>
          <w:sz w:val="28"/>
        </w:rPr>
        <w:t>
      1) отандық, шетелдік және бірлескен кәсіпорындардың үлесін айқындауды қоса алғанда, саланың ағымдағы жай-күйін бағалау;</w:t>
      </w:r>
    </w:p>
    <w:bookmarkEnd w:id="36"/>
    <w:p>
      <w:pPr>
        <w:spacing w:after="0"/>
        <w:ind w:left="0"/>
        <w:jc w:val="both"/>
      </w:pPr>
      <w:r>
        <w:rPr>
          <w:rFonts w:ascii="Times New Roman"/>
          <w:b w:val="false"/>
          <w:i w:val="false"/>
          <w:color w:val="000000"/>
          <w:sz w:val="28"/>
        </w:rPr>
        <w:t>
      2) жекешелендіру объектісін Кешенді жоспарға қосудың орындылығының негіздемесі не мемлекеттің экономикалық мүддесін ескергенде оны жекешелендірудің орынсыздығының негіздемесі;</w:t>
      </w:r>
    </w:p>
    <w:bookmarkStart w:name="z41" w:id="37"/>
    <w:p>
      <w:pPr>
        <w:spacing w:after="0"/>
        <w:ind w:left="0"/>
        <w:jc w:val="both"/>
      </w:pPr>
      <w:r>
        <w:rPr>
          <w:rFonts w:ascii="Times New Roman"/>
          <w:b w:val="false"/>
          <w:i w:val="false"/>
          <w:color w:val="000000"/>
          <w:sz w:val="28"/>
        </w:rPr>
        <w:t>
      3) объектіні жекешелендірудің не объектіні мемлекет меншігінде қалдырудың болжамды әсерін бағалау;</w:t>
      </w:r>
    </w:p>
    <w:bookmarkEnd w:id="37"/>
    <w:p>
      <w:pPr>
        <w:spacing w:after="0"/>
        <w:ind w:left="0"/>
        <w:jc w:val="both"/>
      </w:pPr>
      <w:r>
        <w:rPr>
          <w:rFonts w:ascii="Times New Roman"/>
          <w:b w:val="false"/>
          <w:i w:val="false"/>
          <w:color w:val="000000"/>
          <w:sz w:val="28"/>
        </w:rPr>
        <w:t>
      4) объект жекешелендірілген жағдайда болжанатын тәуекелдерді (қауіп-қатерлер және мемлекеттің ұлттық қауіпсіздігін, қорғаныс қабілетін немесе Қазақстан Республикасы қоғамының мүдделерін қорғауды қамтамасыз ету) бағалау;</w:t>
      </w:r>
    </w:p>
    <w:bookmarkStart w:name="z42" w:id="38"/>
    <w:p>
      <w:pPr>
        <w:spacing w:after="0"/>
        <w:ind w:left="0"/>
        <w:jc w:val="both"/>
      </w:pPr>
      <w:r>
        <w:rPr>
          <w:rFonts w:ascii="Times New Roman"/>
          <w:b w:val="false"/>
          <w:i w:val="false"/>
          <w:color w:val="000000"/>
          <w:sz w:val="28"/>
        </w:rPr>
        <w:t>
      5) тәуекелдер (Қазақстан Республикасының ұлттық мүдделеріне қауіп-қатерлер) болмаған жағдайда есеп-қисаптар мен негіздемелер қамтылады.</w:t>
      </w:r>
    </w:p>
    <w:bookmarkEnd w:id="38"/>
    <w:p>
      <w:pPr>
        <w:spacing w:after="0"/>
        <w:ind w:left="0"/>
        <w:jc w:val="both"/>
      </w:pPr>
      <w:r>
        <w:rPr>
          <w:rFonts w:ascii="Times New Roman"/>
          <w:b w:val="false"/>
          <w:i w:val="false"/>
          <w:color w:val="000000"/>
          <w:sz w:val="28"/>
        </w:rPr>
        <w:t>
      Қажет болған жағдайда салалық қорытындыда жекешелендіру объектісі бойынша шешім қабылдау үшін маңызды өзге де ақпарат қамтылуы мүмкін.</w:t>
      </w:r>
    </w:p>
    <w:p>
      <w:pPr>
        <w:spacing w:after="0"/>
        <w:ind w:left="0"/>
        <w:jc w:val="both"/>
      </w:pPr>
      <w:r>
        <w:rPr>
          <w:rFonts w:ascii="Times New Roman"/>
          <w:b w:val="false"/>
          <w:i w:val="false"/>
          <w:color w:val="000000"/>
          <w:sz w:val="28"/>
        </w:rPr>
        <w:t>
      Егер жекешелендіру объектісін Кешенді жоспарға қосуға бастаманы тиісті саланың уәкілетті органы жасаса, қосу туралы өтінішхатпен бірге салалық қорытынды жіберіледі.</w:t>
      </w:r>
    </w:p>
    <w:bookmarkStart w:name="z43" w:id="39"/>
    <w:p>
      <w:pPr>
        <w:spacing w:after="0"/>
        <w:ind w:left="0"/>
        <w:jc w:val="both"/>
      </w:pPr>
      <w:r>
        <w:rPr>
          <w:rFonts w:ascii="Times New Roman"/>
          <w:b w:val="false"/>
          <w:i w:val="false"/>
          <w:color w:val="000000"/>
          <w:sz w:val="28"/>
        </w:rPr>
        <w:t>
      7. Монополияға қарсы орган қаралып отырған объектінің дамуы мен тиісті тауар нарығындағы бәсекелестіктің жай-күйіне әсерін ескере отырып, өтінішхатты алған күннен бастап күнтізбелік 30 (отыз) күн ішінде мемлекеттік жоспарлау жөніндегі уәкілетті органға ұстанымын жібереді.</w:t>
      </w:r>
    </w:p>
    <w:bookmarkEnd w:id="39"/>
    <w:bookmarkStart w:name="z44" w:id="40"/>
    <w:p>
      <w:pPr>
        <w:spacing w:after="0"/>
        <w:ind w:left="0"/>
        <w:jc w:val="both"/>
      </w:pPr>
      <w:r>
        <w:rPr>
          <w:rFonts w:ascii="Times New Roman"/>
          <w:b w:val="false"/>
          <w:i w:val="false"/>
          <w:color w:val="000000"/>
          <w:sz w:val="28"/>
        </w:rPr>
        <w:t xml:space="preserve">
      8.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көрсетілген мемлекеттік органдардың, ұлттық басқарушы холдингтердің ұстанымдарын алғаннан кейін мемлекеттік жоспарлау жөніндегі уәкілетті орган ұсынылған материалдарды негізділігі тұрғысынан қарайды және орынды болған жағдайда объектіні Кешенді жоспарға қосу туралы мәселені жұмыс тобының қарауына шығаруды қамтамасыз етеді.</w:t>
      </w:r>
    </w:p>
    <w:bookmarkEnd w:id="40"/>
    <w:p>
      <w:pPr>
        <w:spacing w:after="0"/>
        <w:ind w:left="0"/>
        <w:jc w:val="both"/>
      </w:pPr>
      <w:r>
        <w:rPr>
          <w:rFonts w:ascii="Times New Roman"/>
          <w:b w:val="false"/>
          <w:i w:val="false"/>
          <w:color w:val="000000"/>
          <w:sz w:val="28"/>
        </w:rPr>
        <w:t>
      Мемлекеттік жоспарлау жөніндегі уәкілетті органның сұратуы бойынша бастамашы мемлекеттік орган және тиісті саланың уәкілетті органы мәселені Қазақстан Республикасы Үкіметінің регламентіне сәйкес жұмыс тобының отырысында сапалы қарау үшін қосымша ақпарат ұсынады.</w:t>
      </w:r>
    </w:p>
    <w:p>
      <w:pPr>
        <w:spacing w:after="0"/>
        <w:ind w:left="0"/>
        <w:jc w:val="both"/>
      </w:pPr>
      <w:r>
        <w:rPr>
          <w:rFonts w:ascii="Times New Roman"/>
          <w:b w:val="false"/>
          <w:i w:val="false"/>
          <w:color w:val="000000"/>
          <w:sz w:val="28"/>
        </w:rPr>
        <w:t>
      Мемлекеттік жоспарлау жөніндегі уәкілетті орган жұмыс тобының отырысы өткізілгенге дейін 3 (үш) жұмыс күні бұрын мүдделі мемлекеттік органдарға тиісті хабарлама жібереді.</w:t>
      </w:r>
    </w:p>
    <w:bookmarkStart w:name="z45" w:id="41"/>
    <w:p>
      <w:pPr>
        <w:spacing w:after="0"/>
        <w:ind w:left="0"/>
        <w:jc w:val="both"/>
      </w:pPr>
      <w:r>
        <w:rPr>
          <w:rFonts w:ascii="Times New Roman"/>
          <w:b w:val="false"/>
          <w:i w:val="false"/>
          <w:color w:val="000000"/>
          <w:sz w:val="28"/>
        </w:rPr>
        <w:t xml:space="preserve">
      9. Жұмыс тобы мәселе бойынша оң шешім шығарған кезде Қазақстан Республикасының Ұлттық экономика министрлігі осы мәселені Қазақстан Республикасы Президентінің 2007 жылғы 13 сәуірдегі № 314 Жарлығымен бекітілген Мемлекеттік комиссия туралы </w:t>
      </w:r>
      <w:r>
        <w:rPr>
          <w:rFonts w:ascii="Times New Roman"/>
          <w:b w:val="false"/>
          <w:i w:val="false"/>
          <w:color w:val="000000"/>
          <w:sz w:val="28"/>
        </w:rPr>
        <w:t>ережеге</w:t>
      </w:r>
      <w:r>
        <w:rPr>
          <w:rFonts w:ascii="Times New Roman"/>
          <w:b w:val="false"/>
          <w:i w:val="false"/>
          <w:color w:val="000000"/>
          <w:sz w:val="28"/>
        </w:rPr>
        <w:t xml:space="preserve"> сәйкес Мемлекеттік комиссияның қарауына шығаруды қамтамасыз етеді.</w:t>
      </w:r>
    </w:p>
    <w:bookmarkEnd w:id="41"/>
    <w:bookmarkStart w:name="z46" w:id="42"/>
    <w:p>
      <w:pPr>
        <w:spacing w:after="0"/>
        <w:ind w:left="0"/>
        <w:jc w:val="both"/>
      </w:pPr>
      <w:r>
        <w:rPr>
          <w:rFonts w:ascii="Times New Roman"/>
          <w:b w:val="false"/>
          <w:i w:val="false"/>
          <w:color w:val="000000"/>
          <w:sz w:val="28"/>
        </w:rPr>
        <w:t>
      10. Мемлекеттік комиссия оң ұсыным берген кезде мемлекеттік жоспарлау жөніндегі уәкілетті орган Қазақстан Республикасының Үкіметі қаулысының  жобасын әзірлейді және оны Қазақстан Республикасы Үкіметінің регламентіне сәйкес Қазақстан Республикасы Үкіметінің Аппаратына енгізуді қамтамасыз етеді.</w:t>
      </w:r>
    </w:p>
    <w:bookmarkEnd w:id="42"/>
    <w:bookmarkStart w:name="z47" w:id="43"/>
    <w:p>
      <w:pPr>
        <w:spacing w:after="0"/>
        <w:ind w:left="0"/>
        <w:jc w:val="left"/>
      </w:pPr>
      <w:r>
        <w:rPr>
          <w:rFonts w:ascii="Times New Roman"/>
          <w:b/>
          <w:i w:val="false"/>
          <w:color w:val="000000"/>
        </w:rPr>
        <w:t xml:space="preserve"> 3-тарау. Жекешелендірудің 2021 – 2025 жылдарға арналған кешенді жоспарынан жекешелендіру объектілерін алып тастау</w:t>
      </w:r>
    </w:p>
    <w:bookmarkEnd w:id="43"/>
    <w:bookmarkStart w:name="z48" w:id="44"/>
    <w:p>
      <w:pPr>
        <w:spacing w:after="0"/>
        <w:ind w:left="0"/>
        <w:jc w:val="both"/>
      </w:pPr>
      <w:r>
        <w:rPr>
          <w:rFonts w:ascii="Times New Roman"/>
          <w:b w:val="false"/>
          <w:i w:val="false"/>
          <w:color w:val="000000"/>
          <w:sz w:val="28"/>
        </w:rPr>
        <w:t xml:space="preserve">
      11. Егер:  </w:t>
      </w:r>
    </w:p>
    <w:bookmarkEnd w:id="44"/>
    <w:bookmarkStart w:name="z49" w:id="45"/>
    <w:p>
      <w:pPr>
        <w:spacing w:after="0"/>
        <w:ind w:left="0"/>
        <w:jc w:val="both"/>
      </w:pPr>
      <w:r>
        <w:rPr>
          <w:rFonts w:ascii="Times New Roman"/>
          <w:b w:val="false"/>
          <w:i w:val="false"/>
          <w:color w:val="000000"/>
          <w:sz w:val="28"/>
        </w:rPr>
        <w:t>
      1) жекешелендіру объектісінің қызметі мемлекеттің ұлттық қауіпсіздігін, қорғаныс қабілетін қамтамасыз етумен, стратегиялық және әлеуметтік маңызы бар объектілерді пайдаланумен және күтіп-ұстаумен байланысты болса;</w:t>
      </w:r>
    </w:p>
    <w:bookmarkEnd w:id="45"/>
    <w:bookmarkStart w:name="z50" w:id="46"/>
    <w:p>
      <w:pPr>
        <w:spacing w:after="0"/>
        <w:ind w:left="0"/>
        <w:jc w:val="both"/>
      </w:pPr>
      <w:r>
        <w:rPr>
          <w:rFonts w:ascii="Times New Roman"/>
          <w:b w:val="false"/>
          <w:i w:val="false"/>
          <w:color w:val="000000"/>
          <w:sz w:val="28"/>
        </w:rPr>
        <w:t>
      2) жекешелендіру объектісі Қазақстан Республикасының заңдарына, Президенті мен Үкіметінің актілеріне сәйкес иеліктен шығарылуға жатпаса;</w:t>
      </w:r>
    </w:p>
    <w:bookmarkEnd w:id="46"/>
    <w:p>
      <w:pPr>
        <w:spacing w:after="0"/>
        <w:ind w:left="0"/>
        <w:jc w:val="both"/>
      </w:pPr>
      <w:r>
        <w:rPr>
          <w:rFonts w:ascii="Times New Roman"/>
          <w:b w:val="false"/>
          <w:i w:val="false"/>
          <w:color w:val="000000"/>
          <w:sz w:val="28"/>
        </w:rPr>
        <w:t>
      3) соттың күшіне енген шешімімен жекешелендіру объектісінің қызметі тоқтатылып қойған болса не меншік иесін ауыстыру жөніндегі операцияны жүзеге асыруға тыйым салынса;</w:t>
      </w:r>
    </w:p>
    <w:p>
      <w:pPr>
        <w:spacing w:after="0"/>
        <w:ind w:left="0"/>
        <w:jc w:val="both"/>
      </w:pPr>
      <w:r>
        <w:rPr>
          <w:rFonts w:ascii="Times New Roman"/>
          <w:b w:val="false"/>
          <w:i w:val="false"/>
          <w:color w:val="000000"/>
          <w:sz w:val="28"/>
        </w:rPr>
        <w:t>
      4) жекешелендіру объектісі банкроттық және (немесе) оңалту сатысында болса;</w:t>
      </w:r>
    </w:p>
    <w:p>
      <w:pPr>
        <w:spacing w:after="0"/>
        <w:ind w:left="0"/>
        <w:jc w:val="both"/>
      </w:pPr>
      <w:r>
        <w:rPr>
          <w:rFonts w:ascii="Times New Roman"/>
          <w:b w:val="false"/>
          <w:i w:val="false"/>
          <w:color w:val="000000"/>
          <w:sz w:val="28"/>
        </w:rPr>
        <w:t>
      5) жекешелендіру объектісінде үшінші тұлғалар алдында шарттық міндеттемелер болып, жекешелендірілетін болса, оларды орындау мүмкін болмаса;</w:t>
      </w:r>
    </w:p>
    <w:bookmarkStart w:name="z51" w:id="47"/>
    <w:p>
      <w:pPr>
        <w:spacing w:after="0"/>
        <w:ind w:left="0"/>
        <w:jc w:val="both"/>
      </w:pPr>
      <w:r>
        <w:rPr>
          <w:rFonts w:ascii="Times New Roman"/>
          <w:b w:val="false"/>
          <w:i w:val="false"/>
          <w:color w:val="000000"/>
          <w:sz w:val="28"/>
        </w:rPr>
        <w:t>
      6) жекешелендіру объектісін өткізу мемлекеттің экономикалық мүдделеріне сәйкес келмесе, оның ішінде технологиялық байланысты процестерді іске асыруды қамтамасыз ету және (немесе) объектіні мемлекеттік меншікте қалдыру қажет болған жағдайда жекешелендіру объектісін Кешенді жоспардан алып тастау туралы мәселеге бастама жасалады.</w:t>
      </w:r>
    </w:p>
    <w:bookmarkEnd w:id="47"/>
    <w:bookmarkStart w:name="z52" w:id="48"/>
    <w:p>
      <w:pPr>
        <w:spacing w:after="0"/>
        <w:ind w:left="0"/>
        <w:jc w:val="both"/>
      </w:pPr>
      <w:r>
        <w:rPr>
          <w:rFonts w:ascii="Times New Roman"/>
          <w:b w:val="false"/>
          <w:i w:val="false"/>
          <w:color w:val="000000"/>
          <w:sz w:val="28"/>
        </w:rPr>
        <w:t>
      12. Жекешелендіру объектілерін Кешенді жоспардан алып тастау мынадай реттілікпен жүргізіледі:</w:t>
      </w:r>
    </w:p>
    <w:bookmarkEnd w:id="48"/>
    <w:bookmarkStart w:name="z53" w:id="49"/>
    <w:p>
      <w:pPr>
        <w:spacing w:after="0"/>
        <w:ind w:left="0"/>
        <w:jc w:val="both"/>
      </w:pPr>
      <w:r>
        <w:rPr>
          <w:rFonts w:ascii="Times New Roman"/>
          <w:b w:val="false"/>
          <w:i w:val="false"/>
          <w:color w:val="000000"/>
          <w:sz w:val="28"/>
        </w:rPr>
        <w:t>
      1) жекешелендіру объектісін Кешенді жоспардан алып тастау туралы мәселеге мемлекеттік органдардың бастама жасауы не Қазақстан Республикасының Үкіметі, Президенті Әкімшілігі басшылығының тиісті тапсырмасының болуы;</w:t>
      </w:r>
    </w:p>
    <w:bookmarkEnd w:id="49"/>
    <w:p>
      <w:pPr>
        <w:spacing w:after="0"/>
        <w:ind w:left="0"/>
        <w:jc w:val="both"/>
      </w:pPr>
      <w:r>
        <w:rPr>
          <w:rFonts w:ascii="Times New Roman"/>
          <w:b w:val="false"/>
          <w:i w:val="false"/>
          <w:color w:val="000000"/>
          <w:sz w:val="28"/>
        </w:rPr>
        <w:t>
      2) тиісті саланың уәкілетті органының және монополияға қарсы органның жекешелендіру объектісіне қатысты салалық қорытындылар дайындауы;</w:t>
      </w:r>
    </w:p>
    <w:p>
      <w:pPr>
        <w:spacing w:after="0"/>
        <w:ind w:left="0"/>
        <w:jc w:val="both"/>
      </w:pPr>
      <w:r>
        <w:rPr>
          <w:rFonts w:ascii="Times New Roman"/>
          <w:b w:val="false"/>
          <w:i w:val="false"/>
          <w:color w:val="000000"/>
          <w:sz w:val="28"/>
        </w:rPr>
        <w:t>
      3) жұмыс тобының мемлекет иелігінен шығару және жекешелендіру мәселелері бойынша ұсынымдар тұжырымдауы;</w:t>
      </w:r>
    </w:p>
    <w:p>
      <w:pPr>
        <w:spacing w:after="0"/>
        <w:ind w:left="0"/>
        <w:jc w:val="both"/>
      </w:pPr>
      <w:r>
        <w:rPr>
          <w:rFonts w:ascii="Times New Roman"/>
          <w:b w:val="false"/>
          <w:i w:val="false"/>
          <w:color w:val="000000"/>
          <w:sz w:val="28"/>
        </w:rPr>
        <w:t>
      4) Мемлекеттік комиссияның ұсынымдар тұжырымдауы;</w:t>
      </w:r>
    </w:p>
    <w:bookmarkStart w:name="z54" w:id="50"/>
    <w:p>
      <w:pPr>
        <w:spacing w:after="0"/>
        <w:ind w:left="0"/>
        <w:jc w:val="both"/>
      </w:pPr>
      <w:r>
        <w:rPr>
          <w:rFonts w:ascii="Times New Roman"/>
          <w:b w:val="false"/>
          <w:i w:val="false"/>
          <w:color w:val="000000"/>
          <w:sz w:val="28"/>
        </w:rPr>
        <w:t>
      5) Кешенді жоспарға түзетулер енгізуді көздейтін Қазақстан Республикасы Үкіметі қаулысының жобасын әзірлеу, келісу және Қазақстан Республикасы Үкіметінің Аппаратына енгізу.</w:t>
      </w:r>
    </w:p>
    <w:bookmarkEnd w:id="50"/>
    <w:bookmarkStart w:name="z55" w:id="51"/>
    <w:p>
      <w:pPr>
        <w:spacing w:after="0"/>
        <w:ind w:left="0"/>
        <w:jc w:val="both"/>
      </w:pPr>
      <w:r>
        <w:rPr>
          <w:rFonts w:ascii="Times New Roman"/>
          <w:b w:val="false"/>
          <w:i w:val="false"/>
          <w:color w:val="000000"/>
          <w:sz w:val="28"/>
        </w:rPr>
        <w:t xml:space="preserve">
      13. Жекешелендіру объектісін Кешенді жоспардан алып тастау туралы мәселеге бастама жасауды мемлекеттік органдар осы әдістеменің 5-тармағының бірінші бөлігінде көрсетілген уәкілетті органдарға бір мезгілде өтінішхат жіберу арқылы жүзеге асырады. </w:t>
      </w:r>
    </w:p>
    <w:bookmarkEnd w:id="51"/>
    <w:p>
      <w:pPr>
        <w:spacing w:after="0"/>
        <w:ind w:left="0"/>
        <w:jc w:val="both"/>
      </w:pPr>
      <w:r>
        <w:rPr>
          <w:rFonts w:ascii="Times New Roman"/>
          <w:b w:val="false"/>
          <w:i w:val="false"/>
          <w:color w:val="000000"/>
          <w:sz w:val="28"/>
        </w:rPr>
        <w:t xml:space="preserve">
      Жекешелендіру объектісін Кешенді жоспардан алып тастау туралы өтінішхатта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көзделген өлшемшарттардың біріне немесе бірнешеуіне сәйкес келетіндігі көрсетілген жекешелендіру объектісін Кешенді жоспардан алып тастау орындылығының негіздемесі болуға тиіс.</w:t>
      </w:r>
    </w:p>
    <w:bookmarkStart w:name="z56" w:id="52"/>
    <w:p>
      <w:pPr>
        <w:spacing w:after="0"/>
        <w:ind w:left="0"/>
        <w:jc w:val="both"/>
      </w:pPr>
      <w:r>
        <w:rPr>
          <w:rFonts w:ascii="Times New Roman"/>
          <w:b w:val="false"/>
          <w:i w:val="false"/>
          <w:color w:val="000000"/>
          <w:sz w:val="28"/>
        </w:rPr>
        <w:t>
      14. Тиісті саланың уәкілетті органы өтінішхатты алған күннен бастап күнтізбелік 15 (он бес) күні ішінде мемлекеттік жоспарлау жөніндегі уәкілетті органға осы әдістеменің 6-тармағында көрсетілген мәліметтерді қамтитын салалық қорытынды жібереді.</w:t>
      </w:r>
    </w:p>
    <w:bookmarkEnd w:id="52"/>
    <w:p>
      <w:pPr>
        <w:spacing w:after="0"/>
        <w:ind w:left="0"/>
        <w:jc w:val="both"/>
      </w:pPr>
      <w:r>
        <w:rPr>
          <w:rFonts w:ascii="Times New Roman"/>
          <w:b w:val="false"/>
          <w:i w:val="false"/>
          <w:color w:val="000000"/>
          <w:sz w:val="28"/>
        </w:rPr>
        <w:t>
      Егер жекешелендіру объектісін Кешенді жоспардан алып тастауға тиісті саланың уәкілетті органы бастама жасаған болса, онда осындай хатпен бірге салалық қорытынды жіберіледі.</w:t>
      </w:r>
    </w:p>
    <w:p>
      <w:pPr>
        <w:spacing w:after="0"/>
        <w:ind w:left="0"/>
        <w:jc w:val="both"/>
      </w:pPr>
      <w:r>
        <w:rPr>
          <w:rFonts w:ascii="Times New Roman"/>
          <w:b w:val="false"/>
          <w:i w:val="false"/>
          <w:color w:val="000000"/>
          <w:sz w:val="28"/>
        </w:rPr>
        <w:t xml:space="preserve">
      Монополияға қарсы орган өтінішхатты алған күннен бастап күнтізбелік </w:t>
      </w:r>
    </w:p>
    <w:p>
      <w:pPr>
        <w:spacing w:after="0"/>
        <w:ind w:left="0"/>
        <w:jc w:val="both"/>
      </w:pPr>
      <w:r>
        <w:rPr>
          <w:rFonts w:ascii="Times New Roman"/>
          <w:b w:val="false"/>
          <w:i w:val="false"/>
          <w:color w:val="000000"/>
          <w:sz w:val="28"/>
        </w:rPr>
        <w:t>15 (он бес) күн ішінде қаралып отырған объектінің дамуы мен тиісті тауар нарығындағы бәсекелестіктің жай-күйіне ықпалын ескере отырып, мемлекеттік жоспарлау жөніндегі уәкілетті органға ұстанымын жолдайды.</w:t>
      </w:r>
    </w:p>
    <w:bookmarkStart w:name="z57" w:id="53"/>
    <w:p>
      <w:pPr>
        <w:spacing w:after="0"/>
        <w:ind w:left="0"/>
        <w:jc w:val="both"/>
      </w:pPr>
      <w:r>
        <w:rPr>
          <w:rFonts w:ascii="Times New Roman"/>
          <w:b w:val="false"/>
          <w:i w:val="false"/>
          <w:color w:val="000000"/>
          <w:sz w:val="28"/>
        </w:rPr>
        <w:t xml:space="preserve">
      15. Мемлекеттік органдардан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ұстанымдарды алғаннан кейін мемлекеттік жоспарлау жөніндегі уәкілетті орган орынды болған жағдайда мәселені жұмыс тобының қарауына шығаруды қамтамасыз етеді.</w:t>
      </w:r>
    </w:p>
    <w:bookmarkEnd w:id="53"/>
    <w:p>
      <w:pPr>
        <w:spacing w:after="0"/>
        <w:ind w:left="0"/>
        <w:jc w:val="both"/>
      </w:pPr>
      <w:r>
        <w:rPr>
          <w:rFonts w:ascii="Times New Roman"/>
          <w:b w:val="false"/>
          <w:i w:val="false"/>
          <w:color w:val="000000"/>
          <w:sz w:val="28"/>
        </w:rPr>
        <w:t>
      Мемлекеттік жоспарлау жөніндегі уәкілетті органның сұратуы бойынша бастамашы және тиісті саланың уәкілетті органы мәселені жұмыс тобының отырысында сапалы қарау үшін қажетті материалдарды ұсынады.</w:t>
      </w:r>
    </w:p>
    <w:bookmarkStart w:name="z58" w:id="54"/>
    <w:p>
      <w:pPr>
        <w:spacing w:after="0"/>
        <w:ind w:left="0"/>
        <w:jc w:val="both"/>
      </w:pPr>
      <w:r>
        <w:rPr>
          <w:rFonts w:ascii="Times New Roman"/>
          <w:b w:val="false"/>
          <w:i w:val="false"/>
          <w:color w:val="000000"/>
          <w:sz w:val="28"/>
        </w:rPr>
        <w:t>
      16. Жұмыс тобы мәселеге қолдау көрсеткен кезде мемлекеттік жоспарлау жөніндегі уәкілетті орган осы мәселені Мемлекеттік комиссияның қарауына шығаруды қамтамасыз етеді.</w:t>
      </w:r>
    </w:p>
    <w:bookmarkEnd w:id="54"/>
    <w:bookmarkStart w:name="z59" w:id="55"/>
    <w:p>
      <w:pPr>
        <w:spacing w:after="0"/>
        <w:ind w:left="0"/>
        <w:jc w:val="both"/>
      </w:pPr>
      <w:r>
        <w:rPr>
          <w:rFonts w:ascii="Times New Roman"/>
          <w:b w:val="false"/>
          <w:i w:val="false"/>
          <w:color w:val="000000"/>
          <w:sz w:val="28"/>
        </w:rPr>
        <w:t>
      17. Мемлекеттік комиссия оң ұсыным берсе, мемлекеттік жоспарлау жөніндегі уәкілетті орган тиісті қаулы жобасын әзірлейді және оны Қазақстан Республикасы Үкіметінің регламентіне сәйкес Қазақстан Республикасы Үкіметінің Аппаратына енгізуді қамтамасыз етеді.</w:t>
      </w:r>
    </w:p>
    <w:bookmarkEnd w:id="55"/>
    <w:bookmarkStart w:name="z60" w:id="56"/>
    <w:p>
      <w:pPr>
        <w:spacing w:after="0"/>
        <w:ind w:left="0"/>
        <w:jc w:val="both"/>
      </w:pPr>
      <w:r>
        <w:rPr>
          <w:rFonts w:ascii="Times New Roman"/>
          <w:b w:val="false"/>
          <w:i w:val="false"/>
          <w:color w:val="000000"/>
          <w:sz w:val="28"/>
        </w:rPr>
        <w:t xml:space="preserve">
      18. Кешенді жоспарға қосылған объектілерді жекешелендіру мерзімін бір реттен асырмай және үш жылдан аспайтын мерзімге ауыстыруға жол беріледі. </w:t>
      </w:r>
    </w:p>
    <w:bookmarkEnd w:id="56"/>
    <w:p>
      <w:pPr>
        <w:spacing w:after="0"/>
        <w:ind w:left="0"/>
        <w:jc w:val="both"/>
      </w:pPr>
      <w:r>
        <w:rPr>
          <w:rFonts w:ascii="Times New Roman"/>
          <w:b w:val="false"/>
          <w:i w:val="false"/>
          <w:color w:val="000000"/>
          <w:sz w:val="28"/>
        </w:rPr>
        <w:t>
      Кешенді жоспарға қосылған объектілерді жекешелендіру мерзімдерін ауыстыруға байланысты мәселелер осы әдістеменің 13, 14 және 15-тармақтарында көзделген тәртіппен қаралады.</w:t>
      </w:r>
    </w:p>
    <w:p>
      <w:pPr>
        <w:spacing w:after="0"/>
        <w:ind w:left="0"/>
        <w:jc w:val="both"/>
      </w:pPr>
      <w:r>
        <w:rPr>
          <w:rFonts w:ascii="Times New Roman"/>
          <w:b w:val="false"/>
          <w:i w:val="false"/>
          <w:color w:val="000000"/>
          <w:sz w:val="28"/>
        </w:rPr>
        <w:t>
      Баланстық құны республикалық бюджет туралы заңда белгіленген және тиісті қаржы жылының 1 қаңтарында қолданылатын айлық есептік көрсеткіштің 2500000 еселенген мөлшерінен асатын объектіні жекешелендіру мерзімдерін ауыстыру мәселесін Мемлекеттік комиссия қарайды.</w:t>
      </w:r>
    </w:p>
    <w:p>
      <w:pPr>
        <w:spacing w:after="0"/>
        <w:ind w:left="0"/>
        <w:jc w:val="both"/>
      </w:pPr>
      <w:r>
        <w:rPr>
          <w:rFonts w:ascii="Times New Roman"/>
          <w:b w:val="false"/>
          <w:i w:val="false"/>
          <w:color w:val="000000"/>
          <w:sz w:val="28"/>
        </w:rPr>
        <w:t>
      Баланстық құны республикалық бюджет туралы заңда белгіленген және тиісті қаржы жылының 1 қаңтарында қолданылатын айлық есептік көрсеткіштің 2500000 еселенген мөлшерінен аз объектіні жекешелендіру мерзімдерін ауыстыру мәселесін жұмыс тобы қарайды.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