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be7b4" w14:textId="61be7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2015 жылғы 25 сәуірдегі № 325 және "Республикалық бюджеттің атқарылуы туралы жылдық есепті жасау және ұсыну қағидаларын бекіту туралы" 2017 жылғы 24 тамыздағы № 503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24 қаңтардағы № 29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8"/>
        </w:rPr>
        <w:t>қаулысында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"Қазақстан Республикасының Бюджет кодексі 20-бабының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Қазақстан Республикасының Үкіметі ҚАУЛЫ ЕТЕДІ:";</w:t>
      </w:r>
    </w:p>
    <w:bookmarkEnd w:id="3"/>
    <w:bookmarkStart w:name="z6"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үшінші бөлігі мынадай редакцияда жазылсын: </w:t>
      </w:r>
    </w:p>
    <w:bookmarkStart w:name="z9" w:id="5"/>
    <w:p>
      <w:pPr>
        <w:spacing w:after="0"/>
        <w:ind w:left="0"/>
        <w:jc w:val="both"/>
      </w:pPr>
      <w:r>
        <w:rPr>
          <w:rFonts w:ascii="Times New Roman"/>
          <w:b w:val="false"/>
          <w:i w:val="false"/>
          <w:color w:val="000000"/>
          <w:sz w:val="28"/>
        </w:rPr>
        <w:t xml:space="preserve">
      "Тиiстi қаулы қабылданғаннан кейiн Қазақстан Республикасы Қаржы министрінің 2014 жылғы 4 желтоқсандағы № 540 бұйрығымен бекітілген (нормативтік құқықтық актілерді мемлекеттік тіркеу тізілімінде № 9934 болып тіркелген)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 xml:space="preserve"> (бұдан әрі – Бюджеттің атқарылуы және оған кассалық қызмет көрсету ережесі) айқындалған тәртiппен тиiстi қаржыландыру жоспарларына өзгерiстер енгiзiледi.";</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"13. Төтенше резервтің ақшасы Қазақстан Республикасының "Төтенше жағдай туралы" және "Азаматтық қорғау туралы" заңдарында көзделген әлеуметтік, табиғи және техногендiк сипаттағы төтенше жағдайларды жою жөніндегі iс-шараларға бағытталады.";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екінші бөлігі мынадай редакцияда жазылсын: </w:t>
      </w:r>
    </w:p>
    <w:p>
      <w:pPr>
        <w:spacing w:after="0"/>
        <w:ind w:left="0"/>
        <w:jc w:val="both"/>
      </w:pPr>
      <w:r>
        <w:rPr>
          <w:rFonts w:ascii="Times New Roman"/>
          <w:b w:val="false"/>
          <w:i w:val="false"/>
          <w:color w:val="000000"/>
          <w:sz w:val="28"/>
        </w:rPr>
        <w:t xml:space="preserve">
      "Табиғи және техногендік сипаттағы төтенше жағдайларды жою кезінде халықтың тыныс-тіршілігін қамтамасыз ету үшін Қазақстан Республикасы Үкіметінің резервтерінен ақша бөлу үшін облыстардың, республикалық маңызы бар қалаларының, астананың әкімдері азаматтық қорғау саласындағы уәкілетті органға Қазақстан Республикасы Үкіметінің қаулысымен бекітілген төтенше жағдай аймағындағы халықтың тыныс-тіршілігін қамтамасыз етудің ең аз нормаларына және Қазақстан Республикасы Ішкі істер министрінің 2015 жылғы 7 қарашадағы № 890 бұйрығымен бекітілген (нормативтік құқықтық актілерді мемлекеттік тіркеу тізілімінде №12396 болып тіркелген) Әлеуметтік, табиғи және техногендік сипаттағы төтенше жағдайлардың, оларды оқшаулау және жою жөніндегі іс-шаралардың орын алғанын, төтенше жағдайдың құқықтық режимін қамтамасыз ету жөніндегі іс-шараларды өткізу қажеттілігін негіздейтін материалдарды, материалдық-техникалық, қаржылық және адами ресурстардың тиісті негіздемелерін ұсыну </w:t>
      </w:r>
      <w:r>
        <w:rPr>
          <w:rFonts w:ascii="Times New Roman"/>
          <w:b w:val="false"/>
          <w:i w:val="false"/>
          <w:color w:val="000000"/>
          <w:sz w:val="28"/>
        </w:rPr>
        <w:t>қағидаларына</w:t>
      </w:r>
      <w:r>
        <w:rPr>
          <w:rFonts w:ascii="Times New Roman"/>
          <w:b w:val="false"/>
          <w:i w:val="false"/>
          <w:color w:val="000000"/>
          <w:sz w:val="28"/>
        </w:rPr>
        <w:t xml:space="preserve"> және тізбесіне сәйкес тиісті негіздеуші материалдарымен және жиынтық есеп-қисаптармен өтінішхат ұсынады.";</w:t>
      </w:r>
    </w:p>
    <w:bookmarkStart w:name="z12" w:id="6"/>
    <w:p>
      <w:pPr>
        <w:spacing w:after="0"/>
        <w:ind w:left="0"/>
        <w:jc w:val="both"/>
      </w:pPr>
      <w:r>
        <w:rPr>
          <w:rFonts w:ascii="Times New Roman"/>
          <w:b w:val="false"/>
          <w:i w:val="false"/>
          <w:color w:val="000000"/>
          <w:sz w:val="28"/>
        </w:rPr>
        <w:t xml:space="preserve">
      2) "Республикалық бюджеттің атқарылуы туралы жылдық есепті жасау және ұсыну қағидаларын бекіту туралы" Қазақстан Республикасы Үкіметінің 2017 жылғы 24 тамыздағы № 503 </w:t>
      </w:r>
      <w:r>
        <w:rPr>
          <w:rFonts w:ascii="Times New Roman"/>
          <w:b w:val="false"/>
          <w:i w:val="false"/>
          <w:color w:val="000000"/>
          <w:sz w:val="28"/>
        </w:rPr>
        <w:t>қаулысында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127-бабына</w:t>
      </w:r>
      <w:r>
        <w:rPr>
          <w:rFonts w:ascii="Times New Roman"/>
          <w:b w:val="false"/>
          <w:i w:val="false"/>
          <w:color w:val="000000"/>
          <w:sz w:val="28"/>
        </w:rPr>
        <w:t xml:space="preserve"> сәйкес Қазақстан Республикасының Үкіметі ҚАУЛЫ ЕТЕДІ:".</w:t>
      </w:r>
    </w:p>
    <w:bookmarkStart w:name="z14" w:id="7"/>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