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621c6" w14:textId="5b621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саласын дамытудың 2026 жылға дейінгі тұжырымдамасын бекіту туралы" Қазақстан Республикасы Үкіметінің 2022 жылғы 24 қарашадағы № 945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29 ақпандағы № 141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денсаулық сақтау саласын дамытудың  2026 жылға дейінгі тұжырымдамасын бекіту туралы" Қазақстан Республикасы Үкіметінің 2022 жылғы 24 қарашадағы № 945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денсаулық сақтау саласын дамытудың 2026 жылға дейінгі </w:t>
      </w:r>
      <w:r>
        <w:rPr>
          <w:rFonts w:ascii="Times New Roman"/>
          <w:b w:val="false"/>
          <w:i w:val="false"/>
          <w:color w:val="000000"/>
          <w:sz w:val="28"/>
        </w:rPr>
        <w:t>тұжырымдамасында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"6-бөлім. Нысаналы индикаторлар және күтілетін нәтижелер" деген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6-бөлім. Нысаналы индикаторлар және күтілетін нәтижелер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 (жоспар)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кездегі күтілетін өмір сүру ұзақтығы, жыл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ұстанатын Қазақстан азаматтарының үлесін арттыру,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арасындағы (0-14 жас) семіздікке шалдығуды төмендету, 100 мың тұрғынға шаққанда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15 жастан асқан тұрғындары арасында темекі тұтынудың таралуын азайту (GATS ұлттық зерттеуі, 5 жылда 1 рет өткізіледі),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кешендер көрсететін қызметтермен қамтылған халық саны, млн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әлемдік орталықтарда, оның ішінде қарқынды терапия бойынша оқып шыққан дәрігерлердің санын ұлғайту, адам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тапшы мамандықтар бойынша резидентураның білім беру гранттарының санын ұлғайту,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медициналық мекемелер ұсынатын медициналық көрсетілетін қызметтердің сапасы мен қолжетімділігіне қанағаттану деңгейі,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Ендірілген жаңа технологиялардың жалпы санынан бейімделген шетелдік технологиялардың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 ауруынан қайтыс болудың стандартталған коэффициентінің төмендеуі, 100 мың тұрғынға шаққанда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аурулардан  қайтыс болудың стандартталған коэффициентінің төмендеуі, 100 мың тұрғынға шаққанда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өлімі, тірі туған 100 мың балаға шаққанда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Нәресте өлімі, тірі туған 1000 балаға шаққанда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e-Densaulyq ядросымен дерек алмасуды қамтамасыз ететін медициналық ұйымдардың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негізгі капиталға инвестициялар, 2019 жылғы деңгейге қатысты нақты өсу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көрсетудің әлемдік стандарттарына сәйкес келетін жаңа және жаңғыртылған денсаулық сақтау объектілерінің жыл сайынғы саны,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зертханалық зерттеулерінің анықтығы көрсеткіші,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нормативке сәйкес ауыл тұрғындарының медицина қызметкерлерімен қамтамасыз етілу деңгейі, 10 мың ауыл тұрғынына шаққанда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 шығаратын жаңа өндірістер саны,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дистрибьютордың отандық дәрілік заттар мен медициналық бұйымдарды сатып алуының үлесі, сатып алудың жалпы көлеміне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білім және ғылым ұйымдары персоналының орташа Хирш индексі, 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стандарттарға (GLP және ISO-17025) сәйкестігі тұрғысынан аккредиттелген зертханалардың/орталықтардың (2 жылда 1 рет өткізіледі)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МӘМС жүйесімен қамту деңгейі,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w:t>
      </w:r>
      <w:r>
        <w:rPr>
          <w:rFonts w:ascii="Times New Roman"/>
          <w:b w:val="false"/>
          <w:i w:val="false"/>
          <w:color w:val="000000"/>
          <w:sz w:val="28"/>
        </w:rPr>
        <w:t>:</w:t>
      </w:r>
    </w:p>
    <w:bookmarkStart w:name="z9" w:id="5"/>
    <w:p>
      <w:pPr>
        <w:spacing w:after="0"/>
        <w:ind w:left="0"/>
        <w:jc w:val="both"/>
      </w:pPr>
      <w:r>
        <w:rPr>
          <w:rFonts w:ascii="Times New Roman"/>
          <w:b w:val="false"/>
          <w:i w:val="false"/>
          <w:color w:val="000000"/>
          <w:sz w:val="28"/>
        </w:rPr>
        <w:t>
      Аббревиатуралардың толық жазылуы:</w:t>
      </w:r>
    </w:p>
    <w:bookmarkEnd w:id="5"/>
    <w:p>
      <w:pPr>
        <w:spacing w:after="0"/>
        <w:ind w:left="0"/>
        <w:jc w:val="both"/>
      </w:pPr>
      <w:r>
        <w:rPr>
          <w:rFonts w:ascii="Times New Roman"/>
          <w:b w:val="false"/>
          <w:i w:val="false"/>
          <w:color w:val="000000"/>
          <w:sz w:val="28"/>
        </w:rPr>
        <w:t>
      МӘМС – міндетті әлеуметтік медициналық сақтандыру;</w:t>
      </w:r>
    </w:p>
    <w:p>
      <w:pPr>
        <w:spacing w:after="0"/>
        <w:ind w:left="0"/>
        <w:jc w:val="both"/>
      </w:pPr>
      <w:r>
        <w:rPr>
          <w:rFonts w:ascii="Times New Roman"/>
          <w:b w:val="false"/>
          <w:i w:val="false"/>
          <w:color w:val="000000"/>
          <w:sz w:val="28"/>
        </w:rPr>
        <w:t>
      СЭҚ – санитариялық-эпидемиологиялық қызмет;</w:t>
      </w:r>
    </w:p>
    <w:p>
      <w:pPr>
        <w:spacing w:after="0"/>
        <w:ind w:left="0"/>
        <w:jc w:val="both"/>
      </w:pPr>
      <w:r>
        <w:rPr>
          <w:rFonts w:ascii="Times New Roman"/>
          <w:b w:val="false"/>
          <w:i w:val="false"/>
          <w:color w:val="000000"/>
          <w:sz w:val="28"/>
        </w:rPr>
        <w:t>
      GLP – Good Laboratory Practice, заттарды (дәрілік заттарды) клиникаға дейінгі (клиникалық емес) зерттеуді ұйымдастыруға, жоспарлауға және жүргізуге, көрсетілген зерттеулердің нәтижелерін ресімдеуге және сапасын бақылауға қойылатын талаптар жүйесі;</w:t>
      </w:r>
    </w:p>
    <w:p>
      <w:pPr>
        <w:spacing w:after="0"/>
        <w:ind w:left="0"/>
        <w:jc w:val="both"/>
      </w:pPr>
      <w:r>
        <w:rPr>
          <w:rFonts w:ascii="Times New Roman"/>
          <w:b w:val="false"/>
          <w:i w:val="false"/>
          <w:color w:val="000000"/>
          <w:sz w:val="28"/>
        </w:rPr>
        <w:t>
      GATS – General Agreement on Trade in Services, Дүниежүзілік денсаулық сақтау ұйымының әдістемесі бойынша темекі шегудің таралуын анықтау бойынша эпидемиологиялық зерттеу;</w:t>
      </w:r>
    </w:p>
    <w:p>
      <w:pPr>
        <w:spacing w:after="0"/>
        <w:ind w:left="0"/>
        <w:jc w:val="both"/>
      </w:pPr>
      <w:r>
        <w:rPr>
          <w:rFonts w:ascii="Times New Roman"/>
          <w:b w:val="false"/>
          <w:i w:val="false"/>
          <w:color w:val="000000"/>
          <w:sz w:val="28"/>
        </w:rPr>
        <w:t>
      ISO – International Organization for Standardization, халықаралық стандарттау ұйымы.</w:t>
      </w:r>
    </w:p>
    <w:p>
      <w:pPr>
        <w:spacing w:after="0"/>
        <w:ind w:left="0"/>
        <w:jc w:val="both"/>
      </w:pPr>
      <w:r>
        <w:rPr>
          <w:rFonts w:ascii="Times New Roman"/>
          <w:b w:val="false"/>
          <w:i w:val="false"/>
          <w:color w:val="000000"/>
          <w:sz w:val="28"/>
        </w:rPr>
        <w:t>
      * Негізгі медициналық объектілерді салу 2025 жылы аяқталады.</w:t>
      </w:r>
    </w:p>
    <w:p>
      <w:pPr>
        <w:spacing w:after="0"/>
        <w:ind w:left="0"/>
        <w:jc w:val="both"/>
      </w:pPr>
      <w:bookmarkStart w:name="z10" w:id="6"/>
      <w:r>
        <w:rPr>
          <w:rFonts w:ascii="Times New Roman"/>
          <w:b w:val="false"/>
          <w:i w:val="false"/>
          <w:color w:val="000000"/>
          <w:sz w:val="28"/>
        </w:rPr>
        <w:t xml:space="preserve">
      Қазақстан Республикасында саланы дамытудың Тұжырымдамада негізі қаланған қағидаттарын, тәсілдерін және пайымын толық көлемде іске асыру </w:t>
      </w:r>
    </w:p>
    <w:bookmarkEnd w:id="6"/>
    <w:p>
      <w:pPr>
        <w:spacing w:after="0"/>
        <w:ind w:left="0"/>
        <w:jc w:val="both"/>
      </w:pPr>
      <w:r>
        <w:rPr>
          <w:rFonts w:ascii="Times New Roman"/>
          <w:b w:val="false"/>
          <w:i w:val="false"/>
          <w:color w:val="000000"/>
          <w:sz w:val="28"/>
        </w:rPr>
        <w:t>2026 жылы мынадай күтілетін нәтижелерге қол жеткізуге мүмкіндік береді:</w:t>
      </w:r>
    </w:p>
    <w:bookmarkStart w:name="z11" w:id="7"/>
    <w:p>
      <w:pPr>
        <w:spacing w:after="0"/>
        <w:ind w:left="0"/>
        <w:jc w:val="both"/>
      </w:pPr>
      <w:r>
        <w:rPr>
          <w:rFonts w:ascii="Times New Roman"/>
          <w:b w:val="false"/>
          <w:i w:val="false"/>
          <w:color w:val="000000"/>
          <w:sz w:val="28"/>
        </w:rPr>
        <w:t>
      1) жүрек-қантамыр, онкологиялық, созылмалы респираторлық аурулар мен диабеттен 30-70 жас аралығында мезгілсіз қайтыс болу қаупі деңгейін 19,30-ға дейін азайту (2021 жылғы факт – 21,80 %);</w:t>
      </w:r>
    </w:p>
    <w:bookmarkEnd w:id="7"/>
    <w:bookmarkStart w:name="z12" w:id="8"/>
    <w:p>
      <w:pPr>
        <w:spacing w:after="0"/>
        <w:ind w:left="0"/>
        <w:jc w:val="both"/>
      </w:pPr>
      <w:r>
        <w:rPr>
          <w:rFonts w:ascii="Times New Roman"/>
          <w:b w:val="false"/>
          <w:i w:val="false"/>
          <w:color w:val="000000"/>
          <w:sz w:val="28"/>
        </w:rPr>
        <w:t>
      2) жүкті әйелдердің денсаулық индексін 83,0 %-ға дейін жоғарылату (2021 жылғы факт – 77,8%);</w:t>
      </w:r>
    </w:p>
    <w:bookmarkEnd w:id="8"/>
    <w:bookmarkStart w:name="z13" w:id="9"/>
    <w:p>
      <w:pPr>
        <w:spacing w:after="0"/>
        <w:ind w:left="0"/>
        <w:jc w:val="both"/>
      </w:pPr>
      <w:r>
        <w:rPr>
          <w:rFonts w:ascii="Times New Roman"/>
          <w:b w:val="false"/>
          <w:i w:val="false"/>
          <w:color w:val="000000"/>
          <w:sz w:val="28"/>
        </w:rPr>
        <w:t xml:space="preserve">
      3) ТМККК шеңберінде және МӘМС жүйесінде инновациялық технологиялар мен жоғары технологиялы көрсетілетін қызметтерді пайдалану арқылы емделіп шыққан стационарлық науқастардың үлесін 1,1 %-ға дейін арттыру (2021 жылғы факт – 0,6 %); </w:t>
      </w:r>
    </w:p>
    <w:bookmarkEnd w:id="9"/>
    <w:bookmarkStart w:name="z14" w:id="10"/>
    <w:p>
      <w:pPr>
        <w:spacing w:after="0"/>
        <w:ind w:left="0"/>
        <w:jc w:val="both"/>
      </w:pPr>
      <w:r>
        <w:rPr>
          <w:rFonts w:ascii="Times New Roman"/>
          <w:b w:val="false"/>
          <w:i w:val="false"/>
          <w:color w:val="000000"/>
          <w:sz w:val="28"/>
        </w:rPr>
        <w:t>
      4) медициналық ұйымдар ғимараттарының тозу деңгейін 44,5 %-ға дейін азайту (2021 жылғы факт – 51,7 %);</w:t>
      </w:r>
    </w:p>
    <w:bookmarkEnd w:id="10"/>
    <w:bookmarkStart w:name="z15" w:id="11"/>
    <w:p>
      <w:pPr>
        <w:spacing w:after="0"/>
        <w:ind w:left="0"/>
        <w:jc w:val="both"/>
      </w:pPr>
      <w:r>
        <w:rPr>
          <w:rFonts w:ascii="Times New Roman"/>
          <w:b w:val="false"/>
          <w:i w:val="false"/>
          <w:color w:val="000000"/>
          <w:sz w:val="28"/>
        </w:rPr>
        <w:t>
      5) дәрілік заттар мен медициналық бұйымдарды отандық өндірушілердің үлесін 50 %-ға дейін арттыру;</w:t>
      </w:r>
    </w:p>
    <w:bookmarkEnd w:id="11"/>
    <w:bookmarkStart w:name="z16" w:id="12"/>
    <w:p>
      <w:pPr>
        <w:spacing w:after="0"/>
        <w:ind w:left="0"/>
        <w:jc w:val="both"/>
      </w:pPr>
      <w:r>
        <w:rPr>
          <w:rFonts w:ascii="Times New Roman"/>
          <w:b w:val="false"/>
          <w:i w:val="false"/>
          <w:color w:val="000000"/>
          <w:sz w:val="28"/>
        </w:rPr>
        <w:t>
      6) Қазақстанның ұлттық болжау және биоқауіпсіздік жүйесін құру.</w:t>
      </w:r>
    </w:p>
    <w:bookmarkEnd w:id="12"/>
    <w:p>
      <w:pPr>
        <w:spacing w:after="0"/>
        <w:ind w:left="0"/>
        <w:jc w:val="both"/>
      </w:pPr>
      <w:r>
        <w:rPr>
          <w:rFonts w:ascii="Times New Roman"/>
          <w:b w:val="false"/>
          <w:i w:val="false"/>
          <w:color w:val="000000"/>
          <w:sz w:val="28"/>
        </w:rPr>
        <w:t>
      Тұжырымдаманы іске асырған кезде қаражат негізінен мемлекеттік бюджет қаражаты есебінен тиісті саланың ұлттық жобаларында көрсетілген индикаторларға/көрсеткіштерге қол жеткізуге бөлінеді.</w:t>
      </w:r>
    </w:p>
    <w:p>
      <w:pPr>
        <w:spacing w:after="0"/>
        <w:ind w:left="0"/>
        <w:jc w:val="both"/>
      </w:pPr>
      <w:r>
        <w:rPr>
          <w:rFonts w:ascii="Times New Roman"/>
          <w:b w:val="false"/>
          <w:i w:val="false"/>
          <w:color w:val="000000"/>
          <w:sz w:val="28"/>
        </w:rPr>
        <w:t>
      Басқа іс-шараларға қаражат экономиканың дамуы және бюджеттің кіріс базасының ұлғаю әлеуеті ескеріле отырып бөлінетін болады.";</w:t>
      </w:r>
    </w:p>
    <w:bookmarkStart w:name="z17" w:id="1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денсаулық сақтау саласын дамытудың 2026 жылға дейінгі тұжырымдамасын іске асыру жөніндегі іс-қимыл </w:t>
      </w:r>
      <w:r>
        <w:rPr>
          <w:rFonts w:ascii="Times New Roman"/>
          <w:b w:val="false"/>
          <w:i w:val="false"/>
          <w:color w:val="000000"/>
          <w:sz w:val="28"/>
        </w:rPr>
        <w:t>жоспары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3"/>
    <w:bookmarkStart w:name="z18" w:id="14"/>
    <w:p>
      <w:pPr>
        <w:spacing w:after="0"/>
        <w:ind w:left="0"/>
        <w:jc w:val="both"/>
      </w:pPr>
      <w:r>
        <w:rPr>
          <w:rFonts w:ascii="Times New Roman"/>
          <w:b w:val="false"/>
          <w:i w:val="false"/>
          <w:color w:val="000000"/>
          <w:sz w:val="28"/>
        </w:rPr>
        <w:t>
      2. Қазақстан Республикасының денсаулық сақтау саласын дамытудың 2026 жылға дейінгі тұжырымдаманың орындалуына жауапты орталық және жергілікті атқарушы органдар осы қаулыдан туындайтын шараларды қабылдасын.</w:t>
      </w:r>
    </w:p>
    <w:bookmarkEnd w:id="14"/>
    <w:bookmarkStart w:name="z19" w:id="15"/>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29 ақпандағы</w:t>
            </w:r>
            <w:r>
              <w:br/>
            </w:r>
            <w:r>
              <w:rPr>
                <w:rFonts w:ascii="Times New Roman"/>
                <w:b w:val="false"/>
                <w:i w:val="false"/>
                <w:color w:val="000000"/>
                <w:sz w:val="20"/>
              </w:rPr>
              <w:t>№ 141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саласын</w:t>
            </w:r>
            <w:r>
              <w:br/>
            </w:r>
            <w:r>
              <w:rPr>
                <w:rFonts w:ascii="Times New Roman"/>
                <w:b w:val="false"/>
                <w:i w:val="false"/>
                <w:color w:val="000000"/>
                <w:sz w:val="20"/>
              </w:rPr>
              <w:t>дамытудың 2026 жылға дейінгі</w:t>
            </w:r>
            <w:r>
              <w:br/>
            </w:r>
            <w:r>
              <w:rPr>
                <w:rFonts w:ascii="Times New Roman"/>
                <w:b w:val="false"/>
                <w:i w:val="false"/>
                <w:color w:val="000000"/>
                <w:sz w:val="20"/>
              </w:rPr>
              <w:t>тұжырымдамасына</w:t>
            </w:r>
            <w:r>
              <w:br/>
            </w:r>
            <w:r>
              <w:rPr>
                <w:rFonts w:ascii="Times New Roman"/>
                <w:b w:val="false"/>
                <w:i w:val="false"/>
                <w:color w:val="000000"/>
                <w:sz w:val="20"/>
              </w:rPr>
              <w:t>қосымша</w:t>
            </w:r>
          </w:p>
        </w:tc>
      </w:tr>
    </w:tbl>
    <w:bookmarkStart w:name="z22" w:id="16"/>
    <w:p>
      <w:pPr>
        <w:spacing w:after="0"/>
        <w:ind w:left="0"/>
        <w:jc w:val="left"/>
      </w:pPr>
      <w:r>
        <w:rPr>
          <w:rFonts w:ascii="Times New Roman"/>
          <w:b/>
          <w:i w:val="false"/>
          <w:color w:val="000000"/>
        </w:rPr>
        <w:t xml:space="preserve"> Денсаулық сақтау саласын дамытудың 2026 жылға дейінгі тұжырымдамасын іске асыру жөніндегі іс-қимыл жоспары</w:t>
      </w:r>
    </w:p>
    <w:bookmarkEnd w:id="1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Реформалардың/негізгі 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Саламатты өмір салтын қалыптастыру және инфекциялық емес аурулардың профилактикасы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1-индикатор. Туған кездегі күтілетін өмір сүру ұзақтығы, жыл саны (2022 ж. – 73,7, 2023 ж. – 74,2, 2024 ж. – 74,6, 2025 ж. – 75,0, 2026 ж. –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қосымшалар мен басқа да платформалар арқылы азаматтардың денсаулығын сақтауға, дұрыс әдеттерді қалыптастыруға арналған бұқаралық іс-шаралар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 МАМ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стандарттарға сәйкес тұрғын үй-жайлардағы ауаның сапасы және қоршаған ортаға (ауыз су, топырақ) зиянды заттардың шығарындылары жөніндегі отандық стандарттарды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ЭТРМ,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қоғамдық ғимараттардың үй-жайлары ішіндегі қоршаған ортаның жай-күйін мониторингтеу жүйесін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дағдыларын нығайту мақсатында дұрыс және құнарлы тамақтану (құрамында тұз, қант, май, трансмайлар көп өнімдер) мәселелері бойынша, оның ішінде балалар арасында ақпараттық-білім беру жұмысын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МАМ,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медицинасы стандартын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мен алкогольді тұтынуға байланысты зиянды болғызбау және азайту бойынша ақпараттық-түсіндіру жұмысын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мамандандырылған диабетологиялық көмектің сапасын арттыру үшін скринингтің, диагностиканың және емдеудің заманауи әдістемелерін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w:t>
            </w:r>
          </w:p>
          <w:p>
            <w:pPr>
              <w:spacing w:after="20"/>
              <w:ind w:left="20"/>
              <w:jc w:val="both"/>
            </w:pPr>
            <w:r>
              <w:rPr>
                <w:rFonts w:ascii="Times New Roman"/>
                <w:b w:val="false"/>
                <w:i w:val="false"/>
                <w:color w:val="000000"/>
                <w:sz w:val="20"/>
              </w:rPr>
              <w:t>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 денсаулыққа байланысты проблемалары бар отбасылар үшін экстракорпоралдық ұрықтандыруды (ЭКҰ) жүргізуге квоталар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квоталар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2-индикатор. Саламатты өмір салтын ұстанатын Қазақстан азаматтарының үлесін арттыру, % (2021 ж. – 23,2, 2022 ж. – 24,0, 2023 ж. – 30,0, 2024 ж. – 35,0, 2025 ж. –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ДДҰ "STEPS" әдістемесі бойынша инфекциялық емес аурулардың қауіп факторларының таралуын айқындау бойынша зерттеулер жүргізу, қауіп факторларын талдау және таралуын төмендету бойынша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қорытындылары, қабылданған шаралар туралы есеп</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мен жастардың репродуктивтік және психикалық денсаулығы мәселелері бойынша көрсетілетін қызметтерге жастар денсаулық орталықтарының қолжетімділігін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алған жасөспірімдер мен жастарды қамту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қалалар, өңірлер" жобасын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ДДҰ сертификаттары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университеттер" жобасын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"ҚДСҰО" ШЖҚ РМК сертификаттары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толмаған және мектеп жасындағы балаларға арналған "Саламатты мүсін", "Саламатты көру" бағдарламаларын әзірлеу және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олардың енгізілуі туралы есеп</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және есірткі бойынша мектептегі зерттеулердің еуропалық жобасының әдіснамасы бойынша жастар арасында психикаға белсенді әсер ететін заттарды (бұдан әрі – ПБЗ) тұтыну бойынша зерттеу жүргізу, кейіннен жастардың ПБЗ тәуелді болуының қаупінің профилактикасы мен диагностикасы бағдарламаларын әзірлеу және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іске асыру туралы есеп</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 ОМ,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тұрғындары арасында: жарақаттанудың (құлау, суға бату, балалардың терезеден құлауы); темекі, алкоголь, ПБЗ тұтынудың алдын алу; физикалық белсенділік; дұрыс тамақтану бойынша ақпараттық-түсіндіру жұмыстарын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іс-шаралар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МАМ, ҒЖБМ, ІІМ, ТЖМ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буын азаматтардың арасында саламатты өмір салтын ұстану жөніндегі, оның ішінде дене шынықтырумен және спортпен айналысуға тарту, сондай-ақ белсенді ұзақ өмір сүруге тұрақты құштарлығын қалыптастыру жөніндегі іс-шараларды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іс-шаралар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ДСМ, ТСМ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денсаулық мәселелері бойынша сауаттылығын арттыру, оның ішінде саламатты өмір салтын насихаттау және денсаулық сақтау жөніндегі тележобаларды БАҚ пен әлеуметтік желілерде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сұхбаттары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салтының жаңа қағидаттарын ілгерілету үшін Е-СӨС электрондық платформасын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платформа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ЦДИАӨМ,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нығайтуға ықпал ететін мектептер" жобасын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"ҚДСҰО" ШЖҚ РМК сертификаттары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ДСМ, ОМ, "Атамекен" ҰКП</w:t>
            </w:r>
          </w:p>
          <w:p>
            <w:pPr>
              <w:spacing w:after="20"/>
              <w:ind w:left="20"/>
              <w:jc w:val="both"/>
            </w:pPr>
            <w:r>
              <w:rPr>
                <w:rFonts w:ascii="Times New Roman"/>
                <w:b w:val="false"/>
                <w:i w:val="false"/>
                <w:color w:val="000000"/>
                <w:sz w:val="20"/>
              </w:rPr>
              <w:t>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3-индикатор. Балалар арасындағы (0-14 жас) семіздікке шалдығуды төмендету, 100 мың тұрғынға шаққанда (2021 ж. – 44,0, 2022 ж. – 38,3, 2023 ж. – 42,1, 2024 ж. – 40,0, 2025 ж. –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асханалар", "Саламатты кафетерийлер", "Саламатты бистро", "Саламатты дүкендер" дұрыс тамақтану  кәсіпорындар желісін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тамақтандыру объектілерінің ашылуы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"Атамекен" ҰКП</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қант бар сусындарға акциз енгізу (0,5 шөлмек ҚҚС бағасының баламасында – 200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ДСМ, "Атамекен" ҰКП</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 "СОЅІ" бастамасы шеңберінде балалардың семіздігін эпидемиологиялық қадағалау бойынша эпидемиологиялық зерттеу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4-индикатор. Қазақстанның 15 жастан асқан тұрғындары арасында темекі тұтынудың таралуын азайту (GATS ұлттық зерттеуі 5 жылда 1 рет өткізіледі), % (2025 ж. –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асырылып жатқан іс-шараларды бағалау үшін 13-15 жастағы балалар мен ересектерге темекі өнімдерін тұтыну туралы (Global Youth Tobacco Study және Global Adult Tobacco Study) жаһандық сауалнама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тұтынуды азайту жөніндегі шаралар кешенін іске асыру (100 % түтінсіз ортаны қоғамға енгізу, жарнаманы бақылау, қоғамдық орындарда темекі шегуге тыйым салу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іс-шаралар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 Қаржымині, СИМ, МАМ,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Медициналық көмекті ұйымдастыруды жетілдіру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5-индикатор. Жылжымалы медициналық кешендер көрсететін қызметтермен қамтылған халық саны, млн (2021 ж. – 1,8, 2022 ж. – 1,2, 2023 ж. – 1,5, 2024 ж. – 1,7, 2025 ж. –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кешендерді тарта отырып, шалғайдағы ауылдық елді мекендерде тұратын халықты медициналық көрсетілетін қызметтермен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6-индикатор. Жетекші әлемдік орталықтарда, оның ішінде қарқынды терапия бойынша оқып шыққан дәрігерлердің санын ұлғайту, адам саны (2023 ж. – 52, 2024 ж. – 52, 2025 ж. –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қызметі үшін дәрігерлерді әлемнің жетекші орталықтарында, оның ішінде қарқынды терапия бойынша үшін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7-индикатор. Аса тапшы мамандықтар бойынша резидентураның білім беру гранттарының санын ұлғайту, саны (2021 ж. – 1500, 2022 ж. – 1500, 2023 ж. – 2600, 2024 ж. – 3060, 2025 ж. –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кадрларды, оның ішінде балалар кадрларын қоса алғанда, салалық және тапшы мамандық кадрларын даярлауға арналған гранттар санын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тапшы мамандықтар бойынша резидентурада медициналық кадрларды даярлауға арналған ЖАО білім беру гранттарының санын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8-индикатор. Халықтың медициналық мекемелер ұсынатын медициналық көрсетілетін қызметтердің сапасы мен қолжетімділігіне қанағаттану деңгейі, % (2022 ж. – 69,6, 2023 ж. – 73,0, 2024 ж. – 76,5, 2025 ж. – 80,0, </w:t>
            </w:r>
          </w:p>
          <w:p>
            <w:pPr>
              <w:spacing w:after="20"/>
              <w:ind w:left="20"/>
              <w:jc w:val="both"/>
            </w:pPr>
            <w:r>
              <w:rPr>
                <w:rFonts w:ascii="Times New Roman"/>
                <w:b w:val="false"/>
                <w:i w:val="false"/>
                <w:color w:val="000000"/>
                <w:sz w:val="20"/>
              </w:rPr>
              <w:t>2026 ж. –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"Қашықтан медициналық қызметтерді ұйымдастыру, ұсыну және төлеу қағидаларын бекіту туралы" Қазақстан Республикасы Денсаулық сақтау министрінің 2021 жылғы </w:t>
            </w:r>
          </w:p>
          <w:p>
            <w:pPr>
              <w:spacing w:after="20"/>
              <w:ind w:left="20"/>
              <w:jc w:val="both"/>
            </w:pPr>
            <w:r>
              <w:rPr>
                <w:rFonts w:ascii="Times New Roman"/>
                <w:b w:val="false"/>
                <w:i w:val="false"/>
                <w:color w:val="000000"/>
                <w:sz w:val="20"/>
              </w:rPr>
              <w:t>1 ақпандағы № ҚР ДСМ-12 бұйрығын іске асыру шеңберінде МСАК көрсету деңгейінде қашықтан көрсетілетін медициналық қызметтердің қолданылуын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фтизиопульмонологиялық қызметті дамытудың 2023 – 2025 жылдарға арналған жол картасын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бірлескен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ІІМ,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Telestroke-орталық" бірыңғай консультациялық-инсульт орталығын іске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инсульт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"ҰНО"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ұйымдарда госпитальдық сервисті жақсарту жөніндегі стандарттарды әзірлеу және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 басшыларының бұйрықтары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 және мобильді қосымшалар арқылы медициналық көмектің (көрсетілетін қызметтердің) сапасы мен қолжетімділігіне халықтың қанағаттануын бағалауды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ұйымдарда ақпараттандырылған қоғамдық мониторинг және халықпен кері байланыс тетігін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медициналық қызметтердің сапасын арттыру үшін аккредиттеу стандарттарын әзірлеу және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саласындағы мемлекеттік орган сарапшысының жұмыс орнын автоматтандыру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Пәнаралық тәсілдер мен дербестендірілген технологияларды ескере отырып, медициналық көмек көрсетуді ұйымдастыру стандарттарын әзірлеу және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9-индикатор. Ендірілген жаңа технологиялардың жалпы санынан бейімделген шетелдік технологиялардың үлесі, % (2022 ж. – 16,8, 2023 ж. – 17, 2024 ж. – 18, 2025 ж. – 19, 2026 ж. –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диагностикалау мен емдеудің инновациялық технологияларын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сапасы жөніндегі біріккен комиссияның шешімдері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 медициналық көмектің жаңа түрлерін енгізу және неғұрлым қажет түрлерінің көлемін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Роботталған стереотаксикалық ассистент аппаратында емдеудің инновациялық әдістерін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сапасы жөніндегі біріккен комиссияның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"ҰНО"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10-индикатор. Қанайналым жүйесі ауруынан қайтыс болудың стандартталған коэффициентінің төмендеуі, 100 мың тұрғынға шаққанда (2022 ж. – 223,9, 2023 ж. – 217,2, 2024 ж. – 122,5, 2025 ж. –118,8, 2026 ж. – 115,2)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 орталықтары мен коронарлық араласу орталықтарының (КАО) желісін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бұйрықтары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 алған пациенттерге дәлелді медицина және әлемдік практиканың озық тәжірибесі негізінде медициналық көмек көрсетуді ұйымдастыру стандарттарын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 "ҰНО"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және әлемдік практиканың озық тәжірибесі негізінде инсульт қызметінің басым бағыттары бойынша диагностика мен емдеудің клиникалық хаттамаларын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хаттамалар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 Қайырбекова атындағы ҰҒДСДО" ШЖҚ РМК</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Цереброваскулярлық аурулар профилактикасында саламатты өмір салтын жүргізу бойынша ақпараттық-түсіндіру жұмыстарын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 жоспар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"ҰНО" АҚ (келісу бойынша),</w:t>
            </w:r>
          </w:p>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және әлемдік озық тәжірибе негізінде ҚЖА асқынған пациенттерді қадағалап қараған кезде медициналық көмек көрсетуді индикативтік бағалауды әзірлеу және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және әлеуметтік желілер арқылы практикалық денсаулық сақтау, ЖОО және ҒЗИ/ҒЗО мамандарының ҚЖА-ның өршуіне мінез-құлықтағы қауіп факторларының әсері туралы сұхбаттарын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сұхбаты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ҚЖА-ның өршуіне бейім адамдар топтарын зерттеп-қараудың толықтығын қамтамасыз ету мақсатында амбулаториялық-емханалық буын ұйымдарын аспаптық диагностикалық жабдықтармен жарақтандырудың ең аз тізбесі мен нормативін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АЕҰ деңгейінде жүрек функциясының созылмалы жеткіліксіздігі кабинеттерін ашу мүмкіндігін қарастыру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созылмалы жеткіліксіздігі және жүрекше фибрилляциясы бар пациенттердің тіркелімдерін практикалық денсаулық сақтауға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тіркелімдер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С.Қайырбекова атындағы ҰҒДСДО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11-индикатор. Қатерлі аурулардан қайтыс болудың стандартталған коэффициентінің төмендеуі, 100 мың тұрғынға шаққанда (2022 ж. – 70,3, 2023 ж. – 68,2, 2024 ж. – 57,2, 2025 ж. – 56,2, 2026 ж. –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аурулармен күрес жөніндегі 2023 – 2027 жылдарға арналған кешенді жоспар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"Қазақстан халқына" ҚҚ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 ерте сатыларында анықтауды жақсарту үшін скринингтік тексеріп-қарауды ұлғайту жолымен нысаналы топтарды қамтуды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скринингтік бағдарламаларды жаңғырту және кеңейту – төмен дозалы компьютерлік томографияны пайдалана отырып өкпе обыры скринингін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радиологиялық жабдықты – компьютерлік және магниттік-резонанстық томографтарды, ультрадыбыстық және рентгендік диагностика аппараттарын жаңғырту, жасанды интеллект технологиясымен ісіктерді анықтаудың автоматтандырылған жүйелерімен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Ісікке қарсы препараттар спектрін кеңейту, цитостатиктерді өсіру және пациенттердің дәрілік ем алу жағдайларын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"Қазақстан халқына" ҚҚ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маммографтар паркін жаңарту, озық Томосинтез функциясы бар аппараттарды және жылжымалы маммография станцияларын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Морфологиялық, иммундық-гистохимиялық, молекулалық-генетикалық диагностика зертханаларын жаңғырту және облыстық онкологиялық орталықтарды сараптамалық деңгейдегі эндоскопиялық диагностикалық жабдықтармен жасақтау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ісіктері және басқа да көрінетін жерлердегі ісіктер кезінде фотодинамикалық терапияны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орталықтарды қазіргі заманғы аз инвазивті хирургия аппараттарымен, операциялық-реанимациялық жабдықтармен жарақтандыру және жоғары технологиялық сәулелік жабдықтар паркін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 "Қазақстан халқына" ҚҚ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емдеу, молекулалық-генетикалық тестілеу, сәулелік терапия (протон терапиясы) әдістерін кеңейтуді жалғастыру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СБК хаттамасы, диагностика және емдеу хаттамасы, Қазақстан Республикасының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біліктілікті арттыру есебінен онкологиялық қызмет мамандарының әлеуетін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 "Қазақстан халқына" ҚҚ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12-индикатор. Ана өлімі, тірі туған 100 мың балаға шаққанда (2022 ж. – 11,0, 2023 ж. – 10,8, 2024 ж. – 10,4, 2025 ж. – 10,0, 2026 ж. –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әйелдерге, босанатын және босанған әйелдерге медициналық көмек көрсету стандарттарын жетілдіру және дәлелді медицина мен әлемдік практикадағы озық тәжірибенің негізінде ана өлімін азайту бойынша зерттеулерді күшейту жөнінде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әйелдерге және босанған әйелдерге мультипәндік консилиум ұйымдастыра отырып, стационарлық көмек көрсету деңгейінде қашықтан көрсетілетін медициналық қызметтерді қолдануды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ауруханалардың медицина кадрларымен жасақталуын және медициналық жабдықпен жарақтандырылуын ескере отырып,  ауылдық елді мекендердің географиялық-аумақтық ерекшеліктерге және шалғайлығына байланысты қауіптерге сәйкес жүкті әйелдердің маршрутын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клиникалардың жетекші мамандарын тарта отырып, республикалық клиникалардың базасында шеберлік сабақтарын өткізу және дәрігерлерді жетекші шетелдік клиникаларға жіберу арқылы акушерлікте дәлелді медицина қағидаттарына негізделген инновациялық, тиімділігі жоғары, ресурс үнемдейтін технологияларды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сертификаттары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 "Қазақстан халқына" ҚҚ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ДСБ және МҰ басшылары үшін фертильді жастағы әйелдерді профилактикалық медициналық қарап-тексерулермен қамту; жүктілікке дейінгі экстрагенитальды патологияны анықтау және сауықтыру; жүктілік алдындағы дайындықты қамту, антенатальды бақылау, жүктілік және босану нәтижесі жөніндегі индикаторларды әзірлеу және оларға қол жеткізу үшін мониторингтеу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және әлемдік практикадағы озық тәжірибе негізінде босандырудың басым бағыттары бойынша диагностикалау мен емдеудің клиникалық хаттамаларын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СБК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аппараттармен, операциялық-реанимациялық жабдықтармен жарақтандыру арқылы босандыру ұйымдарының материалдық-техникалық базасын нығайту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 "Қазақстан халқына" ҚҚ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Симуляциялық орталықтардың базасында босандыру ұйымдарын кадрлармен жасақтау және практикадағы медицина жұмыскерлерінің клиникалық дағдыларын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 "Қазақстан халқына" ҚҚ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Репродуктивтік денсаулықты нығайту, отбасын жоспарлау және жыныстық жолмен берілетін инфекциялардың алдын алу бойынша ақпараттық-түсіндіру жұмыстарын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13-индикатор. Нәресте өлімі, тірі туған 1000 балаға шаққанда (2022 ж. – 7,5, 2023 ж. – 7,4, 2024 ж. – 7,3, 2025 ж. – 7,2, 2026 ж. –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өлімін азайту бойынша тиімді тетіктер мен іске асыру шараларын көздейтін жоспар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Неонаталдық медициналық көмек көрсетуді ұйымдастыру стандартын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балалардың өлімін азайту мақсатында балаларды үйде прогрессивті патронаждық әмбебап қадағалаумен қамтуды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патронаждық қадағалаумен қамтуды ұлғайту үшін "Патронаждық мейіргер" мобильді қосымшасын пилоттық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жобаны енгізу мен іске асыру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онкогематологиялық көмек көрсетуді ұйымдастыру стандартын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хирургиялық көмек көрсетуді ұйымдастыру стандартын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14-индикатор. e-Densaulyq ядросымен дерек алмасуды қамтамасыз ететін медициналық ұйымдардың үлесі, % (2022 ж. – 50, 2023 ж. – 65, 2024 ж. – 80, 2025 ж. –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ұлттық электрондық денсаулық паспорттарын клиникалық деректермен толықтыру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талдамалық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ЦДИАӨМ, ЖАО, "ҰСО" ШЖҚ РМК</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станцияларын e-Densaulyq ядросына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талдамалық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ЦДИАӨМ, "ҰШМҮО"</w:t>
            </w:r>
          </w:p>
          <w:p>
            <w:pPr>
              <w:spacing w:after="20"/>
              <w:ind w:left="20"/>
              <w:jc w:val="both"/>
            </w:pPr>
            <w:r>
              <w:rPr>
                <w:rFonts w:ascii="Times New Roman"/>
                <w:b w:val="false"/>
                <w:i w:val="false"/>
                <w:color w:val="000000"/>
                <w:sz w:val="20"/>
              </w:rPr>
              <w:t>
ШЖҚ РМК</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e-Densaulyq ядросының архитектуралық шешімін енгізу және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талдамалық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медициналық аппараттармен интеграцияланған медициналық бейнелерді өңдеу, сақтау және беру жүйелерін (PACS)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талдамалық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білезіктерді" пайдалана отырып, телемедицинаны және азаматтардың денсаулығына қашықтан мониторинг жүргізуді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талдамалық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ЦДИАӨМ,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ұлттық электрондық денсаулық паспорттарының және медициналық мекемелердің электрондық паспорттарының клиникалық деректері бар бірыңғай сақтау қоймасын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талдамалық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15-индикатор. Денсаулық сақтаудағы негізгі капиталға инвестициялар, 2019 жылғы деңгейге қарағанда нақты өсу % (2022 ж. – 219,4, 2023 жылы – 273,4, 2024 ж. – 333,0, 2025 ж. – 372,2, 2026 ж. – 106,6)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инфрақұрылымын жақсарту үшін мемлекеттік-жекешелік әріптестік тетіктерін қоса алғанда, медициналық ұйымдарды, оның ішінде университеттік клиникаларды салу және жаңғырту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материалдық-техникалық жарақтандырылуын нығайту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стандарттарға сәйкес келетін перинаталдық орталықтар салу және жұмыс істеп тұрған ұйымдарға күрделі жөндеу жүргізу арқылы босандыру ұйымдарының инфрақұрылымын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16-индикатор. Медициналық көмек көрсетудің әлемдік стандарттарына сәйкес келетін жаңа және жаңғыртылған денсаулық сақтау объектілерінің жыл сайынғы саны (2022 ж. – 3, 2023 ж. – 5, 2024 ж. – 10, 2025 ж. –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Шымкент, Түркістан, Петропавл, Қарағанды, Ақтөбе, Көкшетау, Өскемен, Атырау, Тараз, Қызылорда, Ақтау, Павлодар, Қостанай қалаларында кемінде 20 қазіргі заманғы аурухана мен 2 ғылыми-инновациялық орталық салу бойынша, оның ішінде мемлекеттік-жекешелік әріптестік шеңберінде инвестициялық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 ҰӘҚ "Самұрық-Қазына"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 кемінде 20 объект салу және жаңғырту, оның ішінде ҚР ДСМ республикалық ведомстволық бағынысты ұйымдарының инфрақұрылымын одан әрі дамыту жөнінде шаралар қабылдау (оның ішінде "ҰҒОО" ШЖҚ РМК, "ҰҒТОО" ШЖҚ РМК, "ЖБМҮРПА" ММ, "ОСАРКГ" ШЖҚ РМК)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және тұрақты жұмыс орындарын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жұмыс орындарының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Тұрғындардың санитариялық-эпидемиологиялық саламаттылығын қамтамасыз ету және биологиялық қауіпсіздік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17-индикатор. СЭҚ зертханалық зерттеулерінің анықтығы көрсеткіші, % (2022 ж. – 92, 2023 ж. – 93, 2024 ж. – 94, 2025 ж. – 95, 2026 ж. –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биологиялық қауіпсіздік жүйесін құру және іске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w:t>
            </w:r>
          </w:p>
          <w:p>
            <w:pPr>
              <w:spacing w:after="20"/>
              <w:ind w:left="20"/>
              <w:jc w:val="both"/>
            </w:pPr>
            <w:r>
              <w:rPr>
                <w:rFonts w:ascii="Times New Roman"/>
                <w:b w:val="false"/>
                <w:i w:val="false"/>
                <w:color w:val="000000"/>
                <w:sz w:val="20"/>
              </w:rPr>
              <w:t>
МАЖ техникалық тапсырмасын әзірлеу және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жаһандық тәуекелдердің ерте алдын алу, болжау және ден қою жөніндегі бағдарламаларды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дәлдігі жоғары зертханалық зерттеулерге қол жеткізуін қамтамасыз ету үшін сертификатталған кадрларды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пайдалануға беру актілері, даярлау сертификаттары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қосымшаны пайдалану арқылы халықты тамақ өнімдердің қауіпсіздігі туралы хабардар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қосымшаны ақпаратпен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СЭҚ-ті цифрландыру, оның ішінде санитарлық-эпидемиологиялық қадағалау жүйесін құру және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сараптама зертханаларының ескіргенін біртіндеп жаңарту және қазіргі заманғы талдамалық зертханалық жабдықтармен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сараптама зертханаларын аккредиттеу саласын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техникалық регламенттерімен регламенттелген зертханалық зерттеулердің көрсеткіштер санын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вакциналарды енгізу – адам папилломасы вирусына қарсы вакцинациялау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нормативтік актілерінің талаптарына сәйкес келмейтін өнімдер тізілімін енгізу арқылы халықты тамақ өнімдерінің қауіпсіздігі туралы хабардар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сайтты ақпаратпен толтыру – сәйкес келмейтін өнімдердің тізілімі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қызметке жосықсыз қатысушыларды (СЭЖҚ) тәуекелдерді басқару жүйесіне (қызыл дәліз) енгізу бойынша кеден органдарымен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қызметке жосықсыз қатысушылар (СЭЖҚ) сайтын ақпаратпен</w:t>
            </w:r>
          </w:p>
          <w:p>
            <w:pPr>
              <w:spacing w:after="20"/>
              <w:ind w:left="20"/>
              <w:jc w:val="both"/>
            </w:pPr>
            <w:r>
              <w:rPr>
                <w:rFonts w:ascii="Times New Roman"/>
                <w:b w:val="false"/>
                <w:i w:val="false"/>
                <w:color w:val="000000"/>
                <w:sz w:val="20"/>
              </w:rPr>
              <w:t>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Зооноздық ауруларға, антибиотикке резистенттілікке, биоқауіпсіздікке және тамақ қауіпсіздігіне қатысты шараларды жоспарлау, үйлестіру және мониторингтеу бойынша ведомствоаралық өзара іс-қимылдың реттеуші тетіктерін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АШМ, ТЖМ, ЭТРМ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пайда болатын және эндемиялық жұқпалы ауруларды зерделеу және бағалау жөніндегі ведомствоаралық ғылыми кластер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АШМ, ЭТРМ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 жаңа зерттеу әдістерін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Кадрларды даярлау және олардың біліктілігін арттыру жүйесінің тиімділігін арттыру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18-индикатор. Ең төмен нормативке сәйкес ауыл тұрғындарының медицина қызметкерлерімен қамтамасыз етілу деңгейі, 10 мың ауыл тұрғынына шаққанда (2022 ж. – 87,3, 2023 ж. – 87,6, 2024 ж. – 87,7, 2025 ж. – 87,8, 2026 ж. –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жұмыскерлеріне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үздіксіз медициналық білім беру моделін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ұйымдарда мейіргер қызметін басқарудың жаңа форматын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 оқу (үздіксіз білім беру) тұжырымдамасын іске асыру шеңберінде денсаулық сақтау жұмыскерлерін кәсіптік дамытудың жаңа моделін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білім беру деректер қорымен интеграциясы бар медициналық кадрлардың кәсіптік тіркелімін іске қосу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жұмыскерлерінің кәсіптік жауапкершілігін сақтандыру жүйесін енгізу көзделген "Қазақстан Республикасының кейбір заңнамалық актілеріне денсаулық сақтау мәселелері бойынша өзгерістер мен толықтырулар енгізу туралы" Қазақстан Республикасы Заңының жобасын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Дәрі-дәрмекпен қамтамасыз етуді және фармацевтика өнеркәсібін дамыту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19-индикатор. Дәрілік заттар мен медициналық бұйымдар шығаратын жаңа өндірістер саны, бірлік </w:t>
            </w:r>
          </w:p>
          <w:p>
            <w:pPr>
              <w:spacing w:after="20"/>
              <w:ind w:left="20"/>
              <w:jc w:val="both"/>
            </w:pPr>
            <w:r>
              <w:rPr>
                <w:rFonts w:ascii="Times New Roman"/>
                <w:b w:val="false"/>
                <w:i w:val="false"/>
                <w:color w:val="000000"/>
                <w:sz w:val="20"/>
              </w:rPr>
              <w:t>(2021 ж. – 4, 2022 ж. – 5, 2023 ж. – 8, 2024 ж. – 7, 2025 ж. –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қажетсінетін және инновациялық дәрілік заттар мен медициналық бұйымдарды өндіруге отандық және шетелдік технологияларды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аумағында өндірісті оқшаулау үшін Big Pharma – Top 50 жетекші әлемдік фармацевтикалық өндірушілер қатарынан трансұлттық компанияларды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20-индикатор. Бірыңғай дистрибьютордың отандық дәрілік заттар мен медициналық бұйымдарды сатып алуының үлесі, сатып алудың жалпы көлеміне қатысты %-бен (2022 ж. – 37, 2023 ж. – 40, 2024 ж. – 45, 2025 ж. – 50, </w:t>
            </w:r>
          </w:p>
          <w:p>
            <w:pPr>
              <w:spacing w:after="20"/>
              <w:ind w:left="20"/>
              <w:jc w:val="both"/>
            </w:pPr>
            <w:r>
              <w:rPr>
                <w:rFonts w:ascii="Times New Roman"/>
                <w:b w:val="false"/>
                <w:i w:val="false"/>
                <w:color w:val="000000"/>
                <w:sz w:val="20"/>
              </w:rPr>
              <w:t>2026 ж. –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тәуліктік доза (ДСҰ DDD) деректеріне сәйкес ДЗ мен МБ қажеттілігін есептеу әдістемесін енгізу және  оларды автоматтандыру үшін "Тегін медициналық көмектің кепілдік берілген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қағидаларын, сондай-ақ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қағидалары мен әдістемесін бекіту туралы" Қазақстан Республикасы Денсаулық сақтау министрінің 2021 жылғы 20 тамыздағы </w:t>
            </w:r>
          </w:p>
          <w:p>
            <w:pPr>
              <w:spacing w:after="20"/>
              <w:ind w:left="20"/>
              <w:jc w:val="both"/>
            </w:pPr>
            <w:r>
              <w:rPr>
                <w:rFonts w:ascii="Times New Roman"/>
                <w:b w:val="false"/>
                <w:i w:val="false"/>
                <w:color w:val="000000"/>
                <w:sz w:val="20"/>
              </w:rPr>
              <w:t xml:space="preserve">№ ҚР ДСМ-89 бұйрығына өзгерістер мен толықтырулар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Процесті, шекті бағаларды қалыптастырудың қолданыстағы әдіснамасы мен оңтайландыру және автоматтандыру арқылы ДЗ мен МБ-ға баға белгілеу жүйесін қайта қарау үшін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медициналық бұйымдардың шекті бағалары мен үстеме бағаларын реттеу және қалыптастыру қағидаларын бекіту туралы" Қазақстан Республикасы Денсаулық сақтау министрінің 2020 жылғы 11 желтоқсандағы № ҚР ДСМ-247/2020 бұйрығына өзгерістер мен толықтырулар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үшін саланың ғылыми және кадрлық әлеуетін арттыру (оның ішінде ғылыми орталықтар мен зертханаларды халықаралық аккредиттеу)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"QazBioPharm" ұлттық холдингі"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гендік-инженерлік технологияларды қолдана отырып, өзекті және/немесе әлеуметтік маңызы бар жаңа вакциналар мен диагностикалық тест-жүйелерді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"QazBioPharm" ұлттық холдингі"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азық-түлік қауіпсіздігін қамтамасыз ету үшін өнеркәсіптік штамдар мен дәнді дақылдар коллекцияларын цифрландыру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"QazBioPharm" ұлттық холдингі"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 мен препараттарды диагностикалаудың өзекті құралдарының фармацевтикалық өндірісін дамыту үшін жағдай жасау мақсатында Қазақстан Республикасының аумағында қауіпті, аса қауіпті инфекциялар мен аурулардың бірыңғай цифрлық деректер банкін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"QazBioPharm" ұлттық холдингі"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облысында отандық дәрілік өсімдік шикізатынан тұратын шикізат базасын құру және субстанциялар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"QazBioPharm" ұлттық холдингі" АҚ (келісу бойынша), фармацевтика саласындағы жеке кәсіпкерлік субъектілері</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реттеушінің ДДҰ бенчмаркингін жетілдіру деңгейін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6-бағыт. Медицина және фармацевтика ғылымы жүйесін жетілдіру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21-индикатор. Медициналық білім және ғылым ұйымдары персоналының орташа Хирш индексі, индекс (2022 ж. – 0,34, 2023 ж. – 0,37, 2024 ж. – 0,41, 2025 ж. – 0,45, 2026 ж. –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ғылым мәселелері бойынша өзгерістер мен толықтырулар енгізу туралы" Қазақстан Республикасы Заңының жобасына биомедициналық зерттеулердің ұлттық тіркелімін жүргізу және клиникаға дейінгі (клиникалық емес) зерттеулерді жүргізу тәртібі бөлігінде өзгерістер мен толықтырулар енгізу бойынша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-ға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Биомедициналық зерттеулерді енгізу үшін биоинженерия мен биотехнологияны дамытудың тұжырымдамалық тәсілдерін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ҒЖБМ, АШМ,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бағдарламалық-нысаналы қаржыландыру көлемін кезең-кезеңімен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РБК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ҒЖБМ, медициналық ЖОО, ҒЗИ, ҰО</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ЖОО-лардың, ҒЗИ-лардың, ҒО-ның ғылыми және инновациялық қызметінің нәтижелілігін бағалау және ғылыми зерттеулер нәтижелерін коммерцияландыруды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"С. Қайырбекова атындағы ҰҒДСДО" ШЖҚ РМК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жоғары оқу орындарының ғылыми инфрақұрылымын одан әрі нығайту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ЖОО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22-индикатор. Халықаралық стандарттарға (GLP және ISO-17025) сәйкестігі тұрғысынан аккредиттелген зертханалардың/орталықтардың (2 жылда 1 рет өткізіледі) үлесі, % (2023 ж. – 60, 2025 ж. –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GLP-ге сәйкестігі аккредиттелген биоэквиваленттік сынақтардың биоаналитикалық бөлігін жүргізу үшін зертханалар/орталықтар құру, оның ішінде клиникаға дейінгі зерттеулер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СИМ,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ISO-17025 бойынша аккредиттелген медициналық бұйымдарға зертханалық және техникалық сынақтар жүргізу үшін зертханалар/орталықтар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СИМ,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дәрілік заттар мен медициналық бұйымдарды әзірлеу жөніндегі ғылыми-зерттеу орталықтар мен фармацевтикалық кластерлер (R&amp;D)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бұйымдарды әзірлеу және сынау, оларды өндіру технологияларын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препараттарды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"QazBioPharm" ұлттық холдингі"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"QazBioPharm" ұлттық холдингі" АҚ зертханаларының/орталықтарының халықаралық стандарттарға (GLP және ISO-1725) сәйкестігін аккредиттеу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зертханалық практика сертификаттары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"QazBioPharm" ұлттық холдингі"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Клиникаға дейінгі зерттеулер жүргізу, оның ішінде биоэквиваленттілік сынақтарының биоталдамалық бөлігін жүргізу үшін зертханалардың/орталықтардың кадрларын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СИМ, ӨҚМ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зертханалық және техникалық сынақтардан өткізу үшін зертханалардың/ орталықтардың кадрларын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және медицина өнеркәсібінде тұрақты жұмыс орындарын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7-бағыт. Медициналық көмекті қаржыландыруды жетілдіру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23-индикатор. Халықты МӘМС жүйесімен қамту деңгейі, % (2022 ж. – 84,6, 2023 ж. – 86,5, 2024 ж. – 88,0, 2025 ж. – 89,0, 2026 ж. –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Тарифтерді қалыптастыру әдістемесіне тарифтерді жыл сайын медициналық көрсетілетін қызметтердің өзіндік құнына әсер ететін макроэкономикалық көрсеткіштердің өзгеруіне индекстеу бөлігінде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"ӘлМСҚ" КеАҚ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қызметтерді көрсетушілердің медициналық көмек сапасының көрсеткіштерін бағалау құралдарын енгізу және жетілдіру арқылы МӘМС жүйесінде медициналық көрсетілетін қызметтерді сатып алу және оған ақы төлеу тетіктерін жетілдіру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жылдардағы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"ӘлМСҚ" КеАҚ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жан басына қаржыландыру қағидаты бойынша ТМККК шеңберінде және МӘМС жүйесінде медициналық көмек көрсетуге қаражат бөлу тетігі бойынша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"ӘлМСҚ" КеАҚ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сақтандырылмаған халқын МӘМС жүйесіне тарту мәселесі бойынша жергілікті атқарушы органдардың жауапкершілігін арттыру тетігі бойынша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"ӘлМСҚ" КеАҚ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және МӘМС жүйесі арқылы амбулаториялық дәрі-дәрмекпен қамтамасыз етуді кеңейту арқылы медициналық көрсетілетін қызметтер мен жаңа технологияларды қамтуды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"ӘлМСҚ" КеАҚ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дербестендірілген есепке алу және ТМККК шеңберінде және МӘМС жүйесінде шығыстар бойынша ақпаратқа қолжетімділік беру бойынша медициналық көмек көрсетушілерге қойылатын талаптарды енгізу бойынша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"ӘлМСҚ" КеАҚ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көшіп-қонушылар мен Қазақстан Республикасында оқитын шетелдік студенттерді ерікті медициналық сақтандырумен қамтудың тиімді тетіктерін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"ӘлМСҚ" КеАҚ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жүйесімен сақтандырылмаған халықты қамтуды кеңейту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 Еңбекмині, "ӘлМСҚ" КеАҚ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енгізу және квоталарды ұлғайту есебінен қымбат тұратын медициналық көрсетілетін қызметтердің, оның ішінде ауылда қолжетімділігін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қымбат тұратын медициналық қызметтердің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bl>
    <w:bookmarkStart w:name="z6" w:id="17"/>
    <w:p>
      <w:pPr>
        <w:spacing w:after="0"/>
        <w:ind w:left="0"/>
        <w:jc w:val="both"/>
      </w:pPr>
      <w:r>
        <w:rPr>
          <w:rFonts w:ascii="Times New Roman"/>
          <w:b w:val="false"/>
          <w:i w:val="false"/>
          <w:color w:val="000000"/>
          <w:sz w:val="28"/>
        </w:rPr>
        <w:t xml:space="preserve">
      Ескертпе: </w:t>
      </w:r>
    </w:p>
    <w:bookmarkEnd w:id="17"/>
    <w:bookmarkStart w:name="z7" w:id="18"/>
    <w:p>
      <w:pPr>
        <w:spacing w:after="0"/>
        <w:ind w:left="0"/>
        <w:jc w:val="both"/>
      </w:pPr>
      <w:r>
        <w:rPr>
          <w:rFonts w:ascii="Times New Roman"/>
          <w:b w:val="false"/>
          <w:i w:val="false"/>
          <w:color w:val="000000"/>
          <w:sz w:val="28"/>
        </w:rPr>
        <w:t>
      аббревиатуралардың толық жазылуы: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емхана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сипаттағы 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өмір сүретін адамдар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реанимация және қарқынды терапия бөлімшесі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ӘлМСҚ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ҒЗИ және ҒО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 институттары және ғылыми орталықтар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 сақтау ұйымы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одақ/Кеден одағы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ЖЖБИ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жолмен берілетін инфекциялар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"ЖБМҮРПА"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бақыланатын мамандандырылған үлгідегі республикалық психиатриялық аурухана"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халқына" ҚҚ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халқына" қоғамдық қоры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"ҚДСҰО" ШЖҚ РМК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шаруашылық жүргізу құқығындағы республикалық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ақпараттық жүйе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жүйе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Республикаcының Оқу-ағарту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ОТӨ</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Республикаcының Өндіріс және құрылыс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ӨСОА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обструктивті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орталықтары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ПДСҚ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денсаулықты сақтау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позитронды-эмиссиялық томография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полимеразды тізбекті реакция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сапасы жөніндегі біріккен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Қайырбекова атындағы ҰҒДСДО" ШЖҚ РМК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Қайырбекова атындағы ұлттық ғылыми денсаулық сақтауды дамыту орталығы" шаруашылық жүргізу құқығындағы республикалық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p>
            <w:pPr>
              <w:spacing w:after="20"/>
              <w:ind w:left="20"/>
              <w:jc w:val="both"/>
            </w:pPr>
            <w:r>
              <w:rPr>
                <w:rFonts w:ascii="Times New Roman"/>
                <w:b w:val="false"/>
                <w:i w:val="false"/>
                <w:color w:val="000000"/>
                <w:sz w:val="20"/>
              </w:rPr>
              <w:t>
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Республикаcының Сауда және интеграция министрлігі</w:t>
            </w:r>
          </w:p>
          <w:p>
            <w:pPr>
              <w:spacing w:after="20"/>
              <w:ind w:left="20"/>
              <w:jc w:val="both"/>
            </w:pPr>
            <w:r>
              <w:rPr>
                <w:rFonts w:ascii="Times New Roman"/>
                <w:b w:val="false"/>
                <w:i w:val="false"/>
                <w:color w:val="000000"/>
                <w:sz w:val="20"/>
              </w:rPr>
              <w:t>
Қазақстан Республикаcының Сыртқы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ҰӘҚ "Самұрық-Қазына"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"ҰНО"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нейрохирургия орталығы"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"ҰҒОО"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онкология орталығы" жауапкершілігі шаруашылық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"ҰҒТОО" ШЖҚ РМК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 Батпенов атындағы ұлттық ғылыми травматология және ортопедия орталығы" шаруашылық жүргізу құқығындағы республикалық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"ҰСО" ШЖҚ РМК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сараптама орталығы" шаруашылық жүргізу құқығындағы республикалық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"ҰШМҮО" ШЖҚ РМК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шұғыл медицинаны үйлестіру орталығы" шаруашылық жүргізу құқығындағы республикалық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"ОСАРКГ" ШЖҚ РМК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соғысының ардагерлеріне арналған республикалық клиникалық госпиталь" шаруашылық жүргізу құқығындағы республикалық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ТАОА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органдарының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Республикаcының Төтенше жағдайлар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Республикаcының Туризм және спорт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ТТСБН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талдау және сыни бақылау нүктелері (Hazard Analysis and Critical Control Points)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рұқсат етілген концентрация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ЮНИСЕФ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Ұйымының Балалар қоры (UNICEF)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"QazBioPharm" ұлттық холдингі"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"QazBioPharm" ұлттық холдингі"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Америкалық кардиологиялық қауымдастық (AHA – American Heart Association) лицензия берген кенет қанайналымды және тыныс алу жолдарының өткізгіштігін қалпына келтіру бойынша кезек күттірмейтін медициналық көмек көрсету курсы (Advanced Cardiovascular Life Support)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қатарлы терапияның дәрілік препараттары (Advanced Therapy Medicinal Products)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BLS (Basic Life Support)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Америкалық кардиологиялық қауымдастық (AHA – American Heart Association) лицензия берген жүрек-өкпе реанимациясы және автоматты сыртқы дефибрилляцияны қауіпсіз пайдалану бойынша оқу курсы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Clinical Care Classification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Америкалық мейіргерлер қауымдастығы (ANA) мойындайтын мейіргерлік терминологияның</w:t>
            </w:r>
          </w:p>
          <w:p>
            <w:pPr>
              <w:spacing w:after="20"/>
              <w:ind w:left="20"/>
              <w:jc w:val="both"/>
            </w:pPr>
            <w:r>
              <w:rPr>
                <w:rFonts w:ascii="Times New Roman"/>
                <w:b w:val="false"/>
                <w:i w:val="false"/>
                <w:color w:val="000000"/>
                <w:sz w:val="20"/>
              </w:rPr>
              <w:t>
жан-жақты, кодталған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DDD 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 сақтау ұйымы белгілеген тәуліктік доза (Defined Daily Dose)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ESPAD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және есірткі бойынша мектептегі зерттеулердің еуропалық жобасы (European school project on alcohol and other drugs)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e-Densaulyq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медициналық ақпаратты жүйелендіруге арналған денсаулық сақтау жүйесінің мемлекеттік органдарына арналған ақпараттық сервистердің жиынтығы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FETP Frontline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эпидемиологияны оқыту бағдарламасы (Field Epidemiology Training Program Frontline)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 сақтау ұйымының әдістемесі бойынша темекі тұтыну туралы халықтың жаһандық сауалнамасы таралуын анықтау бойынша эпидемиологиялық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(дәрілік заттардың) клиникаға дейінгі (клиникалық емес) зерттеулерін ұйымдастыруға, жоспарлауға және жүргізуге, көрсетілген зерттеулердің нәтижелерін ресімдеуге және сапасын бақылауға қойылатын талаптар жүйесі (Good Laboratory Practice)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ветеринариялық қолдануға арналған дәрілік заттардың өндірісін және сапасын бақылауды ұйымдастыруға қойылатын талаптар жүйесі (Good Manufacturing Practic)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позициялау жүйесі (Global Positioning System)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 planning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 жоспарлау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бойынша көзбен бақылау арқылы сәулелік терапия (Image-Guided Radiation Therapy)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қарқындылық модуляциясы бар сәулелік терапия (Intensity-Modulated Radiation Therapy)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стандарттау ұйымы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қарыншаны механикалық қолдауға арналған көмекші құрылғы (Left Ventricular Assist Device)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 қалдық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DICOM кескіндерін беру және мұрағаттау жүйелері (Picture Archiving and Communication System)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Data Ukimet</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өсу мониторингі және мемлекеттік бағдарламаларды орындау бойынша құралдардың жиынтығы, мемлекеттің цифрлық трансформациясының (жасанды зердені қолданудың) базалық негізі ретінде үлкен деректердің бірыңғай кеңістігін (Big data)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 сақтау ұйымының әдіснамасы бойынша инфекциялық емес аурулардың қауіп факторларының таралуын ұлттық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Turar Healthcare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ұлттық оператор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