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e12f" w14:textId="e40e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наурыздағы № 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қоғамына "АЭС Өскемен ГЭС" жауапкершілігі шектеулі серіктестігіне қатысу үлесінің 100 (жүз) пайызын  және "АЭС Шүлбі ГЭС" жауапкершілігі шектеулі серіктестігіне қатысу үлесінің 100 (жүз) пайызын "Самұрық-Энерго" акционерлік қоғамының пайдасына иеліктен шығару бойынша мәміле жасасуға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