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ca91" w14:textId="fcec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агломерациясын аумақтық дамытудың өңіраралық схемасын бекіту туралы" Қазақстан Республикасы Үкіметінің 2016 жылғы 24 мамырдағы № 302 қаулысына өзгерістер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26 сәуірдегі № 336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"Алматы агломерациясын аумақтық дамытудың өңіраралық схемасын бекіту туралы" Қазақстан Республикасы Үкіметінің 2016 жылғы 24 мамырдағы № 302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Алматы агломерациясын аумақтық дамытудың өңіраралық </w:t>
      </w:r>
      <w:r>
        <w:rPr>
          <w:rFonts w:ascii="Times New Roman"/>
          <w:b w:val="false"/>
          <w:i w:val="false"/>
          <w:color w:val="000000"/>
          <w:sz w:val="28"/>
        </w:rPr>
        <w:t>схемасында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"2. Қоныстандыру, өңірлік және өңіраралық маңызы бар өндіргіш күштерді, көліктік, инженерлік, әлеуметтік және рекреациялық инфрақұрылымдарды орналастыру жүйесін кешенді дамыту шаралары" деген бөлімнің "Өндіргіш күштерді кешенді орналастыру шаралары" деген </w:t>
      </w:r>
      <w:r>
        <w:rPr>
          <w:rFonts w:ascii="Times New Roman"/>
          <w:b w:val="false"/>
          <w:i w:val="false"/>
          <w:color w:val="000000"/>
          <w:sz w:val="28"/>
        </w:rPr>
        <w:t>тарауының</w:t>
      </w:r>
      <w:r>
        <w:rPr>
          <w:rFonts w:ascii="Times New Roman"/>
          <w:b w:val="false"/>
          <w:i w:val="false"/>
          <w:color w:val="000000"/>
          <w:sz w:val="28"/>
        </w:rPr>
        <w:t xml:space="preserve"> "Инновациялық технологиялар паркі" АЭА" параграфының жиырмасыншы және жиырма бірінші бөліктері мынадай редакцияда жазылсын:</w:t>
      </w:r>
    </w:p>
    <w:bookmarkStart w:name="z4" w:id="3"/>
    <w:p>
      <w:pPr>
        <w:spacing w:after="0"/>
        <w:ind w:left="0"/>
        <w:jc w:val="both"/>
      </w:pPr>
      <w:r>
        <w:rPr>
          <w:rFonts w:ascii="Times New Roman"/>
          <w:b w:val="false"/>
          <w:i w:val="false"/>
          <w:color w:val="000000"/>
          <w:sz w:val="28"/>
        </w:rPr>
        <w:t>
       "Сондай-ақ:</w:t>
      </w:r>
    </w:p>
    <w:bookmarkEnd w:id="3"/>
    <w:p>
      <w:pPr>
        <w:spacing w:after="0"/>
        <w:ind w:left="0"/>
        <w:jc w:val="both"/>
      </w:pPr>
      <w:r>
        <w:rPr>
          <w:rFonts w:ascii="Times New Roman"/>
          <w:b w:val="false"/>
          <w:i w:val="false"/>
          <w:color w:val="000000"/>
          <w:sz w:val="28"/>
        </w:rPr>
        <w:t>
      дайын ғимараттар мен өнеркәсіптік бағыттағы құрылыстар базасында;</w:t>
      </w:r>
    </w:p>
    <w:p>
      <w:pPr>
        <w:spacing w:after="0"/>
        <w:ind w:left="0"/>
        <w:jc w:val="both"/>
      </w:pPr>
      <w:r>
        <w:rPr>
          <w:rFonts w:ascii="Times New Roman"/>
          <w:b w:val="false"/>
          <w:i w:val="false"/>
          <w:color w:val="000000"/>
          <w:sz w:val="28"/>
        </w:rPr>
        <w:t>
      инженерлік коммуникацияларды жүргізе отырып, өнеркәсіптік бағыттағы дайын тез салынатын ғимараттар салу жолымен;</w:t>
      </w:r>
    </w:p>
    <w:p>
      <w:pPr>
        <w:spacing w:after="0"/>
        <w:ind w:left="0"/>
        <w:jc w:val="both"/>
      </w:pPr>
      <w:r>
        <w:rPr>
          <w:rFonts w:ascii="Times New Roman"/>
          <w:b w:val="false"/>
          <w:i w:val="false"/>
          <w:color w:val="000000"/>
          <w:sz w:val="28"/>
        </w:rPr>
        <w:t>
      жалға алу шартымен шағын өндірістік кәсіпорындар орналасатын коммуналдық меншіктегі немесе заңды тұлғалардың (мемлекеттік мекемелердің, кәсіпорындардың) жедел басқаруындағы жұмыс істеп тұрған мүліктік кешендерді, ғимараттарды, үй-жайлар мен құрылыстарды пайдалана отырып, 20-дан 60-қа дейін ғимарат (әрқайсысы 100 немесе 200 ш.м) орналастырылатын аудан алаңы 1-2 га шағын индустриялық аймақтар құруды ("Арна", "Боралдай", "Қазыбек бек" индустриялық аймақтары аумағында немесе аймақтардан тыс жерлерде) қарастыру керек.</w:t>
      </w:r>
    </w:p>
    <w:bookmarkStart w:name="z5" w:id="4"/>
    <w:p>
      <w:pPr>
        <w:spacing w:after="0"/>
        <w:ind w:left="0"/>
        <w:jc w:val="both"/>
      </w:pPr>
      <w:r>
        <w:rPr>
          <w:rFonts w:ascii="Times New Roman"/>
          <w:b w:val="false"/>
          <w:i w:val="false"/>
          <w:color w:val="000000"/>
          <w:sz w:val="28"/>
        </w:rPr>
        <w:t>
      Шағын индустриялық аймақтарды құру шағын және орта кәсіпкерлік субъектілері үшін өндірістік үй-жайларды алу мүмкіндігін беру арқылы экономика салаларының дамуына ықпал ететін болады. Осылайша, Алматы агломерациясын дамыту шеңберінде өңдеу өнеркәсібінде бәсекеге қабілетті кәсіпорындар құру және жұмыс орындарының санын ұлғайту үшін жағдайлар жасалатын болады.".</w:t>
      </w:r>
    </w:p>
    <w:bookmarkEnd w:id="4"/>
    <w:bookmarkStart w:name="z6"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26 сәуірдегі</w:t>
            </w:r>
            <w:r>
              <w:br/>
            </w:r>
            <w:r>
              <w:rPr>
                <w:rFonts w:ascii="Times New Roman"/>
                <w:b w:val="false"/>
                <w:i w:val="false"/>
                <w:color w:val="000000"/>
                <w:sz w:val="20"/>
              </w:rPr>
              <w:t>№ 336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0" w:id="8"/>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2.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қаулысына өзгерістер енгізу туралы" Қазақстан Республикасы Үкіметінің 2018 жылғы 29 желтоқсандағы № 941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3.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толықтырулар енгізу туралы" Қазақстан Республикасы Үкіметінің 2019 жылғы 4 мамырдағы № 248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 енгізу туралы" Қазақстан Республикасы Үкіметінің 2019 жылғы 28 маусымдағы № 459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5.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енгізу туралы" Қазақстан Республикасы Үкіметінің 2019 жылғы 5 қыркүйектегі № 660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6.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 енгізу туралы" Қазақстан Республикасы Үкіметінің 2019 жылғы 31 желтоқсандағы № 1061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7. "Қазақстан Республикасы Үкіметінің кейбiр шешiмдерiне өзгерiстер мен толықтырулар енгiзу туралы" Қазақстан Республикасы Үкіметінің 2020 жылғы 20 сәуірдегі № 225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8.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2020 жылғы 1 қазандағы № 628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9. "Бәйтерек" ұлттық басқарушы холдингі" және "ҚазАгро" ұлттық басқарушы холдингі" акционерлік қоғамдарын қайта ұйымдастыру туралы" Қазақстан Республикасы Үкіметінің 2020 жылғы 31 желтоқсандағы № 952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10.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2021 жылғы 31 наурыздағы № 194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11.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2021 жылғы 28 маусымдағы № 441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12.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енгізу туралы" Қазақстан Республикасы Үкіметінің 2021 жылғы 31 желтоқсандағы № 979 </w:t>
      </w:r>
      <w:r>
        <w:rPr>
          <w:rFonts w:ascii="Times New Roman"/>
          <w:b w:val="false"/>
          <w:i w:val="false"/>
          <w:color w:val="000000"/>
          <w:sz w:val="28"/>
        </w:rPr>
        <w:t>қаулысы.</w:t>
      </w:r>
    </w:p>
    <w:bookmarkEnd w:id="19"/>
    <w:bookmarkStart w:name="z22" w:id="20"/>
    <w:p>
      <w:pPr>
        <w:spacing w:after="0"/>
        <w:ind w:left="0"/>
        <w:jc w:val="both"/>
      </w:pPr>
      <w:r>
        <w:rPr>
          <w:rFonts w:ascii="Times New Roman"/>
          <w:b w:val="false"/>
          <w:i w:val="false"/>
          <w:color w:val="000000"/>
          <w:sz w:val="28"/>
        </w:rPr>
        <w:t xml:space="preserve">
      13.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 енгізу туралы" Қазақстан Республикасы Үкіметінің 2022 жылғы 2 ақпандағы № 43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14.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2022 жылғы 19 шiлдедегi № 505 </w:t>
      </w:r>
      <w:r>
        <w:rPr>
          <w:rFonts w:ascii="Times New Roman"/>
          <w:b w:val="false"/>
          <w:i w:val="false"/>
          <w:color w:val="000000"/>
          <w:sz w:val="28"/>
        </w:rPr>
        <w:t>қаулысы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15.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2023 жылғы 31 қаңтардағы № 64 </w:t>
      </w:r>
      <w:r>
        <w:rPr>
          <w:rFonts w:ascii="Times New Roman"/>
          <w:b w:val="false"/>
          <w:i w:val="false"/>
          <w:color w:val="000000"/>
          <w:sz w:val="28"/>
        </w:rPr>
        <w:t>қаулысы.</w:t>
      </w:r>
    </w:p>
    <w:bookmarkEnd w:id="22"/>
    <w:bookmarkStart w:name="z25" w:id="23"/>
    <w:p>
      <w:pPr>
        <w:spacing w:after="0"/>
        <w:ind w:left="0"/>
        <w:jc w:val="both"/>
      </w:pPr>
      <w:r>
        <w:rPr>
          <w:rFonts w:ascii="Times New Roman"/>
          <w:b w:val="false"/>
          <w:i w:val="false"/>
          <w:color w:val="000000"/>
          <w:sz w:val="28"/>
        </w:rPr>
        <w:t xml:space="preserve">
      16.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2023 жылғы 17 ақпандағы № 139 </w:t>
      </w:r>
      <w:r>
        <w:rPr>
          <w:rFonts w:ascii="Times New Roman"/>
          <w:b w:val="false"/>
          <w:i w:val="false"/>
          <w:color w:val="000000"/>
          <w:sz w:val="28"/>
        </w:rPr>
        <w:t>қаулысы</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17.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2023 жылғы 15 наурыздағы № 215 </w:t>
      </w:r>
      <w:r>
        <w:rPr>
          <w:rFonts w:ascii="Times New Roman"/>
          <w:b w:val="false"/>
          <w:i w:val="false"/>
          <w:color w:val="000000"/>
          <w:sz w:val="28"/>
        </w:rPr>
        <w:t>қаулысы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18.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19. "Қазақстан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2023 жылғы 28 сәуірдегі № 342 </w:t>
      </w:r>
      <w:r>
        <w:rPr>
          <w:rFonts w:ascii="Times New Roman"/>
          <w:b w:val="false"/>
          <w:i w:val="false"/>
          <w:color w:val="000000"/>
          <w:sz w:val="28"/>
        </w:rPr>
        <w:t>қаулысы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20.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2024 жылғы 18 қаңтардағы № 18 </w:t>
      </w:r>
      <w:r>
        <w:rPr>
          <w:rFonts w:ascii="Times New Roman"/>
          <w:b w:val="false"/>
          <w:i w:val="false"/>
          <w:color w:val="000000"/>
          <w:sz w:val="28"/>
        </w:rPr>
        <w:t>қаулысы</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