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9656" w14:textId="2409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29 сәуірдегі № 349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94-1</w:t>
      </w:r>
      <w:r>
        <w:rPr>
          <w:rFonts w:ascii="Times New Roman"/>
          <w:b w:val="false"/>
          <w:i w:val="false"/>
          <w:color w:val="000000"/>
          <w:sz w:val="28"/>
        </w:rPr>
        <w:t xml:space="preserve">, </w:t>
      </w:r>
      <w:r>
        <w:rPr>
          <w:rFonts w:ascii="Times New Roman"/>
          <w:b w:val="false"/>
          <w:i w:val="false"/>
          <w:color w:val="000000"/>
          <w:sz w:val="28"/>
        </w:rPr>
        <w:t>104-баптарына</w:t>
      </w:r>
      <w:r>
        <w:rPr>
          <w:rFonts w:ascii="Times New Roman"/>
          <w:b w:val="false"/>
          <w:i w:val="false"/>
          <w:color w:val="000000"/>
          <w:sz w:val="28"/>
        </w:rPr>
        <w:t xml:space="preserve"> және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ҚАУЛЫ ЕТЕДІ:";</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"Осы Қазақстан Республикасының Ұлттық қорына активтерді есептеу және Қазақстан Республикасының Ұлттық қорын пайдалану қағидалары Қазақстан Республикасының Бюджет кодексі 23-бабының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Ұлттық қорына активтерді есептеу және оның қаражатын пайдалану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қоры (бұдан әрі – Ұлттық қор) Қазақстан Республикасының Бюджет кодексінде белгіленген түсімдердің есебінен қалыптастырылады.";</w:t>
      </w:r>
    </w:p>
    <w:bookmarkStart w:name="z7" w:id="3"/>
    <w:p>
      <w:pPr>
        <w:spacing w:after="0"/>
        <w:ind w:left="0"/>
        <w:jc w:val="both"/>
      </w:pPr>
      <w:r>
        <w:rPr>
          <w:rFonts w:ascii="Times New Roman"/>
          <w:b w:val="false"/>
          <w:i w:val="false"/>
          <w:color w:val="000000"/>
          <w:sz w:val="28"/>
        </w:rPr>
        <w:t>
      мынадай мазмұндағы 25-тармақпен толықтырылсын:</w:t>
      </w:r>
    </w:p>
    <w:bookmarkEnd w:id="3"/>
    <w:p>
      <w:pPr>
        <w:spacing w:after="0"/>
        <w:ind w:left="0"/>
        <w:jc w:val="both"/>
      </w:pPr>
      <w:r>
        <w:rPr>
          <w:rFonts w:ascii="Times New Roman"/>
          <w:b w:val="false"/>
          <w:i w:val="false"/>
          <w:color w:val="000000"/>
          <w:sz w:val="28"/>
        </w:rPr>
        <w:t>
      "25. Бюджетті атқару жөніндегі орталық уәкілетті орган өзінің ресми интернет-ресурсына Ұлттық қор қаражатын басқару және пайдалану жөніндегі ақпаратты жартыжылдық негізде орналастырып тұрады.";</w:t>
      </w:r>
    </w:p>
    <w:bookmarkStart w:name="z8"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нысандары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қалыптастырылуы мен пайдаланылуы туралы жылдық есепті жасау </w:t>
      </w:r>
      <w:r>
        <w:rPr>
          <w:rFonts w:ascii="Times New Roman"/>
          <w:b w:val="false"/>
          <w:i w:val="false"/>
          <w:color w:val="000000"/>
          <w:sz w:val="28"/>
        </w:rPr>
        <w:t>қағидаларында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кіріспе мынадай редакцияда жазылсын:</w:t>
      </w:r>
    </w:p>
    <w:bookmarkEnd w:id="7"/>
    <w:p>
      <w:pPr>
        <w:spacing w:after="0"/>
        <w:ind w:left="0"/>
        <w:jc w:val="both"/>
      </w:pPr>
      <w:r>
        <w:rPr>
          <w:rFonts w:ascii="Times New Roman"/>
          <w:b w:val="false"/>
          <w:i w:val="false"/>
          <w:color w:val="000000"/>
          <w:sz w:val="28"/>
        </w:rPr>
        <w:t xml:space="preserve">
      "Осы Қазақстан Республикасы Ұлттық қорының қалыптастырылуы мен пайдаланылуы туралы жылдық есепті жасау қағидалары (бұдан әрі – Қағидалар) Қазақстан Республикасының Бюджет кодексі 133-бабының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Ұлттық қорының қалыптастырылуы мен пайдаланылуы туралы жылдық есепті жасау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 Ұлттық қорының (бұдан әрі – Ұлттық қор) қалыптастырылуы мен пайдаланылуы туралы есептілік Қазақстан Республикасы Бюджет кодексінің </w:t>
      </w:r>
      <w:r>
        <w:rPr>
          <w:rFonts w:ascii="Times New Roman"/>
          <w:b w:val="false"/>
          <w:i w:val="false"/>
          <w:color w:val="000000"/>
          <w:sz w:val="28"/>
        </w:rPr>
        <w:t>133</w:t>
      </w:r>
      <w:r>
        <w:rPr>
          <w:rFonts w:ascii="Times New Roman"/>
          <w:b w:val="false"/>
          <w:i w:val="false"/>
          <w:color w:val="000000"/>
          <w:sz w:val="28"/>
        </w:rPr>
        <w:t xml:space="preserve"> және </w:t>
      </w:r>
      <w:r>
        <w:rPr>
          <w:rFonts w:ascii="Times New Roman"/>
          <w:b w:val="false"/>
          <w:i w:val="false"/>
          <w:color w:val="000000"/>
          <w:sz w:val="28"/>
        </w:rPr>
        <w:t>134-баптарына</w:t>
      </w:r>
      <w:r>
        <w:rPr>
          <w:rFonts w:ascii="Times New Roman"/>
          <w:b w:val="false"/>
          <w:i w:val="false"/>
          <w:color w:val="000000"/>
          <w:sz w:val="28"/>
        </w:rPr>
        <w:t xml:space="preserve"> сәйкес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Қазақстан Республикасының Бюджет кодексі 134-бабының </w:t>
      </w:r>
      <w:r>
        <w:rPr>
          <w:rFonts w:ascii="Times New Roman"/>
          <w:b w:val="false"/>
          <w:i w:val="false"/>
          <w:color w:val="000000"/>
          <w:sz w:val="28"/>
        </w:rPr>
        <w:t>1-тармағына</w:t>
      </w:r>
      <w:r>
        <w:rPr>
          <w:rFonts w:ascii="Times New Roman"/>
          <w:b w:val="false"/>
          <w:i w:val="false"/>
          <w:color w:val="000000"/>
          <w:sz w:val="28"/>
        </w:rPr>
        <w:t xml:space="preserve"> сәйкес Үкімет Қазақстан Республикасының Ұлттық Банкімен бірлесіп жылдық есепті жүргізілген сыртқы аудит нәтижелерімен қоса ағымдағы жылғы 1 маусымнан кешіктірмей Қазақстан Республикасы Президентінің бекітуіне енгізеді.</w:t>
      </w:r>
    </w:p>
    <w:bookmarkStart w:name="z15" w:id="8"/>
    <w:p>
      <w:pPr>
        <w:spacing w:after="0"/>
        <w:ind w:left="0"/>
        <w:jc w:val="both"/>
      </w:pPr>
      <w:r>
        <w:rPr>
          <w:rFonts w:ascii="Times New Roman"/>
          <w:b w:val="false"/>
          <w:i w:val="false"/>
          <w:color w:val="000000"/>
          <w:sz w:val="28"/>
        </w:rPr>
        <w:t>
      Қазақстан Республикасының Ұлттық қорын сенімгерлік басқару нәтижелері бойынша аудиттелген жылдық қаржылық есептілікке бюджетті атқару жөніндегі орталық уәкілетті органның басшысы, Қазақстан Республикасы Ұлттық Банкінің Төрағасы және бас бухгалтері қол қояды.".</w:t>
      </w:r>
    </w:p>
    <w:bookmarkEnd w:id="8"/>
    <w:bookmarkStart w:name="z16" w:id="9"/>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сәуірдегі</w:t>
            </w:r>
            <w:r>
              <w:br/>
            </w:r>
            <w:r>
              <w:rPr>
                <w:rFonts w:ascii="Times New Roman"/>
                <w:b w:val="false"/>
                <w:i w:val="false"/>
                <w:color w:val="000000"/>
                <w:sz w:val="20"/>
              </w:rPr>
              <w:t>№ 349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қорына активтерді</w:t>
            </w:r>
            <w:r>
              <w:br/>
            </w:r>
            <w:r>
              <w:rPr>
                <w:rFonts w:ascii="Times New Roman"/>
                <w:b w:val="false"/>
                <w:i w:val="false"/>
                <w:color w:val="000000"/>
                <w:sz w:val="20"/>
              </w:rPr>
              <w:t>есептеу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қорын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 бет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Қалыптастырылған күні ____</w:t>
            </w:r>
          </w:p>
        </w:tc>
      </w:tr>
    </w:tbl>
    <w:bookmarkStart w:name="z19" w:id="10"/>
    <w:p>
      <w:pPr>
        <w:spacing w:after="0"/>
        <w:ind w:left="0"/>
        <w:jc w:val="left"/>
      </w:pPr>
      <w:r>
        <w:rPr>
          <w:rFonts w:ascii="Times New Roman"/>
          <w:b/>
          <w:i w:val="false"/>
          <w:color w:val="000000"/>
        </w:rPr>
        <w:t xml:space="preserve"> _______ жағдай бойынша Қазақстан Республикасы Ұлттық қорының  қолма-қол ақшаны бақылау шотындағы ақша қозғалысы туралы есеп 20 ___жылғы есепті кезең</w:t>
      </w:r>
    </w:p>
    <w:bookmarkEnd w:id="10"/>
    <w:p>
      <w:pPr>
        <w:spacing w:after="0"/>
        <w:ind w:left="0"/>
        <w:jc w:val="both"/>
      </w:pPr>
      <w:r>
        <w:rPr>
          <w:rFonts w:ascii="Times New Roman"/>
          <w:b w:val="false"/>
          <w:i w:val="false"/>
          <w:color w:val="000000"/>
          <w:sz w:val="28"/>
        </w:rPr>
        <w:t>
      Индексі: ДДКСННФ-1</w:t>
      </w:r>
    </w:p>
    <w:p>
      <w:pPr>
        <w:spacing w:after="0"/>
        <w:ind w:left="0"/>
        <w:jc w:val="both"/>
      </w:pPr>
      <w:r>
        <w:rPr>
          <w:rFonts w:ascii="Times New Roman"/>
          <w:b w:val="false"/>
          <w:i w:val="false"/>
          <w:color w:val="000000"/>
          <w:sz w:val="28"/>
        </w:rPr>
        <w:t>
      Кезеңділігі: ай сайын, жыл сайын</w:t>
      </w:r>
    </w:p>
    <w:p>
      <w:pPr>
        <w:spacing w:after="0"/>
        <w:ind w:left="0"/>
        <w:jc w:val="both"/>
      </w:pPr>
      <w:r>
        <w:rPr>
          <w:rFonts w:ascii="Times New Roman"/>
          <w:b w:val="false"/>
          <w:i w:val="false"/>
          <w:color w:val="000000"/>
          <w:sz w:val="28"/>
        </w:rPr>
        <w:t>
      Ұсынады: Қазақстан Республикасының Қаржы министрлігі</w:t>
      </w:r>
    </w:p>
    <w:p>
      <w:pPr>
        <w:spacing w:after="0"/>
        <w:ind w:left="0"/>
        <w:jc w:val="both"/>
      </w:pPr>
      <w:r>
        <w:rPr>
          <w:rFonts w:ascii="Times New Roman"/>
          <w:b w:val="false"/>
          <w:i w:val="false"/>
          <w:color w:val="000000"/>
          <w:sz w:val="28"/>
        </w:rPr>
        <w:t>
      Қайда ұсынылады: Қазақстан Республикасының Үкіметі, Жоғары аудиторлық палатасы, Ұлттық экономика министрлігі</w:t>
      </w:r>
    </w:p>
    <w:p>
      <w:pPr>
        <w:spacing w:after="0"/>
        <w:ind w:left="0"/>
        <w:jc w:val="both"/>
      </w:pPr>
      <w:r>
        <w:rPr>
          <w:rFonts w:ascii="Times New Roman"/>
          <w:b w:val="false"/>
          <w:i w:val="false"/>
          <w:color w:val="000000"/>
          <w:sz w:val="28"/>
        </w:rPr>
        <w:t>
      Ұсыну мерзімі: есепті айдан кейінгі айдың 15-і күніне дейінгі мерзімде</w:t>
      </w:r>
    </w:p>
    <w:p>
      <w:pPr>
        <w:spacing w:after="0"/>
        <w:ind w:left="0"/>
        <w:jc w:val="both"/>
      </w:pPr>
      <w:r>
        <w:rPr>
          <w:rFonts w:ascii="Times New Roman"/>
          <w:b w:val="false"/>
          <w:i w:val="false"/>
          <w:color w:val="000000"/>
          <w:sz w:val="28"/>
        </w:rPr>
        <w:t>
      Өлшем бірлігі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бюджеттiк сыныптаманың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өсу шамасына қарай сомасы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заңды тұлғаларынан алынатын корпоративтiк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көрсетiлетiн қызметтерге салынатын iшкi салықтар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бонустар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пайдалы қазбаларды өндiру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экспортқа рента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өнiмдi бөлу бойынша мұнай секторы ұйымдарынан түсетін Қазақстан Республикасының үлесi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 (шығыстар сметасы) есебінен ұсталатын және қаржыландырылатын мемлекеттік мекемелер мұнай секторы ұйымдарына салатын айыппұлдар, өсімпұлдар, санкциялар, өндіріп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мемлекеттiк органдар, олардың аумақтық бөлімшелері мұнай секторы ұйымдарына салатын әкімшілік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мұнай секторы ұйымдарына салатын өзге де айыппұлдар, өсiмпұлдар, санкциялар, өндiрiп 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өтеу туралы талап қою бойынша мұнай секторы ұйымдары табиғат пайдаланушылардан алған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өзге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салықтық емес басқа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Қаржы активтерiн сатудан түсетiн түсiмдер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қаржы активтерiн сатудан түсетiн түсiмдер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меншiктi жекешелендіруден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Қазақстан Республикасы Ұлттық қорының қолма-қол ақшаны бақылау шотындағы (бұдан әрі – ҚБШ) түсiмдер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Қазақстан Республикасы Ұлттық қорының ҚБШ-дан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 қаражат аударуды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Түсiмдер мен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Қазақстан Республикасы Ұлттық қорының ҚБШ-дағы қаржы жылының басындағы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Қазақстан Республикасы Ұлттық қорының ҚБШ-дағы есептi кезеңнің соңындағы ақша қалдығы</w:t>
            </w: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Есептi қалыптастыруға жауапты құрылымдық бөлiмшенiң басшысы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сәуірдегі</w:t>
            </w:r>
            <w:r>
              <w:br/>
            </w:r>
            <w:r>
              <w:rPr>
                <w:rFonts w:ascii="Times New Roman"/>
                <w:b w:val="false"/>
                <w:i w:val="false"/>
                <w:color w:val="000000"/>
                <w:sz w:val="20"/>
              </w:rPr>
              <w:t>№ 349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23 сәуірдегі</w:t>
            </w:r>
            <w:r>
              <w:br/>
            </w:r>
            <w:r>
              <w:rPr>
                <w:rFonts w:ascii="Times New Roman"/>
                <w:b w:val="false"/>
                <w:i w:val="false"/>
                <w:color w:val="000000"/>
                <w:sz w:val="20"/>
              </w:rPr>
              <w:t>№ 267 қаулысымен</w:t>
            </w:r>
            <w:r>
              <w:br/>
            </w:r>
            <w:r>
              <w:rPr>
                <w:rFonts w:ascii="Times New Roman"/>
                <w:b w:val="false"/>
                <w:i w:val="false"/>
                <w:color w:val="000000"/>
                <w:sz w:val="20"/>
              </w:rPr>
              <w:t>бекітілген</w:t>
            </w:r>
          </w:p>
        </w:tc>
      </w:tr>
    </w:tbl>
    <w:bookmarkStart w:name="z22" w:id="11"/>
    <w:p>
      <w:pPr>
        <w:spacing w:after="0"/>
        <w:ind w:left="0"/>
        <w:jc w:val="left"/>
      </w:pPr>
      <w:r>
        <w:rPr>
          <w:rFonts w:ascii="Times New Roman"/>
          <w:b/>
          <w:i w:val="false"/>
          <w:color w:val="000000"/>
        </w:rPr>
        <w:t xml:space="preserve"> Қазақстан Республикасының Ұлттық қорының қалыптастырылуы мен пайдаланылуы туралы жылдық есепті жасау нысандары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24" w:id="12"/>
    <w:p>
      <w:pPr>
        <w:spacing w:after="0"/>
        <w:ind w:left="0"/>
        <w:jc w:val="left"/>
      </w:pPr>
      <w:r>
        <w:rPr>
          <w:rFonts w:ascii="Times New Roman"/>
          <w:b/>
          <w:i w:val="false"/>
          <w:color w:val="000000"/>
        </w:rPr>
        <w:t xml:space="preserve"> Қазақстан Республикасы Ұлттық қорының түсімдері мен пайдаланылуы туралы 20__ жылғы есепті кезеңдегі есебі</w:t>
      </w:r>
    </w:p>
    <w:bookmarkEnd w:id="12"/>
    <w:p>
      <w:pPr>
        <w:spacing w:after="0"/>
        <w:ind w:left="0"/>
        <w:jc w:val="both"/>
      </w:pPr>
      <w:r>
        <w:rPr>
          <w:rFonts w:ascii="Times New Roman"/>
          <w:b w:val="false"/>
          <w:i w:val="false"/>
          <w:color w:val="000000"/>
          <w:sz w:val="28"/>
        </w:rPr>
        <w:t>
      Индексі: ФФИНФ-1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Ұсынады: Қазақстан Республикасының Қаржы министрлігі </w:t>
      </w:r>
    </w:p>
    <w:p>
      <w:pPr>
        <w:spacing w:after="0"/>
        <w:ind w:left="0"/>
        <w:jc w:val="both"/>
      </w:pPr>
      <w:r>
        <w:rPr>
          <w:rFonts w:ascii="Times New Roman"/>
          <w:b w:val="false"/>
          <w:i w:val="false"/>
          <w:color w:val="000000"/>
          <w:sz w:val="28"/>
        </w:rPr>
        <w:t xml:space="preserve">
      Қайда ұсынылады: Қазақстан Республикасының Үкіметі </w:t>
      </w:r>
    </w:p>
    <w:p>
      <w:pPr>
        <w:spacing w:after="0"/>
        <w:ind w:left="0"/>
        <w:jc w:val="both"/>
      </w:pPr>
      <w:r>
        <w:rPr>
          <w:rFonts w:ascii="Times New Roman"/>
          <w:b w:val="false"/>
          <w:i w:val="false"/>
          <w:color w:val="000000"/>
          <w:sz w:val="28"/>
        </w:rPr>
        <w:t xml:space="preserve">
      Ұсыну мерзімі: есепті жылдан кейінгі жылдың 1 маусымына дейінгі мерзімде.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кезеңнiң басындағы Қазақстан Республикасы Ұлттық қорының (бұдан әрі – Ұлттық қор)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мұнай секторы ұйымдарынан түсетін тікелей салықтар (жергiлiктi бюджеттерге есептелетін салықтарды қоспағанда), оның ішінде:</w:t>
            </w:r>
          </w:p>
          <w:p>
            <w:pPr>
              <w:spacing w:after="20"/>
              <w:ind w:left="20"/>
              <w:jc w:val="both"/>
            </w:pPr>
            <w:r>
              <w:rPr>
                <w:rFonts w:ascii="Times New Roman"/>
                <w:b w:val="false"/>
                <w:i w:val="false"/>
                <w:color w:val="000000"/>
                <w:sz w:val="20"/>
              </w:rPr>
              <w:t>
корпоративтік табыс салығы;</w:t>
            </w:r>
          </w:p>
          <w:p>
            <w:pPr>
              <w:spacing w:after="20"/>
              <w:ind w:left="20"/>
              <w:jc w:val="both"/>
            </w:pPr>
            <w:r>
              <w:rPr>
                <w:rFonts w:ascii="Times New Roman"/>
                <w:b w:val="false"/>
                <w:i w:val="false"/>
                <w:color w:val="000000"/>
                <w:sz w:val="20"/>
              </w:rPr>
              <w:t>
үстеме пайда салығы;</w:t>
            </w:r>
          </w:p>
          <w:p>
            <w:pPr>
              <w:spacing w:after="20"/>
              <w:ind w:left="20"/>
              <w:jc w:val="both"/>
            </w:pPr>
            <w:r>
              <w:rPr>
                <w:rFonts w:ascii="Times New Roman"/>
                <w:b w:val="false"/>
                <w:i w:val="false"/>
                <w:color w:val="000000"/>
                <w:sz w:val="20"/>
              </w:rPr>
              <w:t>
бонустар;</w:t>
            </w:r>
          </w:p>
          <w:p>
            <w:pPr>
              <w:spacing w:after="20"/>
              <w:ind w:left="20"/>
              <w:jc w:val="both"/>
            </w:pPr>
            <w:r>
              <w:rPr>
                <w:rFonts w:ascii="Times New Roman"/>
                <w:b w:val="false"/>
                <w:i w:val="false"/>
                <w:color w:val="000000"/>
                <w:sz w:val="20"/>
              </w:rPr>
              <w:t>
пайдалы қазбаларды өндіруге салынатын салық;</w:t>
            </w:r>
          </w:p>
          <w:p>
            <w:pPr>
              <w:spacing w:after="20"/>
              <w:ind w:left="20"/>
              <w:jc w:val="both"/>
            </w:pPr>
            <w:r>
              <w:rPr>
                <w:rFonts w:ascii="Times New Roman"/>
                <w:b w:val="false"/>
                <w:i w:val="false"/>
                <w:color w:val="000000"/>
                <w:sz w:val="20"/>
              </w:rPr>
              <w:t>
экспортқа рента салығы;</w:t>
            </w:r>
          </w:p>
          <w:p>
            <w:pPr>
              <w:spacing w:after="20"/>
              <w:ind w:left="20"/>
              <w:jc w:val="both"/>
            </w:pPr>
            <w:r>
              <w:rPr>
                <w:rFonts w:ascii="Times New Roman"/>
                <w:b w:val="false"/>
                <w:i w:val="false"/>
                <w:color w:val="000000"/>
                <w:sz w:val="20"/>
              </w:rPr>
              <w:t>
жасалған келiсiмшарттар бойынша Қазақстан Республикасының өнiмдi бөлу бойынша үлесі;</w:t>
            </w:r>
          </w:p>
          <w:p>
            <w:pPr>
              <w:spacing w:after="20"/>
              <w:ind w:left="20"/>
              <w:jc w:val="both"/>
            </w:pPr>
            <w:r>
              <w:rPr>
                <w:rFonts w:ascii="Times New Roman"/>
                <w:b w:val="false"/>
                <w:i w:val="false"/>
                <w:color w:val="000000"/>
                <w:sz w:val="20"/>
              </w:rPr>
              <w:t>
өнiмдi бөлу туралы келiсiмшарт бойынша қызметтi жүзеге асыратын жер қойнауын пайдаланушының қосымша төлемi және мұнай секторы ұйымдарынан түсетін жер қойнауын пайдалануға балама салық;</w:t>
            </w:r>
          </w:p>
          <w:p>
            <w:pPr>
              <w:spacing w:after="20"/>
              <w:ind w:left="20"/>
              <w:jc w:val="both"/>
            </w:pP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есептелген түсімдерді қоспағанда), оның ішінде:</w:t>
            </w:r>
          </w:p>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өсiмпұлдар, санкциялар, өндiрiп алулар; республикалық бюджеттен қаржыландырылатын мемлекеттік мекемелер мұнай секторы ұйымдарына салатын өзге де айыппұлдар, өсiмпұлдар, санкциялар, өндiрiп алулар;</w:t>
            </w:r>
          </w:p>
          <w:p>
            <w:pPr>
              <w:spacing w:after="20"/>
              <w:ind w:left="20"/>
              <w:jc w:val="both"/>
            </w:pPr>
            <w:r>
              <w:rPr>
                <w:rFonts w:ascii="Times New Roman"/>
                <w:b w:val="false"/>
                <w:i w:val="false"/>
                <w:color w:val="000000"/>
                <w:sz w:val="20"/>
              </w:rPr>
              <w:t>
шығынды өтеу туралы талап қоюлар бойынша табиғат пайдаланушылардан мұнай секторы ұйымдары алған қаражат;</w:t>
            </w:r>
          </w:p>
          <w:p>
            <w:pPr>
              <w:spacing w:after="20"/>
              <w:ind w:left="20"/>
              <w:jc w:val="both"/>
            </w:pPr>
            <w:r>
              <w:rPr>
                <w:rFonts w:ascii="Times New Roman"/>
                <w:b w:val="false"/>
                <w:i w:val="false"/>
                <w:color w:val="000000"/>
                <w:sz w:val="20"/>
              </w:rPr>
              <w:t>
мұнай секторы ұйымдарынан түсетін салықтық емес басқа түсімдер;</w:t>
            </w:r>
          </w:p>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p>
            <w:pPr>
              <w:spacing w:after="20"/>
              <w:ind w:left="20"/>
              <w:jc w:val="both"/>
            </w:pPr>
            <w:r>
              <w:rPr>
                <w:rFonts w:ascii="Times New Roman"/>
                <w:b w:val="false"/>
                <w:i w:val="false"/>
                <w:color w:val="000000"/>
                <w:sz w:val="20"/>
              </w:rPr>
              <w:t>
республикалық меншікті жекешелендіруден түсетін түсімдер;</w:t>
            </w:r>
          </w:p>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мемлекеттік жоспарлау жөніндегі орталық уәкілетті орган айқындайтын тәртіппен және Қазақстан Республикасының Үкіметі бекітетін тізбе бойынша олармен үлестес болып табылатын өзге де заңды тұлғалардың активтерін бәсекелес ортаға беруден түсетін түсімдер;</w:t>
            </w:r>
          </w:p>
          <w:p>
            <w:pPr>
              <w:spacing w:after="20"/>
              <w:ind w:left="20"/>
              <w:jc w:val="both"/>
            </w:pPr>
            <w:r>
              <w:rPr>
                <w:rFonts w:ascii="Times New Roman"/>
                <w:b w:val="false"/>
                <w:i w:val="false"/>
                <w:color w:val="000000"/>
                <w:sz w:val="20"/>
              </w:rPr>
              <w:t>
екінші деңгейдегі банктердің кредиттік портфельдерінің сапасын жақсартуға маманданатын ұйымның активтерді сатуынан түсетін түсімдер;</w:t>
            </w:r>
          </w:p>
          <w:p>
            <w:pPr>
              <w:spacing w:after="20"/>
              <w:ind w:left="20"/>
              <w:jc w:val="both"/>
            </w:pPr>
            <w:r>
              <w:rPr>
                <w:rFonts w:ascii="Times New Roman"/>
                <w:b w:val="false"/>
                <w:i w:val="false"/>
                <w:color w:val="000000"/>
                <w:sz w:val="20"/>
              </w:rPr>
              <w:t>
республикалық бюджеттен берілетін кепілдендірілген трансфертті қайтару;</w:t>
            </w:r>
          </w:p>
          <w:p>
            <w:pPr>
              <w:spacing w:after="20"/>
              <w:ind w:left="20"/>
              <w:jc w:val="both"/>
            </w:pPr>
            <w:r>
              <w:rPr>
                <w:rFonts w:ascii="Times New Roman"/>
                <w:b w:val="false"/>
                <w:i w:val="false"/>
                <w:color w:val="000000"/>
                <w:sz w:val="20"/>
              </w:rPr>
              <w:t>
республикалық бюджеттен берілетін нысаналы трансфертті қайтару;</w:t>
            </w:r>
          </w:p>
          <w:p>
            <w:pPr>
              <w:spacing w:after="20"/>
              <w:ind w:left="20"/>
              <w:jc w:val="both"/>
            </w:pPr>
            <w:r>
              <w:rPr>
                <w:rFonts w:ascii="Times New Roman"/>
                <w:b w:val="false"/>
                <w:i w:val="false"/>
                <w:color w:val="000000"/>
                <w:sz w:val="20"/>
              </w:rPr>
              <w:t>
Қазақстан Республикасының заңнамасында тыйым салынбаған өзге де түсімдер мен кiрiстер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барлығы:</w:t>
            </w:r>
          </w:p>
          <w:p>
            <w:pPr>
              <w:spacing w:after="20"/>
              <w:ind w:left="20"/>
              <w:jc w:val="both"/>
            </w:pPr>
            <w:r>
              <w:rPr>
                <w:rFonts w:ascii="Times New Roman"/>
                <w:b w:val="false"/>
                <w:i w:val="false"/>
                <w:color w:val="000000"/>
                <w:sz w:val="20"/>
              </w:rPr>
              <w:t>
кепiлдiк берiлген трансферт;</w:t>
            </w:r>
          </w:p>
          <w:p>
            <w:pPr>
              <w:spacing w:after="20"/>
              <w:ind w:left="20"/>
              <w:jc w:val="both"/>
            </w:pPr>
            <w:r>
              <w:rPr>
                <w:rFonts w:ascii="Times New Roman"/>
                <w:b w:val="false"/>
                <w:i w:val="false"/>
                <w:color w:val="000000"/>
                <w:sz w:val="20"/>
              </w:rPr>
              <w:t>
нысаналы трансферттер;</w:t>
            </w:r>
          </w:p>
          <w:p>
            <w:pPr>
              <w:spacing w:after="20"/>
              <w:ind w:left="20"/>
              <w:jc w:val="both"/>
            </w:pPr>
            <w:r>
              <w:rPr>
                <w:rFonts w:ascii="Times New Roman"/>
                <w:b w:val="false"/>
                <w:i w:val="false"/>
                <w:color w:val="000000"/>
                <w:sz w:val="20"/>
              </w:rPr>
              <w:t>
Ұлттық қорды басқаруға және жыл сайынғы сыртқы аудиттi жүргiзуге байланысты шығыстарды жабу;</w:t>
            </w:r>
          </w:p>
          <w:p>
            <w:pPr>
              <w:spacing w:after="20"/>
              <w:ind w:left="20"/>
              <w:jc w:val="both"/>
            </w:pPr>
            <w:r>
              <w:rPr>
                <w:rFonts w:ascii="Times New Roman"/>
                <w:b w:val="false"/>
                <w:i w:val="false"/>
                <w:color w:val="000000"/>
                <w:sz w:val="20"/>
              </w:rPr>
              <w:t>
Қазақстан Республикасының заңнамасына сәйкес нысаналы талаптарды төлеуге және нысаналы жинақтардың аударымдары мен төлемдеріне байланысты банктердің көрсететін қызметтеріне ақы төлеу шығыстары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 барлығы:</w:t>
            </w:r>
          </w:p>
          <w:p>
            <w:pPr>
              <w:spacing w:after="20"/>
              <w:ind w:left="20"/>
              <w:jc w:val="both"/>
            </w:pPr>
            <w:r>
              <w:rPr>
                <w:rFonts w:ascii="Times New Roman"/>
                <w:b w:val="false"/>
                <w:i w:val="false"/>
                <w:color w:val="000000"/>
                <w:sz w:val="20"/>
              </w:rPr>
              <w:t>
басқару нәтижелері бойынша теңгемен есептелген пайда/шығын;</w:t>
            </w:r>
          </w:p>
          <w:p>
            <w:pPr>
              <w:spacing w:after="20"/>
              <w:ind w:left="20"/>
              <w:jc w:val="both"/>
            </w:pPr>
            <w:r>
              <w:rPr>
                <w:rFonts w:ascii="Times New Roman"/>
                <w:b w:val="false"/>
                <w:i w:val="false"/>
                <w:color w:val="000000"/>
                <w:sz w:val="20"/>
              </w:rPr>
              <w:t>
қайта есептеу кезіндегі бағамдық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есептелген және төленбеген шығыстарының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өтеуді ескергенде квазимемлекеттік сектор субъектілерінің борыштық бағалы қағаздардың, олардың бастапқы тану кезіндегі әділ (нарықтық) құны мен нақты құны арасындағы айырма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 мен дөңгелектеу сомасы, оның ішінде өткен жылдардағы қаржылық есептілікте көрсетілгендер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есептi кезең соңындағы қаражаты,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Бюджеттi атқару жөнiндегi орталық уәкiлеттi органның басшысы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Бюджетті атқару жөніндегі орталық уәкілетті органның жауапты орындаушысы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bookmarkStart w:name="z26" w:id="13"/>
    <w:p>
      <w:pPr>
        <w:spacing w:after="0"/>
        <w:ind w:left="0"/>
        <w:jc w:val="left"/>
      </w:pPr>
      <w:r>
        <w:rPr>
          <w:rFonts w:ascii="Times New Roman"/>
          <w:b/>
          <w:i w:val="false"/>
          <w:color w:val="000000"/>
        </w:rPr>
        <w:t xml:space="preserve"> Қазақстан Республикасы Ұлттық қорының  20___ жылғы есепті кезеңдегі  активтері мен міндеттемелері туралы есеп</w:t>
      </w:r>
    </w:p>
    <w:bookmarkEnd w:id="13"/>
    <w:p>
      <w:pPr>
        <w:spacing w:after="0"/>
        <w:ind w:left="0"/>
        <w:jc w:val="both"/>
      </w:pPr>
      <w:r>
        <w:rPr>
          <w:rFonts w:ascii="Times New Roman"/>
          <w:b w:val="false"/>
          <w:i w:val="false"/>
          <w:color w:val="000000"/>
          <w:sz w:val="28"/>
        </w:rPr>
        <w:t>
      Индексі: ФФИНФ-2</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 ұсынылады.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соңына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28" w:id="14"/>
    <w:p>
      <w:pPr>
        <w:spacing w:after="0"/>
        <w:ind w:left="0"/>
        <w:jc w:val="left"/>
      </w:pPr>
      <w:r>
        <w:rPr>
          <w:rFonts w:ascii="Times New Roman"/>
          <w:b/>
          <w:i w:val="false"/>
          <w:color w:val="000000"/>
        </w:rPr>
        <w:t xml:space="preserve"> Қазақстан Республикасы Ұлттық қорының  20___ жылғы есепті кезеңдігі  жиынтық кірісі туралы есеп</w:t>
      </w:r>
    </w:p>
    <w:bookmarkEnd w:id="14"/>
    <w:p>
      <w:pPr>
        <w:spacing w:after="0"/>
        <w:ind w:left="0"/>
        <w:jc w:val="both"/>
      </w:pPr>
      <w:r>
        <w:rPr>
          <w:rFonts w:ascii="Times New Roman"/>
          <w:b w:val="false"/>
          <w:i w:val="false"/>
          <w:color w:val="000000"/>
          <w:sz w:val="28"/>
        </w:rPr>
        <w:t>
      Индексі: ФФИНФ-3</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жалпы жиынтық кіріс/(шығын)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bookmarkStart w:name="z30" w:id="15"/>
    <w:p>
      <w:pPr>
        <w:spacing w:after="0"/>
        <w:ind w:left="0"/>
        <w:jc w:val="left"/>
      </w:pPr>
      <w:r>
        <w:rPr>
          <w:rFonts w:ascii="Times New Roman"/>
          <w:b/>
          <w:i w:val="false"/>
          <w:color w:val="000000"/>
        </w:rPr>
        <w:t xml:space="preserve"> Қазақстан Республикасы Ұлттық қорының  20___ жылғы есепті кезеңдегі ақша қаражатының қозғалысы туралы есеп</w:t>
      </w:r>
    </w:p>
    <w:bookmarkEnd w:id="15"/>
    <w:p>
      <w:pPr>
        <w:spacing w:after="0"/>
        <w:ind w:left="0"/>
        <w:jc w:val="both"/>
      </w:pPr>
      <w:r>
        <w:rPr>
          <w:rFonts w:ascii="Times New Roman"/>
          <w:b w:val="false"/>
          <w:i w:val="false"/>
          <w:color w:val="000000"/>
          <w:sz w:val="28"/>
        </w:rPr>
        <w:t>
      Индексі: ФФИНФ-4</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xml:space="preserve">
      Ұсыну мерзімі: Қазақстан Республикасының Ұлттық қорын сенімгерлік басқару туралы шартқа сәйкес.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бергі кезең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операциялық активтердегі және міндеттемелердегі өзгерістерге дейінгі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қызметтегі (қызметтен) ақшалай қаражаттың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ақшалай қаражаттың қозғалысы: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қызметтегі/(қызметтен) ақша қаражатының таза түсуі/(пайдаланылуы)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және олардың баламаларының таза ұлғаюы/(азаюы)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ақшалай қаражат және оның баламалары (шығынға арналған бағалау резервін шегергенге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p>
        </w:tc>
      </w:tr>
    </w:tbl>
    <w:bookmarkStart w:name="z32" w:id="16"/>
    <w:p>
      <w:pPr>
        <w:spacing w:after="0"/>
        <w:ind w:left="0"/>
        <w:jc w:val="left"/>
      </w:pPr>
      <w:r>
        <w:rPr>
          <w:rFonts w:ascii="Times New Roman"/>
          <w:b/>
          <w:i w:val="false"/>
          <w:color w:val="000000"/>
        </w:rPr>
        <w:t xml:space="preserve"> Қазақстан Республикасы Ұлттық қорының таза активтеріндегі 20___ жылғы есепті кезеңдегі  өзгерістер туралы есеп</w:t>
      </w:r>
    </w:p>
    <w:bookmarkEnd w:id="16"/>
    <w:p>
      <w:pPr>
        <w:spacing w:after="0"/>
        <w:ind w:left="0"/>
        <w:jc w:val="both"/>
      </w:pPr>
      <w:r>
        <w:rPr>
          <w:rFonts w:ascii="Times New Roman"/>
          <w:b w:val="false"/>
          <w:i w:val="false"/>
          <w:color w:val="000000"/>
          <w:sz w:val="28"/>
        </w:rPr>
        <w:t>
      Индексі: ФФИНФ-5</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Ұсынады: Қазақстан Республикасының Ұлттық Банкі</w:t>
      </w:r>
    </w:p>
    <w:p>
      <w:pPr>
        <w:spacing w:after="0"/>
        <w:ind w:left="0"/>
        <w:jc w:val="both"/>
      </w:pPr>
      <w:r>
        <w:rPr>
          <w:rFonts w:ascii="Times New Roman"/>
          <w:b w:val="false"/>
          <w:i w:val="false"/>
          <w:color w:val="000000"/>
          <w:sz w:val="28"/>
        </w:rPr>
        <w:t>
      Қайда ұсынылады: Қазақстан Республикасының Қаржы министрлігі</w:t>
      </w:r>
    </w:p>
    <w:p>
      <w:pPr>
        <w:spacing w:after="0"/>
        <w:ind w:left="0"/>
        <w:jc w:val="both"/>
      </w:pPr>
      <w:r>
        <w:rPr>
          <w:rFonts w:ascii="Times New Roman"/>
          <w:b w:val="false"/>
          <w:i w:val="false"/>
          <w:color w:val="000000"/>
          <w:sz w:val="28"/>
        </w:rPr>
        <w:t>
      Ұсыну мерзімі: Қазақстан Республикасының Ұлттық қорын сенімгерлік басқару туралы шартқа сәйкес.</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пайда/(шығын)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жиынтық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пайданың немесе шығынның құрамында қайта жіктелмейтін баптардың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басқа да жиынтық кірістің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 құрамында тікелей көрсетілген меншік иелерімен операциялардың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соңындағы қалдық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Қазақстан Республикасы Ұлттық Банкі Төрағасының орынбасары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Қазақстан Республикасы Ұлттық Банкінің есептілікті жасауға жауапты  бөлімшесінің басшысы  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