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ce62" w14:textId="09cc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"Төтенше жағдай салдарынан тұрғын үйсіз қалған азаматтарға тұрғын үй беру қағидаларын бекіту туралы" 2014 жылғы 21 қарашадағы № 1222 және "Табиғи сипаттағы төтенше жағдайлар салдарынан зардап шеккендерге келтірілген зиянды (нұқсанды) өтеу қағидаларын бекіту туралы" 2014 жылғы 19 желтоқсандағы № 1358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4 маусымдағы № 435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"Төтенше жағдай салдарынан тұрғын үйсіз қалған азаматтарға тұрғын үй беру қағидаларын бекіту туралы" Қазақстан Республикасы Үкіметінің 2014 жылғы 21 қарашадағы № 1222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Төтенше жағдай салдарынан тұрғын үйсіз қалған азаматтарға тұрғын үй 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5) тармақша мынадай редакцияда жазылсын:</w:t>
      </w:r>
    </w:p>
    <w:bookmarkEnd w:id="4"/>
    <w:p>
      <w:pPr>
        <w:spacing w:after="0"/>
        <w:ind w:left="0"/>
        <w:jc w:val="both"/>
      </w:pPr>
      <w:r>
        <w:rPr>
          <w:rFonts w:ascii="Times New Roman"/>
          <w:b w:val="false"/>
          <w:i w:val="false"/>
          <w:color w:val="000000"/>
          <w:sz w:val="28"/>
        </w:rPr>
        <w:t>
      "5) "Азаматтарға арналған үкімет" мемлекеттік корпорациясы берген жылжымайтын мүліктің жоқ (бар) екендігі туралы анықтама.</w:t>
      </w:r>
    </w:p>
    <w:p>
      <w:pPr>
        <w:spacing w:after="0"/>
        <w:ind w:left="0"/>
        <w:jc w:val="both"/>
      </w:pPr>
      <w:r>
        <w:rPr>
          <w:rFonts w:ascii="Times New Roman"/>
          <w:b w:val="false"/>
          <w:i w:val="false"/>
          <w:color w:val="000000"/>
          <w:sz w:val="28"/>
        </w:rPr>
        <w:t>
      Қазақстан Республикасының аумағында жалғыз тұрғынжайы болып табылатын, уақытша (маусымдық) тұруға арналған құрылысжайда тұратын азаматтар жұбайында (зайыбында) және кәмелетке толмаған балаларында жылжымайтын мүліктің жоқ (бар) болуы туралы "Азаматтарға арналған үкімет" мемлекеттік корпорациясы берген анықтаманы қосымша ұсынады;";</w:t>
      </w:r>
    </w:p>
    <w:p>
      <w:pPr>
        <w:spacing w:after="0"/>
        <w:ind w:left="0"/>
        <w:jc w:val="both"/>
      </w:pPr>
      <w:r>
        <w:rPr>
          <w:rFonts w:ascii="Times New Roman"/>
          <w:b w:val="false"/>
          <w:i w:val="false"/>
          <w:color w:val="000000"/>
          <w:sz w:val="28"/>
        </w:rPr>
        <w:t>
      мынадай мазмұндағы 6) тармақшамен толықтырылсын:</w:t>
      </w:r>
    </w:p>
    <w:p>
      <w:pPr>
        <w:spacing w:after="0"/>
        <w:ind w:left="0"/>
        <w:jc w:val="both"/>
      </w:pPr>
      <w:r>
        <w:rPr>
          <w:rFonts w:ascii="Times New Roman"/>
          <w:b w:val="false"/>
          <w:i w:val="false"/>
          <w:color w:val="000000"/>
          <w:sz w:val="28"/>
        </w:rPr>
        <w:t>
      "6) зардап шеккен азаматтарда тұрғын үйге құқық белгілейтін құжаттар болмаған жағдайда "Қазақстан ғарыш сапары" ұлттық компаниясы" акционерлік қоғамының мәліметтері, сондай-ақ мына: әлеуметтік қорғау органдары; ішкі істер органдары, "Азаматтарға арналған үкімет" мемлекеттік корпорациясы; денсаулық сақтау және білім беру мекемелері мәліметтерінің; коммуналдық төлемдерді төлеу туралы мәліметтердің бірі көрсетілген тұрғын үйге иелік етуді растау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жетінші абзацы мынадай редакцияда жазылсын:</w:t>
      </w:r>
    </w:p>
    <w:p>
      <w:pPr>
        <w:spacing w:after="0"/>
        <w:ind w:left="0"/>
        <w:jc w:val="both"/>
      </w:pPr>
      <w:r>
        <w:rPr>
          <w:rFonts w:ascii="Times New Roman"/>
          <w:b w:val="false"/>
          <w:i w:val="false"/>
          <w:color w:val="000000"/>
          <w:sz w:val="28"/>
        </w:rPr>
        <w:t>
      "Меншік иесінде, оның жұбайында (зайыбында) және кәмелетке толмаған балаларында уақытша (маусымдық) тұруға арналған, осы Қағидалардың 3-тармағының 4) тармақшасына сәйкес бірнеше құрылысжай болған жағдайда бір тұрғынжай ғана беріледі.";</w:t>
      </w:r>
    </w:p>
    <w:p>
      <w:pPr>
        <w:spacing w:after="0"/>
        <w:ind w:left="0"/>
        <w:jc w:val="both"/>
      </w:pPr>
      <w:r>
        <w:rPr>
          <w:rFonts w:ascii="Times New Roman"/>
          <w:b w:val="false"/>
          <w:i w:val="false"/>
          <w:color w:val="000000"/>
          <w:sz w:val="28"/>
        </w:rPr>
        <w:t>
      мынадай мазмұндағы 8-1-тармақпен толықтырылсын:</w:t>
      </w:r>
    </w:p>
    <w:p>
      <w:pPr>
        <w:spacing w:after="0"/>
        <w:ind w:left="0"/>
        <w:jc w:val="both"/>
      </w:pPr>
      <w:r>
        <w:rPr>
          <w:rFonts w:ascii="Times New Roman"/>
          <w:b w:val="false"/>
          <w:i w:val="false"/>
          <w:color w:val="000000"/>
          <w:sz w:val="28"/>
        </w:rPr>
        <w:t>
      "8-1. Уақытша (маусымдық) тұруға арналған құрылыстың меншік иесінде белгіленген құрылыс нормалары мен қағидаларына, санитариялық, экологиялық, өртке қарсы және басқа да міндетті нормалар мен қағидаларға сай келмейтін жатақханадағы бөлме түріндегі тұрғынжайдың немесе басқа тұрғынжайда елу пайыздан кем үлесінің болуы тұрғынжай алуға кедергі болып табылмайды.";</w:t>
      </w:r>
    </w:p>
    <w:p>
      <w:pPr>
        <w:spacing w:after="0"/>
        <w:ind w:left="0"/>
        <w:jc w:val="both"/>
      </w:pPr>
      <w:r>
        <w:rPr>
          <w:rFonts w:ascii="Times New Roman"/>
          <w:b w:val="false"/>
          <w:i w:val="false"/>
          <w:color w:val="000000"/>
          <w:sz w:val="28"/>
        </w:rPr>
        <w:t xml:space="preserve">
      2) "Табиғи сипаттағы төтенше жағдайлар салдарынан зардап шеккендерге келтірілген зиянды (нұқсанды) өтеу қағидаларын бекіту туралы" Қазақстан Республикасы Үкіметінің 2014 жылғы 19 желтоқсандағы № 1358 </w:t>
      </w:r>
      <w:r>
        <w:rPr>
          <w:rFonts w:ascii="Times New Roman"/>
          <w:b w:val="false"/>
          <w:i w:val="false"/>
          <w:color w:val="000000"/>
          <w:sz w:val="28"/>
        </w:rPr>
        <w:t>қаулысында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көрсетілген қаулымен бекітілген Табиғи сипаттағы төтенше жағдайлар салдарынан зардап шеккендерге келтірілген зиянды (нұқсанды) өтеу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"2. Жекелеген жағдайларда табиғи және техногендік сипаттағы төтенше жағдайлар кезінде тұрғынжайға уақытша (маусымдық) тұруға арналған қираған немесе әкімшілік-аумақтық бірлік аумағында төтенше жағдай жарияланған кезде меншік құқығында басқа тұрғынжайы жоқ меншік иелері және олардың отбасылары үшін тұруға жарамсыз болып қалған құрылыс жатады.";</w:t>
      </w:r>
    </w:p>
    <w:p>
      <w:pPr>
        <w:spacing w:after="0"/>
        <w:ind w:left="0"/>
        <w:jc w:val="both"/>
      </w:pPr>
      <w:r>
        <w:rPr>
          <w:rFonts w:ascii="Times New Roman"/>
          <w:b w:val="false"/>
          <w:i w:val="false"/>
          <w:color w:val="000000"/>
          <w:sz w:val="28"/>
        </w:rPr>
        <w:t>
      мынадай мазмұндағы 3-2-тармақпен толықтырылсын:</w:t>
      </w:r>
    </w:p>
    <w:p>
      <w:pPr>
        <w:spacing w:after="0"/>
        <w:ind w:left="0"/>
        <w:jc w:val="both"/>
      </w:pPr>
      <w:r>
        <w:rPr>
          <w:rFonts w:ascii="Times New Roman"/>
          <w:b w:val="false"/>
          <w:i w:val="false"/>
          <w:color w:val="000000"/>
          <w:sz w:val="28"/>
        </w:rPr>
        <w:t>
      "3-2. Меншік иесінде, оның жұбайында (зайыбында) және кәмелетке толмаған балаларында уақытша (маусымдық) тұруға арналған, осы Қағидалардың 2-тармағының екінші бөлігінде көзделген бірнеше құрылысжай болған жағдайда құрылысжайлардың біреуі ғана өтелуге тиіс.";</w:t>
      </w:r>
    </w:p>
    <w:p>
      <w:pPr>
        <w:spacing w:after="0"/>
        <w:ind w:left="0"/>
        <w:jc w:val="both"/>
      </w:pPr>
      <w:r>
        <w:rPr>
          <w:rFonts w:ascii="Times New Roman"/>
          <w:b w:val="false"/>
          <w:i w:val="false"/>
          <w:color w:val="000000"/>
          <w:sz w:val="28"/>
        </w:rPr>
        <w:t>
      9-1-тармақ мынадай редакцияда жазылсын:</w:t>
      </w:r>
    </w:p>
    <w:p>
      <w:pPr>
        <w:spacing w:after="0"/>
        <w:ind w:left="0"/>
        <w:jc w:val="both"/>
      </w:pPr>
      <w:r>
        <w:rPr>
          <w:rFonts w:ascii="Times New Roman"/>
          <w:b w:val="false"/>
          <w:i w:val="false"/>
          <w:color w:val="000000"/>
          <w:sz w:val="28"/>
        </w:rPr>
        <w:t>
      "9-1. Табиғи сипаттағы төтенше жағдай салдарынан тұрғынжайға ішінара зақым келген жағдайда жергілікті атқарушы орган техникалық тексеру және сметалық құжаттама негізінде оны қалпына келтіру тетіктерінің бірін мыналар арқылы айқындайды:</w:t>
      </w:r>
    </w:p>
    <w:p>
      <w:pPr>
        <w:spacing w:after="0"/>
        <w:ind w:left="0"/>
        <w:jc w:val="both"/>
      </w:pPr>
      <w:r>
        <w:rPr>
          <w:rFonts w:ascii="Times New Roman"/>
          <w:b w:val="false"/>
          <w:i w:val="false"/>
          <w:color w:val="000000"/>
          <w:sz w:val="28"/>
        </w:rPr>
        <w:t>
      1) жөндеу жұмыстарын жүргізу үшін мердігер ұйымды тарту;</w:t>
      </w:r>
    </w:p>
    <w:p>
      <w:pPr>
        <w:spacing w:after="0"/>
        <w:ind w:left="0"/>
        <w:jc w:val="both"/>
      </w:pPr>
      <w:r>
        <w:rPr>
          <w:rFonts w:ascii="Times New Roman"/>
          <w:b w:val="false"/>
          <w:i w:val="false"/>
          <w:color w:val="000000"/>
          <w:sz w:val="28"/>
        </w:rPr>
        <w:t>
      2) жөндеу жұмыстарын өз бетінше жүзеге асыру туралы шешім қабылдаған азаматтарға шығыстарды төлеу.".</w:t>
      </w:r>
    </w:p>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